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AB0E9">
      <w:pPr>
        <w:widowControl/>
        <w:spacing w:line="520" w:lineRule="atLeast"/>
        <w:rPr>
          <w:rFonts w:ascii="黑体" w:hAnsi="黑体" w:eastAsia="黑体" w:cs="Times New Roman"/>
          <w:b/>
          <w:bCs/>
          <w:color w:val="000000"/>
          <w:kern w:val="0"/>
          <w:sz w:val="44"/>
          <w:szCs w:val="44"/>
        </w:rPr>
      </w:pPr>
      <w:bookmarkStart w:id="0" w:name="_GoBack"/>
      <w:bookmarkEnd w:id="0"/>
      <w:r>
        <w:rPr>
          <w:rFonts w:hint="eastAsia" w:ascii="黑体" w:hAnsi="黑体" w:eastAsia="黑体"/>
          <w:b/>
          <w:sz w:val="44"/>
          <w:szCs w:val="44"/>
          <w:lang w:eastAsia="zh-CN"/>
        </w:rPr>
        <w:t>弋阳县</w:t>
      </w:r>
      <w:r>
        <w:rPr>
          <w:rFonts w:hint="eastAsia" w:ascii="黑体" w:hAnsi="黑体" w:eastAsia="黑体"/>
          <w:b/>
          <w:sz w:val="44"/>
          <w:szCs w:val="44"/>
          <w:lang w:val="en-US" w:eastAsia="zh-CN"/>
        </w:rPr>
        <w:t>樟树墩镇人民政府</w:t>
      </w:r>
      <w:r>
        <w:rPr>
          <w:rFonts w:hint="eastAsia" w:ascii="黑体" w:hAnsi="黑体" w:eastAsia="黑体" w:cs="Times New Roman"/>
          <w:b/>
          <w:bCs/>
          <w:color w:val="000000"/>
          <w:kern w:val="0"/>
          <w:sz w:val="44"/>
          <w:szCs w:val="44"/>
          <w:lang w:eastAsia="zh-CN"/>
        </w:rPr>
        <w:t>202</w:t>
      </w:r>
      <w:r>
        <w:rPr>
          <w:rFonts w:hint="eastAsia" w:ascii="黑体" w:hAnsi="黑体" w:eastAsia="黑体" w:cs="Times New Roman"/>
          <w:b/>
          <w:bCs/>
          <w:color w:val="000000"/>
          <w:kern w:val="0"/>
          <w:sz w:val="44"/>
          <w:szCs w:val="44"/>
          <w:lang w:val="en-US" w:eastAsia="zh-CN"/>
        </w:rPr>
        <w:t>5</w:t>
      </w:r>
      <w:r>
        <w:rPr>
          <w:rFonts w:hint="eastAsia" w:ascii="黑体" w:hAnsi="黑体" w:eastAsia="黑体" w:cs="Times New Roman"/>
          <w:b/>
          <w:bCs/>
          <w:color w:val="000000"/>
          <w:kern w:val="0"/>
          <w:sz w:val="44"/>
          <w:szCs w:val="44"/>
        </w:rPr>
        <w:t>年部门预算</w:t>
      </w:r>
    </w:p>
    <w:p w14:paraId="13F83E3E">
      <w:pPr>
        <w:pStyle w:val="12"/>
        <w:spacing w:line="600" w:lineRule="atLeast"/>
        <w:jc w:val="center"/>
        <w:rPr>
          <w:rFonts w:ascii="黑体" w:hAnsi="黑体" w:eastAsia="黑体"/>
          <w:color w:val="000000"/>
          <w:sz w:val="32"/>
          <w:szCs w:val="32"/>
        </w:rPr>
      </w:pPr>
    </w:p>
    <w:p w14:paraId="372F90F6">
      <w:pPr>
        <w:pStyle w:val="12"/>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olor w:val="000000"/>
          <w:sz w:val="32"/>
          <w:szCs w:val="32"/>
        </w:rPr>
      </w:pPr>
      <w:r>
        <w:rPr>
          <w:rFonts w:hint="eastAsia" w:ascii="黑体" w:hAnsi="黑体" w:eastAsia="黑体"/>
          <w:color w:val="000000"/>
          <w:sz w:val="32"/>
          <w:szCs w:val="32"/>
        </w:rPr>
        <w:t>目    录</w:t>
      </w:r>
    </w:p>
    <w:p w14:paraId="367C2277">
      <w:pPr>
        <w:pStyle w:val="12"/>
        <w:keepNext w:val="0"/>
        <w:keepLines w:val="0"/>
        <w:pageBreakBefore w:val="0"/>
        <w:kinsoku/>
        <w:wordWrap/>
        <w:overflowPunct/>
        <w:topLinePunct w:val="0"/>
        <w:autoSpaceDE/>
        <w:autoSpaceDN/>
        <w:bidi w:val="0"/>
        <w:adjustRightInd/>
        <w:snapToGrid/>
        <w:spacing w:line="560" w:lineRule="exact"/>
        <w:textAlignment w:val="auto"/>
        <w:rPr>
          <w:rFonts w:ascii="宋体" w:hAnsi="宋体"/>
          <w:color w:val="000000"/>
        </w:rPr>
      </w:pPr>
    </w:p>
    <w:p w14:paraId="0959FBA6">
      <w:pPr>
        <w:pStyle w:val="12"/>
        <w:keepNext w:val="0"/>
        <w:keepLines w:val="0"/>
        <w:pageBreakBefore w:val="0"/>
        <w:tabs>
          <w:tab w:val="right" w:pos="8306"/>
        </w:tabs>
        <w:kinsoku/>
        <w:wordWrap/>
        <w:overflowPunct/>
        <w:topLinePunct w:val="0"/>
        <w:autoSpaceDE/>
        <w:autoSpaceDN/>
        <w:bidi w:val="0"/>
        <w:adjustRightInd/>
        <w:snapToGrid/>
        <w:spacing w:line="560" w:lineRule="exact"/>
        <w:ind w:firstLine="640"/>
        <w:jc w:val="left"/>
        <w:textAlignment w:val="auto"/>
        <w:rPr>
          <w:rFonts w:ascii="仿宋_GB2312" w:eastAsia="仿宋_GB2312"/>
          <w:b/>
          <w:bCs/>
          <w:color w:val="000000"/>
          <w:sz w:val="32"/>
          <w:szCs w:val="32"/>
        </w:rPr>
      </w:pPr>
      <w:r>
        <w:rPr>
          <w:rFonts w:hint="eastAsia" w:ascii="仿宋_GB2312" w:eastAsia="仿宋_GB2312"/>
          <w:b/>
          <w:bCs/>
          <w:color w:val="000000"/>
          <w:sz w:val="32"/>
          <w:szCs w:val="32"/>
        </w:rPr>
        <w:t xml:space="preserve">第一部分  </w:t>
      </w:r>
      <w:r>
        <w:rPr>
          <w:rFonts w:hint="eastAsia" w:ascii="仿宋_GB2312" w:eastAsia="仿宋_GB2312"/>
          <w:b/>
          <w:bCs/>
          <w:color w:val="000000"/>
          <w:sz w:val="32"/>
          <w:szCs w:val="32"/>
          <w:lang w:val="en-US" w:eastAsia="zh-CN"/>
        </w:rPr>
        <w:t>弋阳县樟树墩镇人民政府</w:t>
      </w:r>
      <w:r>
        <w:rPr>
          <w:rFonts w:hint="eastAsia" w:ascii="仿宋_GB2312" w:eastAsia="仿宋_GB2312"/>
          <w:b/>
          <w:bCs/>
          <w:color w:val="000000"/>
          <w:sz w:val="32"/>
          <w:szCs w:val="32"/>
        </w:rPr>
        <w:t>概况</w:t>
      </w:r>
      <w:r>
        <w:rPr>
          <w:rFonts w:ascii="仿宋_GB2312" w:eastAsia="仿宋_GB2312"/>
          <w:b/>
          <w:bCs/>
          <w:color w:val="000000"/>
          <w:sz w:val="32"/>
          <w:szCs w:val="32"/>
        </w:rPr>
        <w:tab/>
      </w:r>
    </w:p>
    <w:p w14:paraId="7332EFFD">
      <w:pPr>
        <w:pStyle w:val="12"/>
        <w:keepNext w:val="0"/>
        <w:keepLines w:val="0"/>
        <w:pageBreakBefore w:val="0"/>
        <w:kinsoku/>
        <w:wordWrap/>
        <w:overflowPunct/>
        <w:topLinePunct w:val="0"/>
        <w:autoSpaceDE/>
        <w:autoSpaceDN/>
        <w:bidi w:val="0"/>
        <w:adjustRightInd/>
        <w:snapToGrid/>
        <w:spacing w:line="560" w:lineRule="exact"/>
        <w:ind w:firstLine="1120" w:firstLineChars="350"/>
        <w:jc w:val="left"/>
        <w:textAlignment w:val="auto"/>
        <w:rPr>
          <w:rFonts w:ascii="Adobe 仿宋 Std R" w:hAnsi="Adobe 仿宋 Std R" w:eastAsia="Adobe 仿宋 Std R" w:cstheme="minorBidi"/>
          <w:kern w:val="2"/>
          <w:sz w:val="32"/>
          <w:szCs w:val="30"/>
        </w:rPr>
      </w:pPr>
      <w:r>
        <w:rPr>
          <w:rFonts w:hint="eastAsia" w:ascii="Adobe 仿宋 Std R" w:hAnsi="Adobe 仿宋 Std R" w:eastAsia="Adobe 仿宋 Std R" w:cstheme="minorBidi"/>
          <w:kern w:val="2"/>
          <w:sz w:val="32"/>
          <w:szCs w:val="30"/>
        </w:rPr>
        <w:t xml:space="preserve"> </w:t>
      </w:r>
      <w:r>
        <w:rPr>
          <w:rFonts w:ascii="Adobe 仿宋 Std R" w:hAnsi="Adobe 仿宋 Std R" w:eastAsia="Adobe 仿宋 Std R" w:cstheme="minorBidi"/>
          <w:kern w:val="2"/>
          <w:sz w:val="32"/>
          <w:szCs w:val="30"/>
        </w:rPr>
        <w:t>一、部门主要职责</w:t>
      </w:r>
    </w:p>
    <w:p w14:paraId="6F980F4F">
      <w:pPr>
        <w:pStyle w:val="12"/>
        <w:keepNext w:val="0"/>
        <w:keepLines w:val="0"/>
        <w:pageBreakBefore w:val="0"/>
        <w:kinsoku/>
        <w:wordWrap/>
        <w:overflowPunct/>
        <w:topLinePunct w:val="0"/>
        <w:autoSpaceDE/>
        <w:autoSpaceDN/>
        <w:bidi w:val="0"/>
        <w:adjustRightInd/>
        <w:snapToGrid/>
        <w:spacing w:line="560" w:lineRule="exact"/>
        <w:ind w:firstLine="1280" w:firstLineChars="400"/>
        <w:jc w:val="left"/>
        <w:textAlignment w:val="auto"/>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二、</w:t>
      </w:r>
      <w:r>
        <w:rPr>
          <w:rFonts w:hint="eastAsia" w:ascii="Adobe 仿宋 Std R" w:hAnsi="Adobe 仿宋 Std R" w:eastAsia="Adobe 仿宋 Std R" w:cstheme="minorBidi"/>
          <w:kern w:val="2"/>
          <w:sz w:val="32"/>
          <w:szCs w:val="30"/>
        </w:rPr>
        <w:t>机构设置及人员情况</w:t>
      </w:r>
    </w:p>
    <w:p w14:paraId="15771345">
      <w:pPr>
        <w:pStyle w:val="12"/>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仿宋_GB2312" w:eastAsia="仿宋_GB2312"/>
          <w:b/>
          <w:bCs/>
          <w:color w:val="000000"/>
          <w:sz w:val="32"/>
          <w:szCs w:val="32"/>
        </w:rPr>
      </w:pPr>
      <w:r>
        <w:rPr>
          <w:rFonts w:hint="eastAsia" w:ascii="仿宋_GB2312" w:eastAsia="仿宋_GB2312"/>
          <w:b/>
          <w:bCs/>
          <w:color w:val="000000"/>
          <w:sz w:val="32"/>
          <w:szCs w:val="32"/>
        </w:rPr>
        <w:t xml:space="preserve">第二部分  </w:t>
      </w:r>
      <w:r>
        <w:rPr>
          <w:rFonts w:hint="eastAsia" w:ascii="仿宋_GB2312" w:eastAsia="仿宋_GB2312"/>
          <w:b/>
          <w:bCs/>
          <w:color w:val="000000"/>
          <w:sz w:val="32"/>
          <w:szCs w:val="32"/>
          <w:lang w:val="en-US" w:eastAsia="zh-CN"/>
        </w:rPr>
        <w:t>弋阳县樟树墩镇人民政府</w:t>
      </w:r>
      <w:r>
        <w:rPr>
          <w:rFonts w:hint="eastAsia" w:ascii="仿宋_GB2312" w:eastAsia="仿宋_GB2312"/>
          <w:b/>
          <w:bCs/>
          <w:color w:val="000000"/>
          <w:sz w:val="32"/>
          <w:szCs w:val="32"/>
          <w:lang w:eastAsia="zh-CN"/>
        </w:rPr>
        <w:t>202</w:t>
      </w:r>
      <w:r>
        <w:rPr>
          <w:rFonts w:hint="eastAsia" w:ascii="仿宋_GB2312" w:eastAsia="仿宋_GB2312"/>
          <w:b/>
          <w:bCs/>
          <w:color w:val="000000"/>
          <w:sz w:val="32"/>
          <w:szCs w:val="32"/>
          <w:lang w:val="en-US" w:eastAsia="zh-CN"/>
        </w:rPr>
        <w:t>5</w:t>
      </w:r>
      <w:r>
        <w:rPr>
          <w:rFonts w:hint="eastAsia" w:ascii="仿宋_GB2312" w:eastAsia="仿宋_GB2312"/>
          <w:b/>
          <w:bCs/>
          <w:color w:val="000000"/>
          <w:sz w:val="32"/>
          <w:szCs w:val="32"/>
        </w:rPr>
        <w:t>年部门预算表</w:t>
      </w:r>
    </w:p>
    <w:p w14:paraId="0904037C">
      <w:pPr>
        <w:pStyle w:val="12"/>
        <w:keepNext w:val="0"/>
        <w:keepLines w:val="0"/>
        <w:pageBreakBefore w:val="0"/>
        <w:kinsoku/>
        <w:wordWrap/>
        <w:overflowPunct/>
        <w:topLinePunct w:val="0"/>
        <w:autoSpaceDE/>
        <w:autoSpaceDN/>
        <w:bidi w:val="0"/>
        <w:adjustRightInd/>
        <w:snapToGrid/>
        <w:spacing w:line="560" w:lineRule="exact"/>
        <w:ind w:firstLine="1280"/>
        <w:jc w:val="left"/>
        <w:textAlignment w:val="auto"/>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一、《收支预算总表》</w:t>
      </w:r>
    </w:p>
    <w:p w14:paraId="5B46C46F">
      <w:pPr>
        <w:pStyle w:val="12"/>
        <w:keepNext w:val="0"/>
        <w:keepLines w:val="0"/>
        <w:pageBreakBefore w:val="0"/>
        <w:kinsoku/>
        <w:wordWrap/>
        <w:overflowPunct/>
        <w:topLinePunct w:val="0"/>
        <w:autoSpaceDE/>
        <w:autoSpaceDN/>
        <w:bidi w:val="0"/>
        <w:adjustRightInd/>
        <w:snapToGrid/>
        <w:spacing w:line="560" w:lineRule="exact"/>
        <w:ind w:firstLine="1280"/>
        <w:jc w:val="left"/>
        <w:textAlignment w:val="auto"/>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二、《部门收入总表》</w:t>
      </w:r>
    </w:p>
    <w:p w14:paraId="5286A166">
      <w:pPr>
        <w:pStyle w:val="12"/>
        <w:keepNext w:val="0"/>
        <w:keepLines w:val="0"/>
        <w:pageBreakBefore w:val="0"/>
        <w:kinsoku/>
        <w:wordWrap/>
        <w:overflowPunct/>
        <w:topLinePunct w:val="0"/>
        <w:autoSpaceDE/>
        <w:autoSpaceDN/>
        <w:bidi w:val="0"/>
        <w:adjustRightInd/>
        <w:snapToGrid/>
        <w:spacing w:line="560" w:lineRule="exact"/>
        <w:ind w:firstLine="1280"/>
        <w:jc w:val="left"/>
        <w:textAlignment w:val="auto"/>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三、《部门支出总表》</w:t>
      </w:r>
    </w:p>
    <w:p w14:paraId="30CD63DD">
      <w:pPr>
        <w:pStyle w:val="12"/>
        <w:keepNext w:val="0"/>
        <w:keepLines w:val="0"/>
        <w:pageBreakBefore w:val="0"/>
        <w:kinsoku/>
        <w:wordWrap/>
        <w:overflowPunct/>
        <w:topLinePunct w:val="0"/>
        <w:autoSpaceDE/>
        <w:autoSpaceDN/>
        <w:bidi w:val="0"/>
        <w:adjustRightInd/>
        <w:snapToGrid/>
        <w:spacing w:line="560" w:lineRule="exact"/>
        <w:ind w:firstLine="1280"/>
        <w:jc w:val="left"/>
        <w:textAlignment w:val="auto"/>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四、《财政拨款收支总表》</w:t>
      </w:r>
    </w:p>
    <w:p w14:paraId="6205EF44">
      <w:pPr>
        <w:pStyle w:val="12"/>
        <w:keepNext w:val="0"/>
        <w:keepLines w:val="0"/>
        <w:pageBreakBefore w:val="0"/>
        <w:kinsoku/>
        <w:wordWrap/>
        <w:overflowPunct/>
        <w:topLinePunct w:val="0"/>
        <w:autoSpaceDE/>
        <w:autoSpaceDN/>
        <w:bidi w:val="0"/>
        <w:adjustRightInd/>
        <w:snapToGrid/>
        <w:spacing w:line="560" w:lineRule="exact"/>
        <w:ind w:firstLine="1280"/>
        <w:jc w:val="left"/>
        <w:textAlignment w:val="auto"/>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五、《一般公共预算支出表》</w:t>
      </w:r>
    </w:p>
    <w:p w14:paraId="45806130">
      <w:pPr>
        <w:pStyle w:val="12"/>
        <w:keepNext w:val="0"/>
        <w:keepLines w:val="0"/>
        <w:pageBreakBefore w:val="0"/>
        <w:kinsoku/>
        <w:wordWrap/>
        <w:overflowPunct/>
        <w:topLinePunct w:val="0"/>
        <w:autoSpaceDE/>
        <w:autoSpaceDN/>
        <w:bidi w:val="0"/>
        <w:adjustRightInd/>
        <w:snapToGrid/>
        <w:spacing w:line="560" w:lineRule="exact"/>
        <w:ind w:firstLine="1280"/>
        <w:jc w:val="left"/>
        <w:textAlignment w:val="auto"/>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六、《一般公共预算基本支出表》</w:t>
      </w:r>
    </w:p>
    <w:p w14:paraId="4B5181DD">
      <w:pPr>
        <w:pStyle w:val="12"/>
        <w:keepNext w:val="0"/>
        <w:keepLines w:val="0"/>
        <w:pageBreakBefore w:val="0"/>
        <w:kinsoku/>
        <w:wordWrap/>
        <w:overflowPunct/>
        <w:topLinePunct w:val="0"/>
        <w:autoSpaceDE/>
        <w:autoSpaceDN/>
        <w:bidi w:val="0"/>
        <w:adjustRightInd/>
        <w:snapToGrid/>
        <w:spacing w:line="560" w:lineRule="exact"/>
        <w:ind w:firstLine="1280"/>
        <w:jc w:val="left"/>
        <w:textAlignment w:val="auto"/>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七、《财政拨款“三公”经费支出表》</w:t>
      </w:r>
    </w:p>
    <w:p w14:paraId="09A0DF6C">
      <w:pPr>
        <w:pStyle w:val="12"/>
        <w:keepNext w:val="0"/>
        <w:keepLines w:val="0"/>
        <w:pageBreakBefore w:val="0"/>
        <w:kinsoku/>
        <w:wordWrap/>
        <w:overflowPunct/>
        <w:topLinePunct w:val="0"/>
        <w:autoSpaceDE/>
        <w:autoSpaceDN/>
        <w:bidi w:val="0"/>
        <w:adjustRightInd/>
        <w:snapToGrid/>
        <w:spacing w:line="560" w:lineRule="exact"/>
        <w:ind w:firstLine="1280"/>
        <w:jc w:val="left"/>
        <w:textAlignment w:val="auto"/>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八、《政府性基金预算支出表》</w:t>
      </w:r>
    </w:p>
    <w:p w14:paraId="2853F911">
      <w:pPr>
        <w:pStyle w:val="12"/>
        <w:keepNext w:val="0"/>
        <w:keepLines w:val="0"/>
        <w:pageBreakBefore w:val="0"/>
        <w:tabs>
          <w:tab w:val="left" w:pos="6546"/>
        </w:tabs>
        <w:kinsoku/>
        <w:wordWrap/>
        <w:overflowPunct/>
        <w:topLinePunct w:val="0"/>
        <w:autoSpaceDE/>
        <w:autoSpaceDN/>
        <w:bidi w:val="0"/>
        <w:adjustRightInd/>
        <w:snapToGrid/>
        <w:spacing w:line="560" w:lineRule="exact"/>
        <w:ind w:firstLine="1280"/>
        <w:jc w:val="left"/>
        <w:textAlignment w:val="auto"/>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九、《</w:t>
      </w:r>
      <w:r>
        <w:rPr>
          <w:rFonts w:hint="eastAsia" w:ascii="Adobe 仿宋 Std R" w:hAnsi="Adobe 仿宋 Std R" w:eastAsia="Adobe 仿宋 Std R" w:cstheme="minorBidi"/>
          <w:kern w:val="2"/>
          <w:sz w:val="32"/>
          <w:szCs w:val="30"/>
        </w:rPr>
        <w:t>国有资本经营</w:t>
      </w:r>
      <w:r>
        <w:rPr>
          <w:rFonts w:ascii="Adobe 仿宋 Std R" w:hAnsi="Adobe 仿宋 Std R" w:eastAsia="Adobe 仿宋 Std R" w:cstheme="minorBidi"/>
          <w:kern w:val="2"/>
          <w:sz w:val="32"/>
          <w:szCs w:val="30"/>
        </w:rPr>
        <w:t>预算支出表》</w:t>
      </w:r>
      <w:r>
        <w:rPr>
          <w:rFonts w:hint="eastAsia" w:ascii="Adobe 仿宋 Std R" w:hAnsi="Adobe 仿宋 Std R" w:eastAsia="Adobe 仿宋 Std R" w:cstheme="minorBidi"/>
          <w:kern w:val="2"/>
          <w:sz w:val="32"/>
          <w:szCs w:val="30"/>
        </w:rPr>
        <w:tab/>
      </w:r>
    </w:p>
    <w:p w14:paraId="1AE3F6CB">
      <w:pPr>
        <w:pStyle w:val="12"/>
        <w:keepNext w:val="0"/>
        <w:keepLines w:val="0"/>
        <w:pageBreakBefore w:val="0"/>
        <w:tabs>
          <w:tab w:val="left" w:pos="6546"/>
        </w:tabs>
        <w:kinsoku/>
        <w:wordWrap/>
        <w:overflowPunct/>
        <w:topLinePunct w:val="0"/>
        <w:autoSpaceDE/>
        <w:autoSpaceDN/>
        <w:bidi w:val="0"/>
        <w:adjustRightInd/>
        <w:snapToGrid/>
        <w:spacing w:line="560" w:lineRule="exact"/>
        <w:ind w:firstLine="1280"/>
        <w:jc w:val="left"/>
        <w:textAlignment w:val="auto"/>
        <w:rPr>
          <w:rFonts w:ascii="Adobe 仿宋 Std R" w:hAnsi="Adobe 仿宋 Std R" w:eastAsia="Adobe 仿宋 Std R" w:cstheme="minorBidi"/>
          <w:kern w:val="2"/>
          <w:sz w:val="32"/>
          <w:szCs w:val="30"/>
        </w:rPr>
      </w:pPr>
      <w:r>
        <w:rPr>
          <w:rFonts w:hint="eastAsia" w:ascii="Adobe 仿宋 Std R" w:hAnsi="Adobe 仿宋 Std R" w:eastAsia="Adobe 仿宋 Std R" w:cstheme="minorBidi"/>
          <w:kern w:val="2"/>
          <w:sz w:val="32"/>
          <w:szCs w:val="30"/>
        </w:rPr>
        <w:t>十、</w:t>
      </w:r>
      <w:r>
        <w:rPr>
          <w:rFonts w:ascii="Adobe 仿宋 Std R" w:hAnsi="Adobe 仿宋 Std R" w:eastAsia="Adobe 仿宋 Std R" w:cstheme="minorBidi"/>
          <w:kern w:val="2"/>
          <w:sz w:val="32"/>
          <w:szCs w:val="30"/>
        </w:rPr>
        <w:t>《</w:t>
      </w:r>
      <w:r>
        <w:rPr>
          <w:rFonts w:hint="eastAsia" w:ascii="Adobe 仿宋 Std R" w:hAnsi="Adobe 仿宋 Std R" w:eastAsia="Adobe 仿宋 Std R" w:cstheme="minorBidi"/>
          <w:kern w:val="2"/>
          <w:sz w:val="32"/>
          <w:szCs w:val="30"/>
        </w:rPr>
        <w:t>部门整体支出绩效目标表</w:t>
      </w:r>
      <w:r>
        <w:rPr>
          <w:rFonts w:ascii="Adobe 仿宋 Std R" w:hAnsi="Adobe 仿宋 Std R" w:eastAsia="Adobe 仿宋 Std R" w:cstheme="minorBidi"/>
          <w:kern w:val="2"/>
          <w:sz w:val="32"/>
          <w:szCs w:val="30"/>
        </w:rPr>
        <w:t>》</w:t>
      </w:r>
    </w:p>
    <w:p w14:paraId="58875F45">
      <w:pPr>
        <w:pStyle w:val="12"/>
        <w:keepNext w:val="0"/>
        <w:keepLines w:val="0"/>
        <w:pageBreakBefore w:val="0"/>
        <w:tabs>
          <w:tab w:val="left" w:pos="6546"/>
        </w:tabs>
        <w:kinsoku/>
        <w:wordWrap/>
        <w:overflowPunct/>
        <w:topLinePunct w:val="0"/>
        <w:autoSpaceDE/>
        <w:autoSpaceDN/>
        <w:bidi w:val="0"/>
        <w:adjustRightInd/>
        <w:snapToGrid/>
        <w:spacing w:line="560" w:lineRule="exact"/>
        <w:ind w:firstLine="1280"/>
        <w:jc w:val="left"/>
        <w:textAlignment w:val="auto"/>
        <w:rPr>
          <w:rFonts w:ascii="Adobe 仿宋 Std R" w:hAnsi="Adobe 仿宋 Std R" w:eastAsia="Adobe 仿宋 Std R" w:cstheme="minorBidi"/>
          <w:kern w:val="2"/>
          <w:sz w:val="32"/>
          <w:szCs w:val="30"/>
        </w:rPr>
      </w:pPr>
      <w:r>
        <w:rPr>
          <w:rFonts w:hint="eastAsia" w:ascii="Adobe 仿宋 Std R" w:hAnsi="Adobe 仿宋 Std R" w:eastAsia="Adobe 仿宋 Std R" w:cstheme="minorBidi"/>
          <w:kern w:val="2"/>
          <w:sz w:val="32"/>
          <w:szCs w:val="30"/>
        </w:rPr>
        <w:t>十一、</w:t>
      </w:r>
      <w:r>
        <w:rPr>
          <w:rFonts w:ascii="Adobe 仿宋 Std R" w:hAnsi="Adobe 仿宋 Std R" w:eastAsia="Adobe 仿宋 Std R" w:cstheme="minorBidi"/>
          <w:kern w:val="2"/>
          <w:sz w:val="32"/>
          <w:szCs w:val="30"/>
        </w:rPr>
        <w:t>《</w:t>
      </w:r>
      <w:r>
        <w:rPr>
          <w:rFonts w:hint="eastAsia" w:ascii="Adobe 仿宋 Std R" w:hAnsi="Adobe 仿宋 Std R" w:eastAsia="Adobe 仿宋 Std R" w:cstheme="minorBidi"/>
          <w:kern w:val="2"/>
          <w:sz w:val="32"/>
          <w:szCs w:val="30"/>
        </w:rPr>
        <w:t>项目绩效目标表</w:t>
      </w:r>
      <w:r>
        <w:rPr>
          <w:rFonts w:ascii="Adobe 仿宋 Std R" w:hAnsi="Adobe 仿宋 Std R" w:eastAsia="Adobe 仿宋 Std R" w:cstheme="minorBidi"/>
          <w:kern w:val="2"/>
          <w:sz w:val="32"/>
          <w:szCs w:val="30"/>
        </w:rPr>
        <w:t>》</w:t>
      </w:r>
    </w:p>
    <w:p w14:paraId="7D920550">
      <w:pPr>
        <w:pStyle w:val="12"/>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仿宋_GB2312" w:eastAsia="仿宋_GB2312"/>
          <w:b/>
          <w:bCs/>
          <w:color w:val="000000"/>
          <w:sz w:val="32"/>
          <w:szCs w:val="32"/>
        </w:rPr>
      </w:pPr>
      <w:r>
        <w:rPr>
          <w:rFonts w:hint="eastAsia" w:ascii="仿宋_GB2312" w:eastAsia="仿宋_GB2312"/>
          <w:b/>
          <w:bCs/>
          <w:color w:val="000000"/>
          <w:sz w:val="32"/>
          <w:szCs w:val="32"/>
        </w:rPr>
        <w:t>第三部分</w:t>
      </w:r>
      <w:r>
        <w:rPr>
          <w:rFonts w:hint="eastAsia" w:ascii="仿宋_GB2312" w:eastAsia="仿宋_GB2312"/>
          <w:b/>
          <w:bCs/>
          <w:color w:val="000000"/>
          <w:sz w:val="32"/>
          <w:szCs w:val="32"/>
          <w:lang w:val="en-US" w:eastAsia="zh-CN"/>
        </w:rPr>
        <w:t xml:space="preserve"> </w:t>
      </w:r>
      <w:r>
        <w:rPr>
          <w:rFonts w:hint="eastAsia" w:ascii="仿宋_GB2312" w:eastAsia="仿宋_GB2312"/>
          <w:b/>
          <w:bCs/>
          <w:color w:val="000000"/>
          <w:sz w:val="32"/>
          <w:szCs w:val="32"/>
        </w:rPr>
        <w:t xml:space="preserve"> </w:t>
      </w:r>
      <w:r>
        <w:rPr>
          <w:rFonts w:hint="eastAsia" w:ascii="仿宋_GB2312" w:eastAsia="仿宋_GB2312"/>
          <w:b/>
          <w:bCs/>
          <w:color w:val="000000"/>
          <w:sz w:val="32"/>
          <w:szCs w:val="32"/>
          <w:lang w:val="en-US" w:eastAsia="zh-CN"/>
        </w:rPr>
        <w:t>弋阳县樟树墩镇人民政府</w:t>
      </w:r>
      <w:r>
        <w:rPr>
          <w:rFonts w:hint="eastAsia" w:ascii="仿宋_GB2312" w:eastAsia="仿宋_GB2312"/>
          <w:b/>
          <w:bCs/>
          <w:color w:val="000000"/>
          <w:sz w:val="32"/>
          <w:szCs w:val="32"/>
          <w:lang w:eastAsia="zh-CN"/>
        </w:rPr>
        <w:t>202</w:t>
      </w:r>
      <w:r>
        <w:rPr>
          <w:rFonts w:hint="eastAsia" w:ascii="仿宋_GB2312" w:eastAsia="仿宋_GB2312"/>
          <w:b/>
          <w:bCs/>
          <w:color w:val="000000"/>
          <w:sz w:val="32"/>
          <w:szCs w:val="32"/>
          <w:lang w:val="en-US" w:eastAsia="zh-CN"/>
        </w:rPr>
        <w:t>5</w:t>
      </w:r>
      <w:r>
        <w:rPr>
          <w:rFonts w:hint="eastAsia" w:ascii="仿宋_GB2312" w:eastAsia="仿宋_GB2312"/>
          <w:b/>
          <w:bCs/>
          <w:color w:val="000000"/>
          <w:sz w:val="32"/>
          <w:szCs w:val="32"/>
        </w:rPr>
        <w:t>年部门预算情况说明</w:t>
      </w:r>
    </w:p>
    <w:p w14:paraId="5F093B9A">
      <w:pPr>
        <w:pStyle w:val="12"/>
        <w:keepNext w:val="0"/>
        <w:keepLines w:val="0"/>
        <w:pageBreakBefore w:val="0"/>
        <w:kinsoku/>
        <w:wordWrap/>
        <w:overflowPunct/>
        <w:topLinePunct w:val="0"/>
        <w:autoSpaceDE/>
        <w:autoSpaceDN/>
        <w:bidi w:val="0"/>
        <w:adjustRightInd/>
        <w:snapToGrid/>
        <w:spacing w:line="560" w:lineRule="exact"/>
        <w:ind w:firstLine="1280"/>
        <w:jc w:val="left"/>
        <w:textAlignment w:val="auto"/>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一、</w:t>
      </w:r>
      <w:r>
        <w:rPr>
          <w:rFonts w:hint="eastAsia" w:ascii="Adobe 仿宋 Std R" w:hAnsi="Adobe 仿宋 Std R" w:eastAsia="Adobe 仿宋 Std R" w:cstheme="minorBidi"/>
          <w:kern w:val="2"/>
          <w:sz w:val="32"/>
          <w:szCs w:val="30"/>
          <w:lang w:eastAsia="zh-CN"/>
        </w:rPr>
        <w:t>202</w:t>
      </w:r>
      <w:r>
        <w:rPr>
          <w:rFonts w:hint="eastAsia" w:ascii="Adobe 仿宋 Std R" w:hAnsi="Adobe 仿宋 Std R" w:eastAsia="Adobe 仿宋 Std R" w:cstheme="minorBidi"/>
          <w:kern w:val="2"/>
          <w:sz w:val="32"/>
          <w:szCs w:val="30"/>
          <w:lang w:val="en-US" w:eastAsia="zh-CN"/>
        </w:rPr>
        <w:t>5</w:t>
      </w:r>
      <w:r>
        <w:rPr>
          <w:rFonts w:ascii="Adobe 仿宋 Std R" w:hAnsi="Adobe 仿宋 Std R" w:eastAsia="Adobe 仿宋 Std R" w:cstheme="minorBidi"/>
          <w:kern w:val="2"/>
          <w:sz w:val="32"/>
          <w:szCs w:val="30"/>
        </w:rPr>
        <w:t>年部门预算收支情况说明</w:t>
      </w:r>
    </w:p>
    <w:p w14:paraId="7ABF6A07">
      <w:pPr>
        <w:pStyle w:val="12"/>
        <w:keepNext w:val="0"/>
        <w:keepLines w:val="0"/>
        <w:pageBreakBefore w:val="0"/>
        <w:kinsoku/>
        <w:wordWrap/>
        <w:overflowPunct/>
        <w:topLinePunct w:val="0"/>
        <w:autoSpaceDE/>
        <w:autoSpaceDN/>
        <w:bidi w:val="0"/>
        <w:adjustRightInd/>
        <w:snapToGrid/>
        <w:spacing w:line="560" w:lineRule="exact"/>
        <w:ind w:firstLine="1120" w:firstLineChars="350"/>
        <w:jc w:val="left"/>
        <w:textAlignment w:val="auto"/>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 xml:space="preserve"> 二、</w:t>
      </w:r>
      <w:r>
        <w:rPr>
          <w:rFonts w:hint="eastAsia" w:ascii="Adobe 仿宋 Std R" w:hAnsi="Adobe 仿宋 Std R" w:eastAsia="Adobe 仿宋 Std R" w:cstheme="minorBidi"/>
          <w:kern w:val="2"/>
          <w:sz w:val="32"/>
          <w:szCs w:val="30"/>
          <w:lang w:eastAsia="zh-CN"/>
        </w:rPr>
        <w:t>202</w:t>
      </w:r>
      <w:r>
        <w:rPr>
          <w:rFonts w:hint="eastAsia" w:ascii="Adobe 仿宋 Std R" w:hAnsi="Adobe 仿宋 Std R" w:eastAsia="Adobe 仿宋 Std R" w:cstheme="minorBidi"/>
          <w:kern w:val="2"/>
          <w:sz w:val="32"/>
          <w:szCs w:val="30"/>
          <w:lang w:val="en-US" w:eastAsia="zh-CN"/>
        </w:rPr>
        <w:t>5</w:t>
      </w:r>
      <w:r>
        <w:rPr>
          <w:rFonts w:ascii="Adobe 仿宋 Std R" w:hAnsi="Adobe 仿宋 Std R" w:eastAsia="Adobe 仿宋 Std R" w:cstheme="minorBidi"/>
          <w:kern w:val="2"/>
          <w:sz w:val="32"/>
          <w:szCs w:val="30"/>
        </w:rPr>
        <w:t>年“三公”经费预算情况说明</w:t>
      </w:r>
    </w:p>
    <w:p w14:paraId="4C5474D9">
      <w:pPr>
        <w:pStyle w:val="12"/>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仿宋_GB2312" w:eastAsia="仿宋_GB2312"/>
          <w:b/>
          <w:bCs/>
          <w:color w:val="000000"/>
          <w:sz w:val="32"/>
          <w:szCs w:val="32"/>
        </w:rPr>
      </w:pPr>
      <w:r>
        <w:rPr>
          <w:rFonts w:hint="eastAsia" w:ascii="仿宋_GB2312" w:eastAsia="仿宋_GB2312"/>
          <w:b/>
          <w:bCs/>
          <w:color w:val="000000"/>
          <w:sz w:val="32"/>
          <w:szCs w:val="32"/>
        </w:rPr>
        <w:t>第四部分  名词解释</w:t>
      </w:r>
    </w:p>
    <w:p w14:paraId="367B6441">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eastAsia="仿宋_GB2312"/>
          <w:b/>
          <w:sz w:val="32"/>
          <w:szCs w:val="30"/>
        </w:rPr>
      </w:pPr>
    </w:p>
    <w:p w14:paraId="2062D82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heme="minorEastAsia" w:hAnsiTheme="minorEastAsia"/>
          <w:b/>
          <w:sz w:val="36"/>
          <w:szCs w:val="36"/>
        </w:rPr>
      </w:pPr>
      <w:r>
        <w:rPr>
          <w:rFonts w:hint="eastAsia" w:ascii="仿宋_GB2312" w:eastAsia="仿宋_GB2312"/>
          <w:b/>
          <w:sz w:val="32"/>
          <w:szCs w:val="30"/>
        </w:rPr>
        <w:t xml:space="preserve">第一部分  </w:t>
      </w:r>
      <w:r>
        <w:rPr>
          <w:rFonts w:ascii="仿宋_GB2312" w:eastAsia="仿宋_GB2312"/>
          <w:b/>
          <w:sz w:val="32"/>
          <w:szCs w:val="30"/>
        </w:rPr>
        <w:fldChar w:fldCharType="begin"/>
      </w:r>
      <w:r>
        <w:rPr>
          <w:rFonts w:ascii="仿宋_GB2312" w:eastAsia="仿宋_GB2312"/>
          <w:b/>
          <w:sz w:val="32"/>
          <w:szCs w:val="30"/>
        </w:rPr>
        <w:instrText xml:space="preserve">MERGEFIELD ${page400644146.ds509943833_REP_JXJC_AGENCY_WZR_NAME}</w:instrText>
      </w:r>
      <w:r>
        <w:rPr>
          <w:rFonts w:ascii="仿宋_GB2312" w:eastAsia="仿宋_GB2312"/>
          <w:b/>
          <w:sz w:val="32"/>
          <w:szCs w:val="30"/>
        </w:rPr>
        <w:fldChar w:fldCharType="separate"/>
      </w:r>
      <w:r>
        <w:rPr>
          <w:rFonts w:hint="eastAsia" w:ascii="仿宋_GB2312" w:eastAsia="仿宋_GB2312"/>
          <w:b/>
          <w:sz w:val="32"/>
          <w:szCs w:val="30"/>
          <w:lang w:eastAsia="zh-CN"/>
        </w:rPr>
        <w:t>弋阳县</w:t>
      </w:r>
      <w:r>
        <w:rPr>
          <w:rFonts w:hint="eastAsia" w:ascii="仿宋_GB2312" w:eastAsia="仿宋_GB2312"/>
          <w:b/>
          <w:bCs/>
          <w:color w:val="000000"/>
          <w:sz w:val="32"/>
          <w:szCs w:val="32"/>
          <w:lang w:val="en-US" w:eastAsia="zh-CN"/>
        </w:rPr>
        <w:t>樟树墩镇人民政府</w:t>
      </w:r>
      <w:r>
        <w:fldChar w:fldCharType="end"/>
      </w:r>
      <w:r>
        <w:rPr>
          <w:rFonts w:hint="eastAsia" w:ascii="仿宋_GB2312" w:eastAsia="仿宋_GB2312"/>
          <w:b/>
          <w:sz w:val="32"/>
          <w:szCs w:val="30"/>
        </w:rPr>
        <w:t>概况</w:t>
      </w:r>
    </w:p>
    <w:p w14:paraId="60644A4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heme="minorEastAsia" w:hAnsiTheme="minorEastAsia"/>
          <w:b/>
          <w:sz w:val="36"/>
          <w:szCs w:val="36"/>
        </w:rPr>
      </w:pPr>
      <w:r>
        <w:rPr>
          <w:rFonts w:hint="eastAsia" w:asciiTheme="minorEastAsia" w:hAnsiTheme="minorEastAsia"/>
          <w:b/>
          <w:sz w:val="36"/>
          <w:szCs w:val="36"/>
        </w:rPr>
        <w:t>一、部门主要职责</w:t>
      </w:r>
    </w:p>
    <w:p w14:paraId="0931D87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14:paraId="01861BB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2.制定并组织实施村镇建设规划，部署重点工程建设，地方道路建设及公共设施，水利设施的管理，负责土地、林木、水等自然资源和生态环境的保护，做好护林防火工作。</w:t>
      </w:r>
    </w:p>
    <w:p w14:paraId="5637288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3.负责本行政区域内的民政、计划生育、文化教育、卫生、体育等社会公益事业的综合性工作，维护一切经济单位和个人的正当经济权益，取缔非法经济活动。</w:t>
      </w:r>
    </w:p>
    <w:p w14:paraId="48AFC48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4.按计划组织本级财政收入和地方税的征收，完成国家财政计划，不断培植税源，管好财政资金，增强财政实力。</w:t>
      </w:r>
    </w:p>
    <w:p w14:paraId="0AB923D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5.抓好精神文明建设，丰富群众文化生活，提倡移风易俗，反对封建迷信，破除陈规陋习，树立社会主义新风尚。</w:t>
      </w:r>
    </w:p>
    <w:p w14:paraId="0CE8EAB8">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6.完成上级政府交办的其它事项</w:t>
      </w:r>
      <w:r>
        <w:rPr>
          <w:rFonts w:hint="eastAsia" w:ascii="仿宋" w:hAnsi="仿宋" w:eastAsia="仿宋" w:cs="仿宋"/>
          <w:sz w:val="32"/>
          <w:szCs w:val="32"/>
          <w:lang w:eastAsia="zh-CN"/>
        </w:rPr>
        <w:t>。</w:t>
      </w:r>
    </w:p>
    <w:p w14:paraId="79F4017F">
      <w:pPr>
        <w:keepNext w:val="0"/>
        <w:keepLines w:val="0"/>
        <w:pageBreakBefore w:val="0"/>
        <w:kinsoku/>
        <w:wordWrap/>
        <w:overflowPunct/>
        <w:topLinePunct w:val="0"/>
        <w:autoSpaceDE/>
        <w:autoSpaceDN/>
        <w:bidi w:val="0"/>
        <w:adjustRightInd/>
        <w:snapToGrid/>
        <w:spacing w:line="560" w:lineRule="exact"/>
        <w:textAlignment w:val="auto"/>
        <w:rPr>
          <w:b/>
          <w:sz w:val="36"/>
          <w:szCs w:val="36"/>
        </w:rPr>
      </w:pPr>
      <w:r>
        <w:rPr>
          <w:rFonts w:hint="eastAsia"/>
          <w:b/>
          <w:sz w:val="36"/>
          <w:szCs w:val="36"/>
        </w:rPr>
        <w:t>二、机构设置及人员情况</w:t>
      </w:r>
    </w:p>
    <w:p w14:paraId="36CC17B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u w:val="single"/>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ascii="仿宋" w:hAnsi="仿宋" w:eastAsia="仿宋"/>
          <w:sz w:val="32"/>
          <w:szCs w:val="32"/>
        </w:rPr>
        <w:fldChar w:fldCharType="begin"/>
      </w:r>
      <w:r>
        <w:rPr>
          <w:rFonts w:ascii="仿宋" w:hAnsi="仿宋" w:eastAsia="仿宋"/>
          <w:sz w:val="32"/>
          <w:szCs w:val="32"/>
        </w:rPr>
        <w:instrText xml:space="preserve">MERGEFIELD ${page400644146.ds204012617_REP_JXJC_AGENCY_WZR_NAME}</w:instrText>
      </w:r>
      <w:r>
        <w:rPr>
          <w:rFonts w:ascii="仿宋" w:hAnsi="仿宋" w:eastAsia="仿宋"/>
          <w:sz w:val="32"/>
          <w:szCs w:val="32"/>
        </w:rPr>
        <w:fldChar w:fldCharType="separate"/>
      </w:r>
      <w:r>
        <w:rPr>
          <w:rFonts w:hint="eastAsia" w:ascii="仿宋" w:hAnsi="仿宋" w:eastAsia="仿宋"/>
          <w:sz w:val="32"/>
          <w:szCs w:val="32"/>
          <w:lang w:eastAsia="zh-CN"/>
        </w:rPr>
        <w:t>弋阳县樟</w:t>
      </w:r>
      <w:r>
        <w:fldChar w:fldCharType="end"/>
      </w:r>
      <w:r>
        <w:rPr>
          <w:rFonts w:hint="eastAsia" w:ascii="仿宋" w:hAnsi="仿宋" w:eastAsia="仿宋" w:cs="仿宋"/>
          <w:sz w:val="32"/>
          <w:szCs w:val="32"/>
          <w:lang w:eastAsia="zh-CN"/>
        </w:rPr>
        <w:t>树墩镇人民政府</w:t>
      </w:r>
      <w:r>
        <w:rPr>
          <w:rFonts w:hint="eastAsia" w:ascii="仿宋" w:hAnsi="仿宋" w:eastAsia="仿宋"/>
          <w:sz w:val="32"/>
          <w:szCs w:val="32"/>
        </w:rPr>
        <w:t>共有预算单位</w:t>
      </w:r>
      <w:r>
        <w:rPr>
          <w:rFonts w:hint="eastAsia" w:ascii="仿宋" w:hAnsi="仿宋" w:eastAsia="仿宋"/>
          <w:sz w:val="32"/>
          <w:szCs w:val="32"/>
          <w:lang w:val="en-US" w:eastAsia="zh-CN"/>
        </w:rPr>
        <w:t>1</w:t>
      </w:r>
      <w:r>
        <w:rPr>
          <w:rFonts w:ascii="仿宋" w:hAnsi="仿宋" w:eastAsia="仿宋"/>
          <w:sz w:val="32"/>
          <w:szCs w:val="32"/>
        </w:rPr>
        <w:t>个，包括</w:t>
      </w:r>
      <w:r>
        <w:rPr>
          <w:rFonts w:hint="eastAsia" w:ascii="仿宋" w:hAnsi="仿宋" w:eastAsia="仿宋"/>
          <w:sz w:val="32"/>
          <w:szCs w:val="32"/>
          <w:lang w:val="en-US" w:eastAsia="zh-CN"/>
        </w:rPr>
        <w:t>弋阳县</w:t>
      </w:r>
      <w:r>
        <w:rPr>
          <w:rFonts w:ascii="仿宋" w:hAnsi="仿宋" w:eastAsia="仿宋"/>
          <w:sz w:val="32"/>
          <w:szCs w:val="32"/>
        </w:rPr>
        <w:fldChar w:fldCharType="begin"/>
      </w:r>
      <w:r>
        <w:rPr>
          <w:rFonts w:ascii="仿宋" w:hAnsi="仿宋" w:eastAsia="仿宋"/>
          <w:sz w:val="32"/>
          <w:szCs w:val="32"/>
        </w:rPr>
        <w:instrText xml:space="preserve">MERGEFIELD ${page400644146.ds204012617_REP_JXJC_AGENCY_WZR_NAME}</w:instrText>
      </w:r>
      <w:r>
        <w:rPr>
          <w:rFonts w:ascii="仿宋" w:hAnsi="仿宋" w:eastAsia="仿宋"/>
          <w:sz w:val="32"/>
          <w:szCs w:val="32"/>
        </w:rPr>
        <w:fldChar w:fldCharType="separate"/>
      </w:r>
      <w:r>
        <w:rPr>
          <w:rFonts w:hint="eastAsia" w:ascii="仿宋" w:hAnsi="仿宋" w:eastAsia="仿宋"/>
          <w:sz w:val="32"/>
          <w:szCs w:val="32"/>
          <w:lang w:eastAsia="zh-CN"/>
        </w:rPr>
        <w:t>樟</w:t>
      </w:r>
      <w:r>
        <w:fldChar w:fldCharType="end"/>
      </w:r>
      <w:r>
        <w:rPr>
          <w:rFonts w:hint="eastAsia" w:ascii="仿宋" w:hAnsi="仿宋" w:eastAsia="仿宋" w:cs="仿宋"/>
          <w:sz w:val="32"/>
          <w:szCs w:val="32"/>
          <w:lang w:eastAsia="zh-CN"/>
        </w:rPr>
        <w:t>树墩镇人民政府。</w:t>
      </w:r>
    </w:p>
    <w:p w14:paraId="6B860B6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u w:val="single"/>
        </w:rPr>
      </w:pPr>
      <w:r>
        <w:rPr>
          <w:rFonts w:ascii="仿宋" w:hAnsi="仿宋" w:eastAsia="仿宋"/>
          <w:sz w:val="32"/>
          <w:szCs w:val="32"/>
        </w:rPr>
        <w:fldChar w:fldCharType="begin"/>
      </w:r>
      <w:r>
        <w:rPr>
          <w:rFonts w:ascii="仿宋" w:hAnsi="仿宋" w:eastAsia="仿宋"/>
          <w:sz w:val="32"/>
          <w:szCs w:val="32"/>
        </w:rPr>
        <w:instrText xml:space="preserve">MERGEFIELD ${page400644146.ds532982397_REP_JX_BAS_AGENCY_INFO_ZYFRS_S_BZRSXJ}</w:instrText>
      </w:r>
      <w:r>
        <w:rPr>
          <w:rFonts w:ascii="仿宋" w:hAnsi="仿宋" w:eastAsia="仿宋"/>
          <w:sz w:val="32"/>
          <w:szCs w:val="32"/>
        </w:rPr>
        <w:fldChar w:fldCharType="separate"/>
      </w:r>
      <w:r>
        <w:rPr>
          <w:rFonts w:ascii="仿宋" w:hAnsi="仿宋" w:eastAsia="仿宋"/>
          <w:sz w:val="32"/>
          <w:szCs w:val="32"/>
        </w:rPr>
        <w:t>编制人数小计</w:t>
      </w:r>
      <w:r>
        <w:rPr>
          <w:rFonts w:hint="eastAsia" w:ascii="仿宋" w:hAnsi="仿宋" w:eastAsia="仿宋"/>
          <w:sz w:val="32"/>
          <w:szCs w:val="32"/>
          <w:lang w:val="en-US" w:eastAsia="zh-CN"/>
        </w:rPr>
        <w:t>44</w:t>
      </w:r>
      <w:r>
        <w:rPr>
          <w:rFonts w:ascii="仿宋" w:hAnsi="仿宋" w:eastAsia="仿宋"/>
          <w:sz w:val="32"/>
          <w:szCs w:val="32"/>
        </w:rPr>
        <w:t>人,</w:t>
      </w:r>
      <w:r>
        <w:fldChar w:fldCharType="end"/>
      </w:r>
      <w:r>
        <w:rPr>
          <w:rFonts w:ascii="仿宋" w:hAnsi="仿宋" w:eastAsia="仿宋"/>
          <w:sz w:val="32"/>
          <w:szCs w:val="32"/>
        </w:rPr>
        <w:t>其中：</w:t>
      </w:r>
      <w:r>
        <w:rPr>
          <w:rFonts w:ascii="仿宋" w:hAnsi="仿宋" w:eastAsia="仿宋"/>
          <w:sz w:val="32"/>
          <w:szCs w:val="32"/>
        </w:rPr>
        <w:fldChar w:fldCharType="begin"/>
      </w:r>
      <w:r>
        <w:rPr>
          <w:rFonts w:ascii="仿宋" w:hAnsi="仿宋" w:eastAsia="仿宋"/>
          <w:sz w:val="32"/>
          <w:szCs w:val="32"/>
        </w:rPr>
        <w:instrText xml:space="preserve">MERGEFIELD ${page400644146.ds532982397_REP_JX_BAS_AGENCY_INFO_ZYFRS_S_BZRSMX}</w:instrText>
      </w:r>
      <w:r>
        <w:rPr>
          <w:rFonts w:ascii="仿宋" w:hAnsi="仿宋" w:eastAsia="仿宋"/>
          <w:sz w:val="32"/>
          <w:szCs w:val="32"/>
        </w:rPr>
        <w:fldChar w:fldCharType="separate"/>
      </w:r>
      <w:r>
        <w:rPr>
          <w:rFonts w:ascii="仿宋" w:hAnsi="仿宋" w:eastAsia="仿宋"/>
          <w:sz w:val="32"/>
          <w:szCs w:val="32"/>
        </w:rPr>
        <w:t>行政编制人数</w:t>
      </w:r>
      <w:r>
        <w:rPr>
          <w:rFonts w:hint="eastAsia" w:ascii="仿宋" w:hAnsi="仿宋" w:eastAsia="仿宋"/>
          <w:sz w:val="32"/>
          <w:szCs w:val="32"/>
          <w:lang w:val="en-US" w:eastAsia="zh-CN"/>
        </w:rPr>
        <w:t>17</w:t>
      </w:r>
      <w:r>
        <w:rPr>
          <w:rFonts w:ascii="仿宋" w:hAnsi="仿宋" w:eastAsia="仿宋"/>
          <w:sz w:val="32"/>
          <w:szCs w:val="32"/>
        </w:rPr>
        <w:t>人,全部补助事业编制人数</w:t>
      </w:r>
      <w:r>
        <w:rPr>
          <w:rFonts w:hint="eastAsia" w:ascii="仿宋" w:hAnsi="仿宋" w:eastAsia="仿宋"/>
          <w:sz w:val="32"/>
          <w:szCs w:val="32"/>
          <w:lang w:val="en-US" w:eastAsia="zh-CN"/>
        </w:rPr>
        <w:t>24</w:t>
      </w:r>
      <w:r>
        <w:rPr>
          <w:rFonts w:ascii="仿宋" w:hAnsi="仿宋" w:eastAsia="仿宋"/>
          <w:sz w:val="32"/>
          <w:szCs w:val="32"/>
        </w:rPr>
        <w:t>人,</w:t>
      </w:r>
      <w:r>
        <w:rPr>
          <w:rFonts w:hint="eastAsia" w:ascii="仿宋" w:hAnsi="仿宋" w:eastAsia="仿宋"/>
          <w:sz w:val="32"/>
          <w:szCs w:val="32"/>
          <w:lang w:eastAsia="zh-CN"/>
        </w:rPr>
        <w:t>自收自支</w:t>
      </w:r>
      <w:r>
        <w:rPr>
          <w:rFonts w:ascii="仿宋" w:hAnsi="仿宋" w:eastAsia="仿宋"/>
          <w:sz w:val="32"/>
          <w:szCs w:val="32"/>
        </w:rPr>
        <w:t>事业编制人数</w:t>
      </w:r>
      <w:r>
        <w:rPr>
          <w:rFonts w:hint="eastAsia" w:ascii="仿宋" w:hAnsi="仿宋" w:eastAsia="仿宋"/>
          <w:sz w:val="32"/>
          <w:szCs w:val="32"/>
          <w:lang w:val="en-US" w:eastAsia="zh-CN"/>
        </w:rPr>
        <w:t>3</w:t>
      </w:r>
      <w:r>
        <w:rPr>
          <w:rFonts w:ascii="仿宋" w:hAnsi="仿宋" w:eastAsia="仿宋"/>
          <w:sz w:val="32"/>
          <w:szCs w:val="32"/>
        </w:rPr>
        <w:t>人。</w:t>
      </w:r>
      <w:r>
        <w:fldChar w:fldCharType="end"/>
      </w:r>
      <w:r>
        <w:rPr>
          <w:rFonts w:ascii="仿宋" w:hAnsi="仿宋" w:eastAsia="仿宋"/>
          <w:sz w:val="32"/>
          <w:szCs w:val="32"/>
        </w:rPr>
        <w:fldChar w:fldCharType="begin"/>
      </w:r>
      <w:r>
        <w:rPr>
          <w:rFonts w:ascii="仿宋" w:hAnsi="仿宋" w:eastAsia="仿宋"/>
          <w:sz w:val="32"/>
          <w:szCs w:val="32"/>
        </w:rPr>
        <w:instrText xml:space="preserve">MERGEFIELD ${page400644146.ds532982397_REP_JX_BAS_AGENCY_INFO_ZYFRS_S_SYRSXJ}</w:instrText>
      </w:r>
      <w:r>
        <w:rPr>
          <w:rFonts w:ascii="仿宋" w:hAnsi="仿宋" w:eastAsia="仿宋"/>
          <w:sz w:val="32"/>
          <w:szCs w:val="32"/>
        </w:rPr>
        <w:fldChar w:fldCharType="separate"/>
      </w:r>
      <w:r>
        <w:rPr>
          <w:rFonts w:ascii="仿宋" w:hAnsi="仿宋" w:eastAsia="仿宋"/>
          <w:sz w:val="32"/>
          <w:szCs w:val="32"/>
        </w:rPr>
        <w:t>实有人数小计</w:t>
      </w:r>
      <w:r>
        <w:rPr>
          <w:rFonts w:hint="eastAsia" w:ascii="仿宋" w:hAnsi="仿宋" w:eastAsia="仿宋"/>
          <w:sz w:val="32"/>
          <w:szCs w:val="32"/>
          <w:lang w:val="en-US" w:eastAsia="zh-CN"/>
        </w:rPr>
        <w:t>44</w:t>
      </w:r>
      <w:r>
        <w:rPr>
          <w:rFonts w:ascii="仿宋" w:hAnsi="仿宋" w:eastAsia="仿宋"/>
          <w:sz w:val="32"/>
          <w:szCs w:val="32"/>
        </w:rPr>
        <w:t>人,</w:t>
      </w:r>
      <w:r>
        <w:fldChar w:fldCharType="end"/>
      </w:r>
      <w:r>
        <w:rPr>
          <w:rFonts w:ascii="仿宋" w:hAnsi="仿宋" w:eastAsia="仿宋"/>
          <w:sz w:val="32"/>
          <w:szCs w:val="32"/>
        </w:rPr>
        <w:t>其中：</w:t>
      </w:r>
      <w:r>
        <w:rPr>
          <w:rFonts w:ascii="仿宋" w:hAnsi="仿宋" w:eastAsia="仿宋"/>
          <w:sz w:val="32"/>
          <w:szCs w:val="32"/>
        </w:rPr>
        <w:fldChar w:fldCharType="begin"/>
      </w:r>
      <w:r>
        <w:rPr>
          <w:rFonts w:ascii="仿宋" w:hAnsi="仿宋" w:eastAsia="仿宋"/>
          <w:sz w:val="32"/>
          <w:szCs w:val="32"/>
        </w:rPr>
        <w:instrText xml:space="preserve">MERGEFIELD ${page400644146.ds532982397_REP_JX_BAS_AGENCY_INFO_ZYFRS_S_ZZRSXJ}</w:instrText>
      </w:r>
      <w:r>
        <w:rPr>
          <w:rFonts w:ascii="仿宋" w:hAnsi="仿宋" w:eastAsia="仿宋"/>
          <w:sz w:val="32"/>
          <w:szCs w:val="32"/>
        </w:rPr>
        <w:fldChar w:fldCharType="separate"/>
      </w:r>
      <w:r>
        <w:rPr>
          <w:rFonts w:ascii="仿宋" w:hAnsi="仿宋" w:eastAsia="仿宋"/>
          <w:sz w:val="32"/>
          <w:szCs w:val="32"/>
        </w:rPr>
        <w:t>在职人数小计</w:t>
      </w:r>
      <w:r>
        <w:rPr>
          <w:rFonts w:hint="eastAsia" w:ascii="仿宋" w:hAnsi="仿宋" w:eastAsia="仿宋"/>
          <w:sz w:val="32"/>
          <w:szCs w:val="32"/>
          <w:lang w:val="en-US" w:eastAsia="zh-CN"/>
        </w:rPr>
        <w:t>44</w:t>
      </w:r>
      <w:r>
        <w:rPr>
          <w:rFonts w:ascii="仿宋" w:hAnsi="仿宋" w:eastAsia="仿宋"/>
          <w:sz w:val="32"/>
          <w:szCs w:val="32"/>
        </w:rPr>
        <w:t>人,</w:t>
      </w:r>
      <w:r>
        <w:fldChar w:fldCharType="end"/>
      </w:r>
      <w:r>
        <w:rPr>
          <w:rFonts w:ascii="仿宋" w:hAnsi="仿宋" w:eastAsia="仿宋"/>
          <w:sz w:val="32"/>
          <w:szCs w:val="32"/>
        </w:rPr>
        <w:fldChar w:fldCharType="begin"/>
      </w:r>
      <w:r>
        <w:rPr>
          <w:rFonts w:ascii="仿宋" w:hAnsi="仿宋" w:eastAsia="仿宋"/>
          <w:sz w:val="32"/>
          <w:szCs w:val="32"/>
        </w:rPr>
        <w:instrText xml:space="preserve">MERGEFIELD ${page400644146.ds532982397_REP_JX_BAS_AGENCY_INFO_ZYFRS_S_ZZRSMX}</w:instrText>
      </w:r>
      <w:r>
        <w:rPr>
          <w:rFonts w:ascii="仿宋" w:hAnsi="仿宋" w:eastAsia="仿宋"/>
          <w:sz w:val="32"/>
          <w:szCs w:val="32"/>
        </w:rPr>
        <w:fldChar w:fldCharType="separate"/>
      </w:r>
      <w:r>
        <w:rPr>
          <w:rFonts w:ascii="仿宋" w:hAnsi="仿宋" w:eastAsia="仿宋"/>
          <w:sz w:val="32"/>
          <w:szCs w:val="32"/>
        </w:rPr>
        <w:t>行政在职人数</w:t>
      </w:r>
      <w:r>
        <w:rPr>
          <w:rFonts w:hint="eastAsia" w:ascii="仿宋" w:hAnsi="仿宋" w:eastAsia="仿宋"/>
          <w:sz w:val="32"/>
          <w:szCs w:val="32"/>
          <w:lang w:val="en-US" w:eastAsia="zh-CN"/>
        </w:rPr>
        <w:t>17</w:t>
      </w:r>
      <w:r>
        <w:rPr>
          <w:rFonts w:ascii="仿宋" w:hAnsi="仿宋" w:eastAsia="仿宋"/>
          <w:sz w:val="32"/>
          <w:szCs w:val="32"/>
        </w:rPr>
        <w:t>人,全部补助事业在职人数</w:t>
      </w:r>
      <w:r>
        <w:rPr>
          <w:rFonts w:hint="eastAsia" w:ascii="仿宋" w:hAnsi="仿宋" w:eastAsia="仿宋"/>
          <w:sz w:val="32"/>
          <w:szCs w:val="32"/>
          <w:lang w:val="en-US" w:eastAsia="zh-CN"/>
        </w:rPr>
        <w:t>22</w:t>
      </w:r>
      <w:r>
        <w:rPr>
          <w:rFonts w:ascii="仿宋" w:hAnsi="仿宋" w:eastAsia="仿宋"/>
          <w:sz w:val="32"/>
          <w:szCs w:val="32"/>
        </w:rPr>
        <w:t>人,</w:t>
      </w:r>
      <w:r>
        <w:rPr>
          <w:rFonts w:hint="eastAsia" w:ascii="仿宋" w:hAnsi="仿宋" w:eastAsia="仿宋"/>
          <w:sz w:val="32"/>
          <w:szCs w:val="32"/>
          <w:lang w:eastAsia="zh-CN"/>
        </w:rPr>
        <w:t>自收自支</w:t>
      </w:r>
      <w:r>
        <w:rPr>
          <w:rFonts w:ascii="仿宋" w:hAnsi="仿宋" w:eastAsia="仿宋"/>
          <w:sz w:val="32"/>
          <w:szCs w:val="32"/>
        </w:rPr>
        <w:t>事业编制人数</w:t>
      </w:r>
      <w:r>
        <w:rPr>
          <w:rFonts w:hint="eastAsia" w:ascii="仿宋" w:hAnsi="仿宋" w:eastAsia="仿宋"/>
          <w:sz w:val="32"/>
          <w:szCs w:val="32"/>
          <w:lang w:val="en-US" w:eastAsia="zh-CN"/>
        </w:rPr>
        <w:t>3</w:t>
      </w:r>
      <w:r>
        <w:rPr>
          <w:rFonts w:ascii="仿宋" w:hAnsi="仿宋" w:eastAsia="仿宋"/>
          <w:sz w:val="32"/>
          <w:szCs w:val="32"/>
        </w:rPr>
        <w:t>人</w:t>
      </w:r>
      <w:r>
        <w:rPr>
          <w:rFonts w:hint="eastAsia" w:ascii="仿宋" w:hAnsi="仿宋" w:eastAsia="仿宋"/>
          <w:sz w:val="32"/>
          <w:szCs w:val="32"/>
          <w:lang w:eastAsia="zh-CN"/>
        </w:rPr>
        <w:t>，</w:t>
      </w:r>
      <w:r>
        <w:fldChar w:fldCharType="end"/>
      </w:r>
      <w:r>
        <w:rPr>
          <w:rFonts w:hint="eastAsia" w:ascii="仿宋" w:hAnsi="仿宋" w:eastAsia="仿宋" w:cs="仿宋"/>
          <w:sz w:val="32"/>
          <w:szCs w:val="32"/>
          <w:lang w:eastAsia="zh-CN"/>
        </w:rPr>
        <w:t>聘用人员</w:t>
      </w:r>
      <w:r>
        <w:rPr>
          <w:rFonts w:hint="eastAsia" w:ascii="仿宋" w:hAnsi="仿宋" w:eastAsia="仿宋" w:cs="仿宋"/>
          <w:sz w:val="32"/>
          <w:szCs w:val="32"/>
          <w:lang w:val="en-US" w:eastAsia="zh-CN"/>
        </w:rPr>
        <w:t>2人</w:t>
      </w:r>
      <w:r>
        <w:rPr>
          <w:rFonts w:hint="eastAsia"/>
          <w:lang w:val="en-US" w:eastAsia="zh-CN"/>
        </w:rPr>
        <w:t>。</w:t>
      </w:r>
      <w:r>
        <w:rPr>
          <w:rFonts w:ascii="仿宋" w:hAnsi="仿宋" w:eastAsia="仿宋"/>
          <w:sz w:val="32"/>
          <w:szCs w:val="32"/>
        </w:rPr>
        <w:fldChar w:fldCharType="begin"/>
      </w:r>
      <w:r>
        <w:rPr>
          <w:rFonts w:ascii="仿宋" w:hAnsi="仿宋" w:eastAsia="仿宋"/>
          <w:sz w:val="32"/>
          <w:szCs w:val="32"/>
        </w:rPr>
        <w:instrText xml:space="preserve">MERGEFIELD ${page400644146.ds532982397_REP_JX_BAS_AGENCY_INFO_ZYFRS_S_QTRSMX}</w:instrText>
      </w:r>
      <w:r>
        <w:rPr>
          <w:rFonts w:ascii="仿宋" w:hAnsi="仿宋" w:eastAsia="仿宋"/>
          <w:sz w:val="32"/>
          <w:szCs w:val="32"/>
        </w:rPr>
        <w:fldChar w:fldCharType="separate"/>
      </w:r>
      <w:r>
        <w:rPr>
          <w:rFonts w:ascii="仿宋" w:hAnsi="仿宋" w:eastAsia="仿宋"/>
          <w:sz w:val="32"/>
          <w:szCs w:val="32"/>
        </w:rPr>
        <w:t>退休人数小计</w:t>
      </w:r>
      <w:r>
        <w:rPr>
          <w:rFonts w:hint="eastAsia" w:ascii="仿宋" w:hAnsi="仿宋" w:eastAsia="仿宋"/>
          <w:sz w:val="32"/>
          <w:szCs w:val="32"/>
          <w:lang w:val="en-US" w:eastAsia="zh-CN"/>
        </w:rPr>
        <w:t>10</w:t>
      </w:r>
      <w:r>
        <w:rPr>
          <w:rFonts w:ascii="仿宋" w:hAnsi="仿宋" w:eastAsia="仿宋"/>
          <w:sz w:val="32"/>
          <w:szCs w:val="32"/>
        </w:rPr>
        <w:t>人,遗属人数</w:t>
      </w:r>
      <w:r>
        <w:rPr>
          <w:rFonts w:hint="eastAsia" w:ascii="仿宋" w:hAnsi="仿宋" w:eastAsia="仿宋"/>
          <w:sz w:val="32"/>
          <w:szCs w:val="32"/>
          <w:lang w:val="en-US" w:eastAsia="zh-CN"/>
        </w:rPr>
        <w:t>6</w:t>
      </w:r>
      <w:r>
        <w:rPr>
          <w:rFonts w:ascii="仿宋" w:hAnsi="仿宋" w:eastAsia="仿宋"/>
          <w:sz w:val="32"/>
          <w:szCs w:val="32"/>
        </w:rPr>
        <w:t>人。</w:t>
      </w:r>
      <w:r>
        <w:fldChar w:fldCharType="end"/>
      </w:r>
    </w:p>
    <w:p w14:paraId="758E492F">
      <w:pPr>
        <w:keepNext w:val="0"/>
        <w:keepLines w:val="0"/>
        <w:pageBreakBefore w:val="0"/>
        <w:widowControl/>
        <w:kinsoku/>
        <w:wordWrap/>
        <w:overflowPunct/>
        <w:topLinePunct w:val="0"/>
        <w:autoSpaceDE/>
        <w:autoSpaceDN/>
        <w:bidi w:val="0"/>
        <w:adjustRightInd/>
        <w:snapToGrid/>
        <w:spacing w:line="560" w:lineRule="exact"/>
        <w:ind w:firstLine="643" w:firstLineChars="200"/>
        <w:jc w:val="center"/>
        <w:textAlignment w:val="auto"/>
        <w:rPr>
          <w:rFonts w:ascii="仿宋_GB2312" w:eastAsia="仿宋_GB2312"/>
          <w:b/>
          <w:sz w:val="32"/>
          <w:szCs w:val="30"/>
        </w:rPr>
      </w:pPr>
      <w:r>
        <w:rPr>
          <w:rFonts w:hint="eastAsia" w:ascii="仿宋_GB2312" w:eastAsia="仿宋_GB2312"/>
          <w:b/>
          <w:sz w:val="32"/>
          <w:szCs w:val="30"/>
        </w:rPr>
        <w:t xml:space="preserve">第二部分  </w:t>
      </w:r>
      <w:r>
        <w:rPr>
          <w:rFonts w:ascii="仿宋_GB2312" w:eastAsia="仿宋_GB2312"/>
          <w:b/>
          <w:sz w:val="32"/>
          <w:szCs w:val="30"/>
        </w:rPr>
        <w:fldChar w:fldCharType="begin"/>
      </w:r>
      <w:r>
        <w:rPr>
          <w:rFonts w:ascii="仿宋_GB2312" w:eastAsia="仿宋_GB2312"/>
          <w:b/>
          <w:sz w:val="32"/>
          <w:szCs w:val="30"/>
        </w:rPr>
        <w:instrText xml:space="preserve">MERGEFIELD ${page400644146.ds509943833_REP_JXJC_AGENCY_WZR_NAME}</w:instrText>
      </w:r>
      <w:r>
        <w:rPr>
          <w:rFonts w:ascii="仿宋_GB2312" w:eastAsia="仿宋_GB2312"/>
          <w:b/>
          <w:sz w:val="32"/>
          <w:szCs w:val="30"/>
        </w:rPr>
        <w:fldChar w:fldCharType="separate"/>
      </w:r>
      <w:r>
        <w:rPr>
          <w:rFonts w:hint="eastAsia" w:ascii="仿宋_GB2312" w:eastAsia="仿宋_GB2312"/>
          <w:b/>
          <w:sz w:val="32"/>
          <w:szCs w:val="30"/>
          <w:lang w:eastAsia="zh-CN"/>
        </w:rPr>
        <w:t>弋阳县</w:t>
      </w:r>
      <w:r>
        <w:rPr>
          <w:rFonts w:hint="eastAsia" w:ascii="仿宋_GB2312" w:eastAsia="仿宋_GB2312"/>
          <w:b/>
          <w:bCs/>
          <w:color w:val="000000"/>
          <w:sz w:val="32"/>
          <w:szCs w:val="32"/>
          <w:lang w:val="en-US" w:eastAsia="zh-CN"/>
        </w:rPr>
        <w:t>樟树墩镇人民政府</w:t>
      </w:r>
      <w:r>
        <w:fldChar w:fldCharType="end"/>
      </w:r>
      <w:r>
        <w:rPr>
          <w:rFonts w:hint="eastAsia" w:ascii="仿宋_GB2312" w:eastAsia="仿宋_GB2312"/>
          <w:b/>
          <w:sz w:val="32"/>
          <w:szCs w:val="30"/>
          <w:lang w:eastAsia="zh-CN"/>
        </w:rPr>
        <w:t>2025</w:t>
      </w:r>
      <w:r>
        <w:rPr>
          <w:rFonts w:hint="eastAsia" w:ascii="仿宋_GB2312" w:eastAsia="仿宋_GB2312"/>
          <w:b/>
          <w:sz w:val="32"/>
          <w:szCs w:val="30"/>
        </w:rPr>
        <w:t>年部门预算表</w:t>
      </w:r>
    </w:p>
    <w:p w14:paraId="051C489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Style w:val="11"/>
          <w:rFonts w:ascii="仿宋" w:hAnsi="仿宋" w:eastAsia="仿宋"/>
          <w:bCs/>
          <w:sz w:val="32"/>
          <w:szCs w:val="32"/>
        </w:rPr>
      </w:pPr>
      <w:r>
        <w:rPr>
          <w:rFonts w:hint="eastAsia" w:ascii="仿宋" w:hAnsi="仿宋" w:eastAsia="仿宋"/>
          <w:bCs/>
          <w:sz w:val="32"/>
          <w:szCs w:val="32"/>
        </w:rPr>
        <w:t>（详见附表）</w:t>
      </w:r>
    </w:p>
    <w:p w14:paraId="2853794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eastAsia="仿宋_GB2312"/>
          <w:b/>
          <w:sz w:val="32"/>
          <w:szCs w:val="30"/>
        </w:rPr>
      </w:pPr>
      <w:r>
        <w:rPr>
          <w:rFonts w:hint="eastAsia" w:ascii="仿宋_GB2312" w:hAnsi="Calibri" w:eastAsia="仿宋_GB2312" w:cs="宋体"/>
          <w:b/>
          <w:kern w:val="0"/>
          <w:sz w:val="32"/>
          <w:szCs w:val="32"/>
          <w:lang w:val="en-US" w:eastAsia="zh-CN"/>
        </w:rPr>
        <w:t xml:space="preserve"> </w:t>
      </w:r>
      <w:r>
        <w:rPr>
          <w:rFonts w:hint="eastAsia" w:ascii="仿宋_GB2312" w:hAnsi="Calibri" w:eastAsia="仿宋_GB2312" w:cs="宋体"/>
          <w:b/>
          <w:kern w:val="0"/>
          <w:sz w:val="32"/>
          <w:szCs w:val="32"/>
        </w:rPr>
        <w:t xml:space="preserve">第三部分 </w:t>
      </w:r>
      <w:r>
        <w:rPr>
          <w:rFonts w:hint="eastAsia" w:ascii="仿宋_GB2312" w:eastAsia="仿宋_GB2312"/>
          <w:b/>
          <w:sz w:val="32"/>
          <w:szCs w:val="30"/>
        </w:rPr>
        <w:t xml:space="preserve"> </w:t>
      </w:r>
      <w:r>
        <w:rPr>
          <w:rFonts w:ascii="仿宋_GB2312" w:eastAsia="仿宋_GB2312"/>
          <w:b/>
          <w:sz w:val="32"/>
          <w:szCs w:val="30"/>
        </w:rPr>
        <w:fldChar w:fldCharType="begin"/>
      </w:r>
      <w:r>
        <w:rPr>
          <w:rFonts w:ascii="仿宋_GB2312" w:eastAsia="仿宋_GB2312"/>
          <w:b/>
          <w:sz w:val="32"/>
          <w:szCs w:val="30"/>
        </w:rPr>
        <w:instrText xml:space="preserve">MERGEFIELD ${page400644146.ds509943833_REP_JXJC_AGENCY_WZR_NAME}</w:instrText>
      </w:r>
      <w:r>
        <w:rPr>
          <w:rFonts w:ascii="仿宋_GB2312" w:eastAsia="仿宋_GB2312"/>
          <w:b/>
          <w:sz w:val="32"/>
          <w:szCs w:val="30"/>
        </w:rPr>
        <w:fldChar w:fldCharType="separate"/>
      </w:r>
      <w:r>
        <w:rPr>
          <w:rFonts w:hint="eastAsia" w:ascii="仿宋_GB2312" w:eastAsia="仿宋_GB2312"/>
          <w:b/>
          <w:sz w:val="32"/>
          <w:szCs w:val="30"/>
          <w:lang w:eastAsia="zh-CN"/>
        </w:rPr>
        <w:t>弋阳县</w:t>
      </w:r>
      <w:r>
        <w:rPr>
          <w:rFonts w:hint="eastAsia" w:ascii="仿宋_GB2312" w:eastAsia="仿宋_GB2312"/>
          <w:b/>
          <w:bCs/>
          <w:color w:val="000000"/>
          <w:sz w:val="32"/>
          <w:szCs w:val="32"/>
          <w:lang w:val="en-US" w:eastAsia="zh-CN"/>
        </w:rPr>
        <w:t>樟树墩镇人民政府</w:t>
      </w:r>
      <w:r>
        <w:fldChar w:fldCharType="end"/>
      </w:r>
      <w:r>
        <w:rPr>
          <w:rFonts w:hint="eastAsia" w:ascii="仿宋_GB2312" w:eastAsia="仿宋_GB2312"/>
          <w:b/>
          <w:sz w:val="32"/>
          <w:szCs w:val="30"/>
          <w:lang w:eastAsia="zh-CN"/>
        </w:rPr>
        <w:t>2025</w:t>
      </w:r>
      <w:r>
        <w:rPr>
          <w:rFonts w:hint="eastAsia" w:ascii="仿宋_GB2312" w:eastAsia="仿宋_GB2312"/>
          <w:b/>
          <w:sz w:val="32"/>
          <w:szCs w:val="30"/>
        </w:rPr>
        <w:t>年部门预算情况说明</w:t>
      </w:r>
    </w:p>
    <w:p w14:paraId="6310590B">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楷体_GB2312" w:eastAsia="楷体_GB2312"/>
          <w:b/>
          <w:sz w:val="32"/>
          <w:szCs w:val="30"/>
        </w:rPr>
      </w:pPr>
      <w:r>
        <w:rPr>
          <w:rFonts w:hint="eastAsia" w:ascii="楷体_GB2312" w:eastAsia="楷体_GB2312"/>
          <w:b/>
          <w:sz w:val="32"/>
          <w:szCs w:val="30"/>
        </w:rPr>
        <w:t>一、</w:t>
      </w:r>
      <w:r>
        <w:rPr>
          <w:rFonts w:hint="eastAsia" w:ascii="楷体_GB2312" w:eastAsia="楷体_GB2312"/>
          <w:b/>
          <w:sz w:val="32"/>
          <w:szCs w:val="30"/>
          <w:lang w:eastAsia="zh-CN"/>
        </w:rPr>
        <w:t>2025</w:t>
      </w:r>
      <w:r>
        <w:rPr>
          <w:rFonts w:hint="eastAsia" w:ascii="楷体_GB2312" w:eastAsia="楷体_GB2312"/>
          <w:b/>
          <w:sz w:val="32"/>
          <w:szCs w:val="30"/>
        </w:rPr>
        <w:t>年部门预算收支情况说明</w:t>
      </w:r>
    </w:p>
    <w:p w14:paraId="64F1E66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Style w:val="11"/>
          <w:rFonts w:ascii="Adobe 仿宋 Std R" w:hAnsi="Adobe 仿宋 Std R" w:eastAsia="Adobe 仿宋 Std R"/>
          <w:b/>
          <w:sz w:val="32"/>
          <w:szCs w:val="32"/>
        </w:rPr>
      </w:pPr>
      <w:r>
        <w:rPr>
          <w:rStyle w:val="11"/>
          <w:rFonts w:hint="eastAsia" w:ascii="Adobe 仿宋 Std R" w:hAnsi="Adobe 仿宋 Std R" w:eastAsia="Adobe 仿宋 Std R"/>
          <w:b/>
          <w:sz w:val="32"/>
          <w:szCs w:val="32"/>
        </w:rPr>
        <w:t xml:space="preserve"> (一)收入预算情况</w:t>
      </w:r>
    </w:p>
    <w:p w14:paraId="66C4B3B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kern w:val="0"/>
          <w:sz w:val="32"/>
        </w:rPr>
      </w:pPr>
      <w:r>
        <w:rPr>
          <w:rFonts w:hint="eastAsia" w:ascii="仿宋" w:hAnsi="仿宋" w:eastAsia="仿宋" w:cs="仿宋"/>
          <w:kern w:val="0"/>
          <w:sz w:val="32"/>
          <w:szCs w:val="32"/>
          <w:lang w:eastAsia="zh-CN"/>
        </w:rPr>
        <w:t>2025</w:t>
      </w:r>
      <w:r>
        <w:rPr>
          <w:rFonts w:hint="eastAsia" w:ascii="仿宋" w:hAnsi="仿宋" w:eastAsia="仿宋" w:cs="仿宋"/>
          <w:kern w:val="0"/>
          <w:sz w:val="32"/>
          <w:szCs w:val="32"/>
        </w:rPr>
        <w:t>年</w:t>
      </w:r>
      <w:r>
        <w:rPr>
          <w:rFonts w:hint="eastAsia" w:ascii="仿宋" w:hAnsi="仿宋" w:eastAsia="仿宋" w:cs="仿宋"/>
          <w:kern w:val="0"/>
          <w:sz w:val="32"/>
          <w:szCs w:val="32"/>
        </w:rPr>
        <w:fldChar w:fldCharType="begin"/>
      </w:r>
      <w:r>
        <w:rPr>
          <w:rFonts w:hint="eastAsia" w:ascii="仿宋" w:hAnsi="仿宋" w:eastAsia="仿宋" w:cs="仿宋"/>
          <w:kern w:val="0"/>
          <w:sz w:val="32"/>
          <w:szCs w:val="32"/>
        </w:rPr>
        <w:instrText xml:space="preserve">MERGEFIELD ${page400644146.ds509943833_REP_JXJC_AGENCY_WZR_NAME}</w:instrText>
      </w:r>
      <w:r>
        <w:rPr>
          <w:rFonts w:hint="eastAsia" w:ascii="仿宋" w:hAnsi="仿宋" w:eastAsia="仿宋" w:cs="仿宋"/>
          <w:kern w:val="0"/>
          <w:sz w:val="32"/>
          <w:szCs w:val="32"/>
        </w:rPr>
        <w:fldChar w:fldCharType="separate"/>
      </w:r>
      <w:r>
        <w:rPr>
          <w:rFonts w:hint="eastAsia" w:ascii="仿宋" w:hAnsi="仿宋" w:eastAsia="仿宋" w:cs="仿宋"/>
          <w:kern w:val="0"/>
          <w:sz w:val="32"/>
          <w:szCs w:val="32"/>
          <w:lang w:eastAsia="zh-CN"/>
        </w:rPr>
        <w:t>弋阳县</w:t>
      </w:r>
      <w:r>
        <w:rPr>
          <w:rFonts w:hint="eastAsia" w:ascii="仿宋" w:hAnsi="仿宋" w:eastAsia="仿宋" w:cs="仿宋"/>
          <w:b w:val="0"/>
          <w:bCs w:val="0"/>
          <w:color w:val="000000"/>
          <w:sz w:val="32"/>
          <w:szCs w:val="32"/>
          <w:lang w:val="en-US" w:eastAsia="zh-CN"/>
        </w:rPr>
        <w:t>樟树墩镇人民政府</w:t>
      </w:r>
      <w:r>
        <w:rPr>
          <w:rFonts w:hint="eastAsia" w:ascii="仿宋" w:hAnsi="仿宋" w:eastAsia="仿宋" w:cs="仿宋"/>
        </w:rPr>
        <w:fldChar w:fldCharType="end"/>
      </w:r>
      <w:r>
        <w:rPr>
          <w:rFonts w:hint="eastAsia" w:ascii="仿宋" w:hAnsi="仿宋" w:eastAsia="仿宋" w:cs="仿宋"/>
          <w:kern w:val="0"/>
          <w:sz w:val="32"/>
          <w:szCs w:val="32"/>
        </w:rPr>
        <w:fldChar w:fldCharType="begin"/>
      </w:r>
      <w:r>
        <w:rPr>
          <w:rFonts w:hint="eastAsia" w:ascii="仿宋" w:hAnsi="仿宋" w:eastAsia="仿宋" w:cs="仿宋"/>
          <w:kern w:val="0"/>
          <w:sz w:val="32"/>
          <w:szCs w:val="32"/>
        </w:rPr>
        <w:instrText xml:space="preserve">MERGEFIELD ${page400644146.ds509943833_V_BGT_DEP_INCOME_DXQ01_ZJ}</w:instrText>
      </w:r>
      <w:r>
        <w:rPr>
          <w:rFonts w:hint="eastAsia" w:ascii="仿宋" w:hAnsi="仿宋" w:eastAsia="仿宋" w:cs="仿宋"/>
          <w:kern w:val="0"/>
          <w:sz w:val="32"/>
          <w:szCs w:val="32"/>
        </w:rPr>
        <w:fldChar w:fldCharType="separate"/>
      </w:r>
      <w:r>
        <w:rPr>
          <w:rFonts w:hint="eastAsia" w:ascii="仿宋" w:hAnsi="仿宋" w:eastAsia="仿宋" w:cs="仿宋"/>
          <w:kern w:val="0"/>
          <w:sz w:val="32"/>
          <w:szCs w:val="32"/>
        </w:rPr>
        <w:t>收</w:t>
      </w:r>
      <w:r>
        <w:rPr>
          <w:rFonts w:hint="eastAsia" w:ascii="仿宋" w:hAnsi="仿宋" w:eastAsia="仿宋" w:cs="仿宋"/>
          <w:kern w:val="0"/>
          <w:sz w:val="32"/>
          <w:szCs w:val="32"/>
          <w:lang w:eastAsia="zh-CN"/>
        </w:rPr>
        <w:t>入</w:t>
      </w:r>
      <w:r>
        <w:rPr>
          <w:rFonts w:hint="eastAsia" w:ascii="仿宋" w:hAnsi="仿宋" w:eastAsia="仿宋" w:cs="仿宋"/>
          <w:kern w:val="0"/>
          <w:sz w:val="32"/>
          <w:szCs w:val="32"/>
        </w:rPr>
        <w:t>预算总额为</w:t>
      </w:r>
      <w:r>
        <w:rPr>
          <w:rFonts w:hint="eastAsia" w:ascii="仿宋" w:hAnsi="仿宋" w:eastAsia="仿宋" w:cs="仿宋"/>
          <w:kern w:val="0"/>
          <w:sz w:val="32"/>
          <w:szCs w:val="32"/>
          <w:lang w:val="en-US" w:eastAsia="zh-CN"/>
        </w:rPr>
        <w:t>6084.47</w:t>
      </w:r>
      <w:r>
        <w:rPr>
          <w:rFonts w:hint="eastAsia" w:ascii="仿宋" w:hAnsi="仿宋" w:eastAsia="仿宋" w:cs="仿宋"/>
          <w:kern w:val="0"/>
          <w:sz w:val="32"/>
          <w:szCs w:val="32"/>
        </w:rPr>
        <w:t>万元,较上年预算安排增加</w:t>
      </w:r>
      <w:r>
        <w:rPr>
          <w:rFonts w:hint="eastAsia" w:ascii="仿宋" w:hAnsi="仿宋" w:eastAsia="仿宋" w:cs="仿宋"/>
          <w:kern w:val="0"/>
          <w:sz w:val="32"/>
          <w:szCs w:val="32"/>
          <w:lang w:val="en-US" w:eastAsia="zh-CN"/>
        </w:rPr>
        <w:t>2036.18</w:t>
      </w:r>
      <w:r>
        <w:rPr>
          <w:rFonts w:hint="eastAsia" w:ascii="仿宋" w:hAnsi="仿宋" w:eastAsia="仿宋" w:cs="仿宋"/>
          <w:kern w:val="0"/>
          <w:sz w:val="32"/>
          <w:szCs w:val="32"/>
        </w:rPr>
        <w:t>万元;</w:t>
      </w:r>
      <w:r>
        <w:rPr>
          <w:rFonts w:hint="eastAsia" w:ascii="仿宋" w:hAnsi="仿宋" w:eastAsia="仿宋" w:cs="仿宋"/>
        </w:rPr>
        <w:fldChar w:fldCharType="end"/>
      </w:r>
      <w:r>
        <w:rPr>
          <w:rFonts w:hint="eastAsia" w:ascii="仿宋" w:hAnsi="仿宋" w:eastAsia="仿宋" w:cs="仿宋"/>
          <w:kern w:val="0"/>
          <w:sz w:val="32"/>
          <w:szCs w:val="32"/>
        </w:rPr>
        <w:fldChar w:fldCharType="begin"/>
      </w:r>
      <w:r>
        <w:rPr>
          <w:rFonts w:hint="eastAsia" w:ascii="仿宋" w:hAnsi="仿宋" w:eastAsia="仿宋" w:cs="仿宋"/>
          <w:kern w:val="0"/>
          <w:sz w:val="32"/>
          <w:szCs w:val="32"/>
        </w:rPr>
        <w:instrText xml:space="preserve">MERGEFIELD ${page400644146.ds509943833_V_BGT_DEP_INCOME_DXQ01_SRXMMX}</w:instrText>
      </w:r>
      <w:r>
        <w:rPr>
          <w:rFonts w:hint="eastAsia" w:ascii="仿宋" w:hAnsi="仿宋" w:eastAsia="仿宋" w:cs="仿宋"/>
          <w:kern w:val="0"/>
          <w:sz w:val="32"/>
          <w:szCs w:val="32"/>
        </w:rPr>
        <w:fldChar w:fldCharType="separate"/>
      </w:r>
      <w:r>
        <w:rPr>
          <w:rFonts w:hint="eastAsia" w:ascii="仿宋" w:hAnsi="仿宋" w:eastAsia="仿宋" w:cs="仿宋"/>
          <w:kern w:val="0"/>
          <w:sz w:val="32"/>
          <w:szCs w:val="32"/>
        </w:rPr>
        <w:t>财政拨款收入</w:t>
      </w:r>
      <w:r>
        <w:rPr>
          <w:rFonts w:hint="eastAsia" w:ascii="仿宋" w:hAnsi="仿宋" w:eastAsia="仿宋" w:cs="仿宋"/>
          <w:kern w:val="0"/>
          <w:sz w:val="32"/>
          <w:szCs w:val="32"/>
          <w:lang w:val="en-US" w:eastAsia="zh-CN"/>
        </w:rPr>
        <w:t>6040.45</w:t>
      </w:r>
      <w:r>
        <w:rPr>
          <w:rFonts w:hint="eastAsia" w:ascii="仿宋" w:hAnsi="仿宋" w:eastAsia="仿宋" w:cs="仿宋"/>
          <w:kern w:val="0"/>
          <w:sz w:val="32"/>
          <w:szCs w:val="32"/>
        </w:rPr>
        <w:t>万元,较上年预算安排增加</w:t>
      </w:r>
      <w:r>
        <w:rPr>
          <w:rFonts w:hint="eastAsia" w:ascii="仿宋" w:hAnsi="仿宋" w:eastAsia="仿宋" w:cs="仿宋"/>
          <w:kern w:val="0"/>
          <w:sz w:val="32"/>
          <w:szCs w:val="32"/>
          <w:lang w:val="en-US" w:eastAsia="zh-CN"/>
        </w:rPr>
        <w:t>1992.16</w:t>
      </w:r>
      <w:r>
        <w:rPr>
          <w:rFonts w:hint="eastAsia" w:ascii="仿宋" w:hAnsi="仿宋" w:eastAsia="仿宋" w:cs="仿宋"/>
          <w:kern w:val="0"/>
          <w:sz w:val="32"/>
          <w:szCs w:val="32"/>
        </w:rPr>
        <w:t>万元。</w:t>
      </w:r>
      <w:r>
        <w:rPr>
          <w:rFonts w:hint="eastAsia" w:ascii="仿宋" w:hAnsi="仿宋" w:eastAsia="仿宋" w:cs="仿宋"/>
        </w:rPr>
        <w:fldChar w:fldCharType="end"/>
      </w:r>
    </w:p>
    <w:p w14:paraId="6D54B03E">
      <w:pPr>
        <w:keepNext w:val="0"/>
        <w:keepLines w:val="0"/>
        <w:pageBreakBefore w:val="0"/>
        <w:kinsoku/>
        <w:wordWrap/>
        <w:overflowPunct/>
        <w:topLinePunct w:val="0"/>
        <w:autoSpaceDE/>
        <w:autoSpaceDN/>
        <w:bidi w:val="0"/>
        <w:adjustRightInd/>
        <w:snapToGrid/>
        <w:spacing w:line="560" w:lineRule="exact"/>
        <w:textAlignment w:val="auto"/>
        <w:rPr>
          <w:rStyle w:val="11"/>
          <w:rFonts w:ascii="Adobe 仿宋 Std R" w:hAnsi="Adobe 仿宋 Std R" w:eastAsia="Adobe 仿宋 Std R"/>
          <w:b/>
          <w:sz w:val="32"/>
          <w:szCs w:val="32"/>
        </w:rPr>
      </w:pPr>
      <w:r>
        <w:rPr>
          <w:rStyle w:val="11"/>
          <w:rFonts w:hint="eastAsia" w:ascii="Adobe 仿宋 Std R" w:hAnsi="Adobe 仿宋 Std R" w:eastAsia="Adobe 仿宋 Std R"/>
          <w:b/>
          <w:sz w:val="32"/>
          <w:szCs w:val="32"/>
        </w:rPr>
        <w:t xml:space="preserve"> </w:t>
      </w:r>
      <w:r>
        <w:rPr>
          <w:rStyle w:val="11"/>
          <w:rFonts w:hint="eastAsia" w:ascii="Adobe 仿宋 Std R" w:hAnsi="Adobe 仿宋 Std R" w:eastAsia="Adobe 仿宋 Std R"/>
          <w:b/>
          <w:sz w:val="32"/>
          <w:szCs w:val="32"/>
          <w:lang w:val="en-US" w:eastAsia="zh-CN"/>
        </w:rPr>
        <w:t xml:space="preserve">   </w:t>
      </w:r>
      <w:r>
        <w:rPr>
          <w:rStyle w:val="11"/>
          <w:rFonts w:hint="eastAsia" w:ascii="Adobe 仿宋 Std R" w:hAnsi="Adobe 仿宋 Std R" w:eastAsia="Adobe 仿宋 Std R"/>
          <w:b/>
          <w:sz w:val="32"/>
          <w:szCs w:val="32"/>
        </w:rPr>
        <w:t>(二)支出预算情况</w:t>
      </w:r>
    </w:p>
    <w:p w14:paraId="198D212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11"/>
          <w:rFonts w:ascii="仿宋" w:hAnsi="仿宋" w:eastAsia="仿宋"/>
          <w:sz w:val="32"/>
          <w:szCs w:val="32"/>
        </w:rPr>
      </w:pPr>
      <w:r>
        <w:rPr>
          <w:rStyle w:val="11"/>
          <w:rFonts w:hint="eastAsia" w:ascii="仿宋" w:hAnsi="仿宋" w:eastAsia="仿宋"/>
          <w:sz w:val="32"/>
          <w:szCs w:val="32"/>
          <w:lang w:eastAsia="zh-CN"/>
        </w:rPr>
        <w:t>2025</w:t>
      </w:r>
      <w:r>
        <w:rPr>
          <w:rStyle w:val="11"/>
          <w:rFonts w:hint="eastAsia" w:ascii="仿宋" w:hAnsi="仿宋" w:eastAsia="仿宋"/>
          <w:sz w:val="32"/>
          <w:szCs w:val="32"/>
        </w:rPr>
        <w:t>年</w:t>
      </w:r>
      <w:r>
        <w:rPr>
          <w:rStyle w:val="11"/>
          <w:rFonts w:ascii="仿宋" w:hAnsi="仿宋" w:eastAsia="仿宋"/>
          <w:sz w:val="32"/>
          <w:szCs w:val="32"/>
        </w:rPr>
        <w:fldChar w:fldCharType="begin"/>
      </w:r>
      <w:r>
        <w:rPr>
          <w:rStyle w:val="11"/>
          <w:rFonts w:ascii="仿宋" w:hAnsi="仿宋" w:eastAsia="仿宋"/>
          <w:sz w:val="32"/>
          <w:szCs w:val="32"/>
        </w:rPr>
        <w:instrText xml:space="preserve">MERGEFIELD ${page400644146.ds215660413_REP_JXJC_AGENCY_WZR_NAME}</w:instrText>
      </w:r>
      <w:r>
        <w:rPr>
          <w:rStyle w:val="11"/>
          <w:rFonts w:ascii="仿宋" w:hAnsi="仿宋" w:eastAsia="仿宋"/>
          <w:sz w:val="32"/>
          <w:szCs w:val="32"/>
        </w:rPr>
        <w:fldChar w:fldCharType="separate"/>
      </w:r>
      <w:r>
        <w:rPr>
          <w:rStyle w:val="11"/>
          <w:rFonts w:hint="eastAsia" w:ascii="仿宋" w:hAnsi="仿宋" w:eastAsia="仿宋"/>
          <w:sz w:val="32"/>
          <w:szCs w:val="32"/>
          <w:lang w:eastAsia="zh-CN"/>
        </w:rPr>
        <w:t>弋阳县</w:t>
      </w:r>
      <w:r>
        <w:rPr>
          <w:rFonts w:hint="eastAsia" w:ascii="仿宋" w:hAnsi="仿宋" w:eastAsia="仿宋" w:cs="仿宋"/>
          <w:b w:val="0"/>
          <w:bCs w:val="0"/>
          <w:color w:val="000000"/>
          <w:sz w:val="32"/>
          <w:szCs w:val="32"/>
          <w:lang w:val="en-US" w:eastAsia="zh-CN"/>
        </w:rPr>
        <w:t>樟树墩镇人民政府</w:t>
      </w:r>
      <w:r>
        <w:fldChar w:fldCharType="end"/>
      </w:r>
      <w:r>
        <w:rPr>
          <w:rStyle w:val="11"/>
          <w:rFonts w:ascii="仿宋" w:hAnsi="仿宋" w:eastAsia="仿宋"/>
          <w:sz w:val="32"/>
          <w:szCs w:val="32"/>
        </w:rPr>
        <w:fldChar w:fldCharType="begin"/>
      </w:r>
      <w:r>
        <w:rPr>
          <w:rStyle w:val="11"/>
          <w:rFonts w:ascii="仿宋" w:hAnsi="仿宋" w:eastAsia="仿宋"/>
          <w:sz w:val="32"/>
          <w:szCs w:val="32"/>
        </w:rPr>
        <w:instrText xml:space="preserve">MERGEFIELD ${page400644146.ds215660413_REP_BGT_T_HC1100002019_DXQ02_S_ZJ}</w:instrText>
      </w:r>
      <w:r>
        <w:rPr>
          <w:rStyle w:val="11"/>
          <w:rFonts w:ascii="仿宋" w:hAnsi="仿宋" w:eastAsia="仿宋"/>
          <w:sz w:val="32"/>
          <w:szCs w:val="32"/>
        </w:rPr>
        <w:fldChar w:fldCharType="separate"/>
      </w:r>
      <w:r>
        <w:rPr>
          <w:rStyle w:val="11"/>
          <w:rFonts w:ascii="仿宋" w:hAnsi="仿宋" w:eastAsia="仿宋"/>
          <w:sz w:val="32"/>
          <w:szCs w:val="32"/>
        </w:rPr>
        <w:t>支出预算总额为</w:t>
      </w:r>
      <w:r>
        <w:rPr>
          <w:rStyle w:val="11"/>
          <w:rFonts w:hint="eastAsia" w:ascii="仿宋" w:hAnsi="仿宋" w:eastAsia="仿宋"/>
          <w:sz w:val="32"/>
          <w:szCs w:val="32"/>
          <w:lang w:val="en-US" w:eastAsia="zh-CN"/>
        </w:rPr>
        <w:t>6084.47</w:t>
      </w:r>
      <w:r>
        <w:rPr>
          <w:rStyle w:val="11"/>
          <w:rFonts w:ascii="仿宋" w:hAnsi="仿宋" w:eastAsia="仿宋"/>
          <w:sz w:val="32"/>
          <w:szCs w:val="32"/>
        </w:rPr>
        <w:t>万元,较上年预算安排增加</w:t>
      </w:r>
      <w:r>
        <w:rPr>
          <w:rStyle w:val="11"/>
          <w:rFonts w:hint="eastAsia" w:ascii="仿宋" w:hAnsi="仿宋" w:eastAsia="仿宋"/>
          <w:sz w:val="32"/>
          <w:szCs w:val="32"/>
          <w:lang w:val="en-US" w:eastAsia="zh-CN"/>
        </w:rPr>
        <w:t>2036.18</w:t>
      </w:r>
      <w:r>
        <w:rPr>
          <w:rStyle w:val="11"/>
          <w:rFonts w:ascii="仿宋" w:hAnsi="仿宋" w:eastAsia="仿宋"/>
          <w:sz w:val="32"/>
          <w:szCs w:val="32"/>
        </w:rPr>
        <w:t>万元;</w:t>
      </w:r>
      <w:r>
        <w:fldChar w:fldCharType="end"/>
      </w:r>
      <w:r>
        <w:rPr>
          <w:rStyle w:val="11"/>
          <w:rFonts w:hint="eastAsia" w:ascii="仿宋" w:hAnsi="仿宋" w:eastAsia="仿宋"/>
          <w:sz w:val="32"/>
          <w:szCs w:val="32"/>
        </w:rPr>
        <w:t>其中：</w:t>
      </w:r>
    </w:p>
    <w:p w14:paraId="473EF81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11"/>
          <w:rFonts w:ascii="仿宋" w:hAnsi="仿宋" w:eastAsia="仿宋"/>
          <w:sz w:val="32"/>
          <w:szCs w:val="32"/>
        </w:rPr>
      </w:pPr>
      <w:r>
        <w:rPr>
          <w:rStyle w:val="11"/>
          <w:rFonts w:hint="eastAsia" w:ascii="仿宋" w:hAnsi="仿宋" w:eastAsia="仿宋"/>
          <w:sz w:val="32"/>
          <w:szCs w:val="32"/>
        </w:rPr>
        <w:t>按支出项目类别划分：</w:t>
      </w:r>
      <w:r>
        <w:rPr>
          <w:rStyle w:val="11"/>
          <w:rFonts w:ascii="仿宋" w:hAnsi="仿宋" w:eastAsia="仿宋"/>
          <w:sz w:val="32"/>
          <w:szCs w:val="32"/>
        </w:rPr>
        <w:fldChar w:fldCharType="begin"/>
      </w:r>
      <w:r>
        <w:rPr>
          <w:rStyle w:val="11"/>
          <w:rFonts w:ascii="仿宋" w:hAnsi="仿宋" w:eastAsia="仿宋"/>
          <w:sz w:val="32"/>
          <w:szCs w:val="32"/>
        </w:rPr>
        <w:instrText xml:space="preserve">MERGEFIELD ${page400644146.ds215660413_REP_BGT_T_HC1100002019_DXQ02_JBZCQK}</w:instrText>
      </w:r>
      <w:r>
        <w:rPr>
          <w:rStyle w:val="11"/>
          <w:rFonts w:ascii="仿宋" w:hAnsi="仿宋" w:eastAsia="仿宋"/>
          <w:sz w:val="32"/>
          <w:szCs w:val="32"/>
        </w:rPr>
        <w:fldChar w:fldCharType="separate"/>
      </w:r>
      <w:r>
        <w:rPr>
          <w:rStyle w:val="11"/>
          <w:rFonts w:ascii="仿宋" w:hAnsi="仿宋" w:eastAsia="仿宋"/>
          <w:sz w:val="32"/>
          <w:szCs w:val="32"/>
        </w:rPr>
        <w:t>基本支出</w:t>
      </w:r>
      <w:r>
        <w:rPr>
          <w:rStyle w:val="11"/>
          <w:rFonts w:hint="eastAsia" w:ascii="仿宋" w:hAnsi="仿宋" w:eastAsia="仿宋"/>
          <w:sz w:val="32"/>
          <w:szCs w:val="32"/>
          <w:lang w:val="en-US" w:eastAsia="zh-CN"/>
        </w:rPr>
        <w:t>1036.65</w:t>
      </w:r>
      <w:r>
        <w:rPr>
          <w:rStyle w:val="11"/>
          <w:rFonts w:ascii="仿宋" w:hAnsi="仿宋" w:eastAsia="仿宋"/>
          <w:sz w:val="32"/>
          <w:szCs w:val="32"/>
        </w:rPr>
        <w:t>万元,较上年预算安排增加</w:t>
      </w:r>
      <w:r>
        <w:rPr>
          <w:rStyle w:val="11"/>
          <w:rFonts w:hint="eastAsia" w:ascii="仿宋" w:hAnsi="仿宋" w:eastAsia="仿宋"/>
          <w:sz w:val="32"/>
          <w:szCs w:val="32"/>
          <w:lang w:val="en-US" w:eastAsia="zh-CN"/>
        </w:rPr>
        <w:t>40.25</w:t>
      </w:r>
      <w:r>
        <w:rPr>
          <w:rStyle w:val="11"/>
          <w:rFonts w:ascii="仿宋" w:hAnsi="仿宋" w:eastAsia="仿宋"/>
          <w:sz w:val="32"/>
          <w:szCs w:val="32"/>
        </w:rPr>
        <w:t>万元;其中：工资福利支出</w:t>
      </w:r>
      <w:r>
        <w:rPr>
          <w:rStyle w:val="11"/>
          <w:rFonts w:hint="eastAsia" w:ascii="仿宋" w:hAnsi="仿宋" w:eastAsia="仿宋"/>
          <w:sz w:val="32"/>
          <w:szCs w:val="32"/>
          <w:lang w:val="en-US" w:eastAsia="zh-CN"/>
        </w:rPr>
        <w:t>556.48</w:t>
      </w:r>
      <w:r>
        <w:rPr>
          <w:rStyle w:val="11"/>
          <w:rFonts w:ascii="仿宋" w:hAnsi="仿宋" w:eastAsia="仿宋"/>
          <w:sz w:val="32"/>
          <w:szCs w:val="32"/>
        </w:rPr>
        <w:t>万元,商品和服务支出</w:t>
      </w:r>
      <w:r>
        <w:rPr>
          <w:rStyle w:val="11"/>
          <w:rFonts w:hint="eastAsia" w:ascii="仿宋" w:hAnsi="仿宋" w:eastAsia="仿宋"/>
          <w:sz w:val="32"/>
          <w:szCs w:val="32"/>
          <w:lang w:val="en-US" w:eastAsia="zh-CN"/>
        </w:rPr>
        <w:t>480.17</w:t>
      </w:r>
      <w:r>
        <w:rPr>
          <w:rStyle w:val="11"/>
          <w:rFonts w:ascii="仿宋" w:hAnsi="仿宋" w:eastAsia="仿宋"/>
          <w:sz w:val="32"/>
          <w:szCs w:val="32"/>
        </w:rPr>
        <w:t>万元,对个人和家庭的补助</w:t>
      </w:r>
      <w:r>
        <w:rPr>
          <w:rStyle w:val="11"/>
          <w:rFonts w:hint="eastAsia" w:ascii="仿宋" w:hAnsi="仿宋" w:eastAsia="仿宋"/>
          <w:sz w:val="32"/>
          <w:szCs w:val="32"/>
          <w:lang w:val="en-US" w:eastAsia="zh-CN"/>
        </w:rPr>
        <w:t>0</w:t>
      </w:r>
      <w:r>
        <w:rPr>
          <w:rStyle w:val="11"/>
          <w:rFonts w:ascii="仿宋" w:hAnsi="仿宋" w:eastAsia="仿宋"/>
          <w:sz w:val="32"/>
          <w:szCs w:val="32"/>
        </w:rPr>
        <w:t>万元。</w:t>
      </w:r>
      <w:r>
        <w:fldChar w:fldCharType="end"/>
      </w:r>
      <w:r>
        <w:rPr>
          <w:rStyle w:val="11"/>
          <w:rFonts w:ascii="仿宋" w:hAnsi="仿宋" w:eastAsia="仿宋"/>
          <w:sz w:val="32"/>
          <w:szCs w:val="32"/>
        </w:rPr>
        <w:fldChar w:fldCharType="begin"/>
      </w:r>
      <w:r>
        <w:rPr>
          <w:rStyle w:val="11"/>
          <w:rFonts w:ascii="仿宋" w:hAnsi="仿宋" w:eastAsia="仿宋"/>
          <w:sz w:val="32"/>
          <w:szCs w:val="32"/>
        </w:rPr>
        <w:instrText xml:space="preserve">MERGEFIELD ${page400644146.ds215660413_REP_BGT_T_HC1100002019_DXQ02_XMZCQK}</w:instrText>
      </w:r>
      <w:r>
        <w:rPr>
          <w:rStyle w:val="11"/>
          <w:rFonts w:ascii="仿宋" w:hAnsi="仿宋" w:eastAsia="仿宋"/>
          <w:sz w:val="32"/>
          <w:szCs w:val="32"/>
        </w:rPr>
        <w:fldChar w:fldCharType="separate"/>
      </w:r>
      <w:r>
        <w:rPr>
          <w:rStyle w:val="11"/>
          <w:rFonts w:ascii="仿宋" w:hAnsi="仿宋" w:eastAsia="仿宋"/>
          <w:sz w:val="32"/>
          <w:szCs w:val="32"/>
        </w:rPr>
        <w:t>项目支出</w:t>
      </w:r>
      <w:r>
        <w:rPr>
          <w:rStyle w:val="11"/>
          <w:rFonts w:hint="eastAsia" w:ascii="仿宋" w:hAnsi="仿宋" w:eastAsia="仿宋"/>
          <w:sz w:val="32"/>
          <w:szCs w:val="32"/>
          <w:lang w:val="en-US" w:eastAsia="zh-CN"/>
        </w:rPr>
        <w:t>5047.82</w:t>
      </w:r>
      <w:r>
        <w:rPr>
          <w:rStyle w:val="11"/>
          <w:rFonts w:ascii="仿宋" w:hAnsi="仿宋" w:eastAsia="仿宋"/>
          <w:sz w:val="32"/>
          <w:szCs w:val="32"/>
        </w:rPr>
        <w:t>万元,较上年预算安排增加</w:t>
      </w:r>
      <w:r>
        <w:rPr>
          <w:rStyle w:val="11"/>
          <w:rFonts w:hint="eastAsia" w:ascii="仿宋" w:hAnsi="仿宋" w:eastAsia="仿宋"/>
          <w:sz w:val="32"/>
          <w:szCs w:val="32"/>
          <w:lang w:val="en-US" w:eastAsia="zh-CN"/>
        </w:rPr>
        <w:t>1995.93</w:t>
      </w:r>
      <w:r>
        <w:rPr>
          <w:rStyle w:val="11"/>
          <w:rFonts w:ascii="仿宋" w:hAnsi="仿宋" w:eastAsia="仿宋"/>
          <w:sz w:val="32"/>
          <w:szCs w:val="32"/>
        </w:rPr>
        <w:t>万元。</w:t>
      </w:r>
      <w:r>
        <w:fldChar w:fldCharType="end"/>
      </w:r>
    </w:p>
    <w:p w14:paraId="0F98328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11"/>
          <w:rFonts w:ascii="仿宋" w:hAnsi="仿宋" w:eastAsia="仿宋"/>
          <w:sz w:val="32"/>
          <w:szCs w:val="32"/>
        </w:rPr>
      </w:pPr>
      <w:r>
        <w:rPr>
          <w:rStyle w:val="11"/>
          <w:rFonts w:hint="eastAsia" w:ascii="仿宋" w:hAnsi="仿宋" w:eastAsia="仿宋"/>
          <w:sz w:val="32"/>
          <w:szCs w:val="32"/>
        </w:rPr>
        <w:t>按支出功能科目划分：</w:t>
      </w:r>
      <w:r>
        <w:rPr>
          <w:rStyle w:val="11"/>
          <w:rFonts w:ascii="仿宋" w:hAnsi="仿宋" w:eastAsia="仿宋"/>
          <w:sz w:val="32"/>
          <w:szCs w:val="32"/>
        </w:rPr>
        <w:fldChar w:fldCharType="begin"/>
      </w:r>
      <w:r>
        <w:rPr>
          <w:rStyle w:val="11"/>
          <w:rFonts w:ascii="仿宋" w:hAnsi="仿宋" w:eastAsia="仿宋"/>
          <w:sz w:val="32"/>
          <w:szCs w:val="32"/>
        </w:rPr>
        <w:instrText xml:space="preserve">MERGEFIELD ${page400644146.ds247441498_REP_BGT_T_HC1100002019DXQ01_GNZJMX}</w:instrText>
      </w:r>
      <w:r>
        <w:rPr>
          <w:rStyle w:val="11"/>
          <w:rFonts w:ascii="仿宋" w:hAnsi="仿宋" w:eastAsia="仿宋"/>
          <w:sz w:val="32"/>
          <w:szCs w:val="32"/>
        </w:rPr>
        <w:fldChar w:fldCharType="separate"/>
      </w:r>
      <w:r>
        <w:rPr>
          <w:rStyle w:val="11"/>
          <w:rFonts w:ascii="仿宋" w:hAnsi="仿宋" w:eastAsia="仿宋"/>
          <w:sz w:val="32"/>
          <w:szCs w:val="32"/>
        </w:rPr>
        <w:t>一般公共服务支出</w:t>
      </w:r>
      <w:r>
        <w:rPr>
          <w:rStyle w:val="11"/>
          <w:rFonts w:hint="eastAsia" w:ascii="仿宋" w:hAnsi="仿宋" w:eastAsia="仿宋"/>
          <w:sz w:val="32"/>
          <w:szCs w:val="32"/>
          <w:lang w:val="en-US" w:eastAsia="zh-CN"/>
        </w:rPr>
        <w:t>939.15</w:t>
      </w:r>
      <w:r>
        <w:rPr>
          <w:rStyle w:val="11"/>
          <w:rFonts w:ascii="仿宋" w:hAnsi="仿宋" w:eastAsia="仿宋"/>
          <w:sz w:val="32"/>
          <w:szCs w:val="32"/>
        </w:rPr>
        <w:t>万元,较上年预算安排增加</w:t>
      </w:r>
      <w:r>
        <w:rPr>
          <w:rStyle w:val="11"/>
          <w:rFonts w:hint="eastAsia" w:ascii="仿宋" w:hAnsi="仿宋" w:eastAsia="仿宋"/>
          <w:sz w:val="32"/>
          <w:szCs w:val="32"/>
          <w:lang w:val="en-US" w:eastAsia="zh-CN"/>
        </w:rPr>
        <w:t>33.38</w:t>
      </w:r>
      <w:r>
        <w:rPr>
          <w:rStyle w:val="11"/>
          <w:rFonts w:ascii="仿宋" w:hAnsi="仿宋" w:eastAsia="仿宋"/>
          <w:sz w:val="32"/>
          <w:szCs w:val="32"/>
        </w:rPr>
        <w:t>万元;社会保障和就业支出</w:t>
      </w:r>
      <w:r>
        <w:rPr>
          <w:rStyle w:val="11"/>
          <w:rFonts w:hint="eastAsia" w:ascii="仿宋" w:hAnsi="仿宋" w:eastAsia="仿宋"/>
          <w:sz w:val="32"/>
          <w:szCs w:val="32"/>
          <w:lang w:val="en-US" w:eastAsia="zh-CN"/>
        </w:rPr>
        <w:t>48.5</w:t>
      </w:r>
      <w:r>
        <w:rPr>
          <w:rStyle w:val="11"/>
          <w:rFonts w:ascii="仿宋" w:hAnsi="仿宋" w:eastAsia="仿宋"/>
          <w:sz w:val="32"/>
          <w:szCs w:val="32"/>
        </w:rPr>
        <w:t>万元,较上年预算安排增加</w:t>
      </w:r>
      <w:r>
        <w:rPr>
          <w:rStyle w:val="11"/>
          <w:rFonts w:hint="eastAsia" w:ascii="仿宋" w:hAnsi="仿宋" w:eastAsia="仿宋"/>
          <w:sz w:val="32"/>
          <w:szCs w:val="32"/>
          <w:lang w:val="en-US" w:eastAsia="zh-CN"/>
        </w:rPr>
        <w:t>0.5</w:t>
      </w:r>
      <w:r>
        <w:rPr>
          <w:rStyle w:val="11"/>
          <w:rFonts w:ascii="仿宋" w:hAnsi="仿宋" w:eastAsia="仿宋"/>
          <w:sz w:val="32"/>
          <w:szCs w:val="32"/>
        </w:rPr>
        <w:t>万元;卫生健康支</w:t>
      </w:r>
      <w:r>
        <w:rPr>
          <w:rStyle w:val="11"/>
          <w:rFonts w:hint="eastAsia" w:ascii="仿宋" w:hAnsi="仿宋" w:eastAsia="仿宋"/>
          <w:sz w:val="32"/>
          <w:szCs w:val="32"/>
          <w:lang w:val="en-US" w:eastAsia="zh-CN"/>
        </w:rPr>
        <w:t>出23</w:t>
      </w:r>
      <w:r>
        <w:rPr>
          <w:rStyle w:val="11"/>
          <w:rFonts w:ascii="仿宋" w:hAnsi="仿宋" w:eastAsia="仿宋"/>
          <w:sz w:val="32"/>
          <w:szCs w:val="32"/>
        </w:rPr>
        <w:t>万元,较上年预算安排增加</w:t>
      </w:r>
      <w:r>
        <w:rPr>
          <w:rStyle w:val="11"/>
          <w:rFonts w:hint="eastAsia" w:ascii="仿宋" w:hAnsi="仿宋" w:eastAsia="仿宋"/>
          <w:sz w:val="32"/>
          <w:szCs w:val="32"/>
          <w:lang w:val="en-US" w:eastAsia="zh-CN"/>
        </w:rPr>
        <w:t>0</w:t>
      </w:r>
      <w:r>
        <w:rPr>
          <w:rStyle w:val="11"/>
          <w:rFonts w:ascii="仿宋" w:hAnsi="仿宋" w:eastAsia="仿宋"/>
          <w:sz w:val="32"/>
          <w:szCs w:val="32"/>
        </w:rPr>
        <w:t>万元;</w:t>
      </w:r>
      <w:r>
        <w:rPr>
          <w:rStyle w:val="11"/>
          <w:rFonts w:hint="eastAsia" w:ascii="仿宋" w:hAnsi="仿宋" w:eastAsia="仿宋"/>
          <w:sz w:val="32"/>
          <w:szCs w:val="32"/>
          <w:lang w:val="en-US" w:eastAsia="zh-CN"/>
        </w:rPr>
        <w:t>节能环保支出2.2</w:t>
      </w:r>
      <w:r>
        <w:rPr>
          <w:rStyle w:val="11"/>
          <w:rFonts w:ascii="仿宋" w:hAnsi="仿宋" w:eastAsia="仿宋"/>
          <w:sz w:val="32"/>
          <w:szCs w:val="32"/>
        </w:rPr>
        <w:t>万元,较上年预算安排增加</w:t>
      </w:r>
      <w:r>
        <w:rPr>
          <w:rStyle w:val="11"/>
          <w:rFonts w:hint="eastAsia" w:ascii="仿宋" w:hAnsi="仿宋" w:eastAsia="仿宋"/>
          <w:sz w:val="32"/>
          <w:szCs w:val="32"/>
          <w:lang w:val="en-US" w:eastAsia="zh-CN"/>
        </w:rPr>
        <w:t>2.2</w:t>
      </w:r>
      <w:r>
        <w:rPr>
          <w:rStyle w:val="11"/>
          <w:rFonts w:ascii="仿宋" w:hAnsi="仿宋" w:eastAsia="仿宋"/>
          <w:sz w:val="32"/>
          <w:szCs w:val="32"/>
        </w:rPr>
        <w:t>万元;</w:t>
      </w:r>
      <w:r>
        <w:rPr>
          <w:rStyle w:val="11"/>
          <w:rFonts w:hint="eastAsia" w:ascii="仿宋" w:hAnsi="仿宋" w:eastAsia="仿宋"/>
          <w:sz w:val="32"/>
          <w:szCs w:val="32"/>
          <w:lang w:val="en-US" w:eastAsia="zh-CN"/>
        </w:rPr>
        <w:t>城乡社区支出540</w:t>
      </w:r>
      <w:r>
        <w:rPr>
          <w:rStyle w:val="11"/>
          <w:rFonts w:ascii="仿宋" w:hAnsi="仿宋" w:eastAsia="仿宋"/>
          <w:sz w:val="32"/>
          <w:szCs w:val="32"/>
        </w:rPr>
        <w:t>万元,较上年预算安排</w:t>
      </w:r>
      <w:r>
        <w:rPr>
          <w:rStyle w:val="11"/>
          <w:rFonts w:hint="eastAsia" w:ascii="仿宋" w:hAnsi="仿宋" w:eastAsia="仿宋"/>
          <w:sz w:val="32"/>
          <w:szCs w:val="32"/>
          <w:lang w:val="en-US" w:eastAsia="zh-CN"/>
        </w:rPr>
        <w:t>减少69.67万</w:t>
      </w:r>
      <w:r>
        <w:rPr>
          <w:rStyle w:val="11"/>
          <w:rFonts w:ascii="仿宋" w:hAnsi="仿宋" w:eastAsia="仿宋"/>
          <w:sz w:val="32"/>
          <w:szCs w:val="32"/>
        </w:rPr>
        <w:t>元;</w:t>
      </w:r>
      <w:r>
        <w:rPr>
          <w:rStyle w:val="11"/>
          <w:rFonts w:hint="eastAsia" w:ascii="仿宋" w:hAnsi="仿宋" w:eastAsia="仿宋"/>
          <w:sz w:val="32"/>
          <w:szCs w:val="32"/>
          <w:lang w:val="en-US" w:eastAsia="zh-CN"/>
        </w:rPr>
        <w:t>农林水支出585.62</w:t>
      </w:r>
      <w:r>
        <w:rPr>
          <w:rStyle w:val="11"/>
          <w:rFonts w:ascii="仿宋" w:hAnsi="仿宋" w:eastAsia="仿宋"/>
          <w:sz w:val="32"/>
          <w:szCs w:val="32"/>
        </w:rPr>
        <w:t>万元,较上年预算安排增加</w:t>
      </w:r>
      <w:r>
        <w:rPr>
          <w:rStyle w:val="11"/>
          <w:rFonts w:hint="eastAsia" w:ascii="仿宋" w:hAnsi="仿宋" w:eastAsia="仿宋"/>
          <w:sz w:val="32"/>
          <w:szCs w:val="32"/>
          <w:lang w:val="en-US" w:eastAsia="zh-CN"/>
        </w:rPr>
        <w:t>469.91</w:t>
      </w:r>
      <w:r>
        <w:rPr>
          <w:rStyle w:val="11"/>
          <w:rFonts w:ascii="仿宋" w:hAnsi="仿宋" w:eastAsia="仿宋"/>
          <w:sz w:val="32"/>
          <w:szCs w:val="32"/>
        </w:rPr>
        <w:t>万元;</w:t>
      </w:r>
      <w:r>
        <w:rPr>
          <w:rStyle w:val="11"/>
          <w:rFonts w:hint="eastAsia" w:ascii="仿宋" w:hAnsi="仿宋" w:eastAsia="仿宋"/>
          <w:sz w:val="32"/>
          <w:szCs w:val="32"/>
          <w:lang w:val="en-US" w:eastAsia="zh-CN"/>
        </w:rPr>
        <w:t>资源勘探工业信息支出3900</w:t>
      </w:r>
      <w:r>
        <w:rPr>
          <w:rStyle w:val="11"/>
          <w:rFonts w:ascii="仿宋" w:hAnsi="仿宋" w:eastAsia="仿宋"/>
          <w:sz w:val="32"/>
          <w:szCs w:val="32"/>
        </w:rPr>
        <w:t>万元,较上年预算安排增加</w:t>
      </w:r>
      <w:r>
        <w:rPr>
          <w:rStyle w:val="11"/>
          <w:rFonts w:hint="eastAsia" w:ascii="仿宋" w:hAnsi="仿宋" w:eastAsia="仿宋"/>
          <w:sz w:val="32"/>
          <w:szCs w:val="32"/>
          <w:lang w:val="en-US" w:eastAsia="zh-CN"/>
        </w:rPr>
        <w:t>1600</w:t>
      </w:r>
      <w:r>
        <w:rPr>
          <w:rStyle w:val="11"/>
          <w:rFonts w:ascii="仿宋" w:hAnsi="仿宋" w:eastAsia="仿宋"/>
          <w:sz w:val="32"/>
          <w:szCs w:val="32"/>
        </w:rPr>
        <w:t>万元;住房保障支出</w:t>
      </w:r>
      <w:r>
        <w:rPr>
          <w:rStyle w:val="11"/>
          <w:rFonts w:hint="eastAsia" w:ascii="仿宋" w:hAnsi="仿宋" w:eastAsia="仿宋"/>
          <w:sz w:val="32"/>
          <w:szCs w:val="32"/>
          <w:lang w:val="en-US" w:eastAsia="zh-CN"/>
        </w:rPr>
        <w:t>46</w:t>
      </w:r>
      <w:r>
        <w:rPr>
          <w:rStyle w:val="11"/>
          <w:rFonts w:ascii="仿宋" w:hAnsi="仿宋" w:eastAsia="仿宋"/>
          <w:sz w:val="32"/>
          <w:szCs w:val="32"/>
        </w:rPr>
        <w:t>万元,较上年预算安排减少</w:t>
      </w:r>
      <w:r>
        <w:rPr>
          <w:rStyle w:val="11"/>
          <w:rFonts w:hint="eastAsia" w:ascii="仿宋" w:hAnsi="仿宋" w:eastAsia="仿宋"/>
          <w:sz w:val="32"/>
          <w:szCs w:val="32"/>
          <w:lang w:val="en-US" w:eastAsia="zh-CN"/>
        </w:rPr>
        <w:t>0.13</w:t>
      </w:r>
      <w:r>
        <w:rPr>
          <w:rStyle w:val="11"/>
          <w:rFonts w:ascii="仿宋" w:hAnsi="仿宋" w:eastAsia="仿宋"/>
          <w:sz w:val="32"/>
          <w:szCs w:val="32"/>
        </w:rPr>
        <w:t>万元。</w:t>
      </w:r>
      <w:r>
        <w:fldChar w:fldCharType="end"/>
      </w:r>
    </w:p>
    <w:p w14:paraId="3E8B4B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11"/>
          <w:rFonts w:ascii="仿宋" w:hAnsi="仿宋" w:eastAsia="仿宋"/>
          <w:b/>
          <w:sz w:val="32"/>
          <w:szCs w:val="32"/>
        </w:rPr>
      </w:pPr>
      <w:r>
        <w:rPr>
          <w:rStyle w:val="11"/>
          <w:rFonts w:hint="eastAsia" w:ascii="仿宋" w:hAnsi="仿宋" w:eastAsia="仿宋"/>
          <w:sz w:val="32"/>
          <w:szCs w:val="32"/>
        </w:rPr>
        <w:t>按支出经济分类划分：</w:t>
      </w:r>
      <w:r>
        <w:rPr>
          <w:rStyle w:val="11"/>
          <w:rFonts w:ascii="仿宋" w:hAnsi="仿宋" w:eastAsia="仿宋"/>
          <w:sz w:val="32"/>
          <w:szCs w:val="32"/>
        </w:rPr>
        <w:fldChar w:fldCharType="begin"/>
      </w:r>
      <w:r>
        <w:rPr>
          <w:rStyle w:val="11"/>
          <w:rFonts w:ascii="仿宋" w:hAnsi="仿宋" w:eastAsia="仿宋"/>
          <w:sz w:val="32"/>
          <w:szCs w:val="32"/>
        </w:rPr>
        <w:instrText xml:space="preserve">MERGEFIELD ${page400644146.ds247441498_REP_BGT_T_HC1100002019DXQ01_JJMX}</w:instrText>
      </w:r>
      <w:r>
        <w:rPr>
          <w:rStyle w:val="11"/>
          <w:rFonts w:ascii="仿宋" w:hAnsi="仿宋" w:eastAsia="仿宋"/>
          <w:sz w:val="32"/>
          <w:szCs w:val="32"/>
        </w:rPr>
        <w:fldChar w:fldCharType="separate"/>
      </w:r>
      <w:r>
        <w:rPr>
          <w:rStyle w:val="11"/>
          <w:rFonts w:ascii="仿宋" w:hAnsi="仿宋" w:eastAsia="仿宋"/>
          <w:sz w:val="32"/>
          <w:szCs w:val="32"/>
        </w:rPr>
        <w:t>工资福利支出</w:t>
      </w:r>
      <w:r>
        <w:rPr>
          <w:rStyle w:val="11"/>
          <w:rFonts w:hint="eastAsia" w:ascii="仿宋" w:hAnsi="仿宋" w:eastAsia="仿宋"/>
          <w:sz w:val="32"/>
          <w:szCs w:val="32"/>
          <w:lang w:val="en-US" w:eastAsia="zh-CN"/>
        </w:rPr>
        <w:t>556.48</w:t>
      </w:r>
      <w:r>
        <w:rPr>
          <w:rStyle w:val="11"/>
          <w:rFonts w:ascii="仿宋" w:hAnsi="仿宋" w:eastAsia="仿宋"/>
          <w:sz w:val="32"/>
          <w:szCs w:val="32"/>
        </w:rPr>
        <w:t>万元,较上年预算安排增加</w:t>
      </w:r>
      <w:r>
        <w:rPr>
          <w:rStyle w:val="11"/>
          <w:rFonts w:hint="eastAsia" w:ascii="仿宋" w:hAnsi="仿宋" w:eastAsia="仿宋"/>
          <w:sz w:val="32"/>
          <w:szCs w:val="32"/>
          <w:lang w:val="en-US" w:eastAsia="zh-CN"/>
        </w:rPr>
        <w:t>17.65</w:t>
      </w:r>
      <w:r>
        <w:rPr>
          <w:rStyle w:val="11"/>
          <w:rFonts w:ascii="仿宋" w:hAnsi="仿宋" w:eastAsia="仿宋"/>
          <w:sz w:val="32"/>
          <w:szCs w:val="32"/>
        </w:rPr>
        <w:t>万元;商品和服务支出</w:t>
      </w:r>
      <w:r>
        <w:rPr>
          <w:rStyle w:val="11"/>
          <w:rFonts w:hint="eastAsia" w:ascii="仿宋" w:hAnsi="仿宋" w:eastAsia="仿宋"/>
          <w:sz w:val="32"/>
          <w:szCs w:val="32"/>
          <w:lang w:val="en-US" w:eastAsia="zh-CN"/>
        </w:rPr>
        <w:t>480.17</w:t>
      </w:r>
      <w:r>
        <w:rPr>
          <w:rStyle w:val="11"/>
          <w:rFonts w:ascii="仿宋" w:hAnsi="仿宋" w:eastAsia="仿宋"/>
          <w:sz w:val="32"/>
          <w:szCs w:val="32"/>
        </w:rPr>
        <w:t>万元,较上年预算安排减少</w:t>
      </w:r>
      <w:r>
        <w:rPr>
          <w:rStyle w:val="11"/>
          <w:rFonts w:hint="eastAsia" w:ascii="仿宋" w:hAnsi="仿宋" w:eastAsia="仿宋"/>
          <w:sz w:val="32"/>
          <w:szCs w:val="32"/>
          <w:lang w:val="en-US" w:eastAsia="zh-CN"/>
        </w:rPr>
        <w:t>237.4</w:t>
      </w:r>
      <w:r>
        <w:rPr>
          <w:rStyle w:val="11"/>
          <w:rFonts w:ascii="仿宋" w:hAnsi="仿宋" w:eastAsia="仿宋"/>
          <w:sz w:val="32"/>
          <w:szCs w:val="32"/>
        </w:rPr>
        <w:t>万元;对个人和家庭的补助</w:t>
      </w:r>
      <w:r>
        <w:rPr>
          <w:rStyle w:val="11"/>
          <w:rFonts w:hint="eastAsia" w:ascii="仿宋" w:hAnsi="仿宋" w:eastAsia="仿宋"/>
          <w:sz w:val="32"/>
          <w:szCs w:val="32"/>
          <w:lang w:val="en-US" w:eastAsia="zh-CN"/>
        </w:rPr>
        <w:t>0</w:t>
      </w:r>
      <w:r>
        <w:rPr>
          <w:rStyle w:val="11"/>
          <w:rFonts w:ascii="仿宋" w:hAnsi="仿宋" w:eastAsia="仿宋"/>
          <w:sz w:val="32"/>
          <w:szCs w:val="32"/>
        </w:rPr>
        <w:t>万元,较上年预算安排增加</w:t>
      </w:r>
      <w:r>
        <w:rPr>
          <w:rStyle w:val="11"/>
          <w:rFonts w:hint="eastAsia" w:ascii="仿宋" w:hAnsi="仿宋" w:eastAsia="仿宋"/>
          <w:sz w:val="32"/>
          <w:szCs w:val="32"/>
          <w:lang w:val="en-US" w:eastAsia="zh-CN"/>
        </w:rPr>
        <w:t>0</w:t>
      </w:r>
      <w:r>
        <w:rPr>
          <w:rStyle w:val="11"/>
          <w:rFonts w:ascii="仿宋" w:hAnsi="仿宋" w:eastAsia="仿宋"/>
          <w:sz w:val="32"/>
          <w:szCs w:val="32"/>
        </w:rPr>
        <w:t>万元;资本性支出</w:t>
      </w:r>
      <w:r>
        <w:rPr>
          <w:rStyle w:val="11"/>
          <w:rFonts w:hint="eastAsia" w:ascii="仿宋" w:hAnsi="仿宋" w:eastAsia="仿宋"/>
          <w:sz w:val="32"/>
          <w:szCs w:val="32"/>
          <w:lang w:val="en-US" w:eastAsia="zh-CN"/>
        </w:rPr>
        <w:t>4983.8</w:t>
      </w:r>
      <w:r>
        <w:rPr>
          <w:rStyle w:val="11"/>
          <w:rFonts w:ascii="仿宋" w:hAnsi="仿宋" w:eastAsia="仿宋"/>
          <w:sz w:val="32"/>
          <w:szCs w:val="32"/>
        </w:rPr>
        <w:t>万元,较上年预算安排增加</w:t>
      </w:r>
      <w:r>
        <w:rPr>
          <w:rStyle w:val="11"/>
          <w:rFonts w:hint="eastAsia" w:ascii="仿宋" w:hAnsi="仿宋" w:eastAsia="仿宋"/>
          <w:sz w:val="32"/>
          <w:szCs w:val="32"/>
          <w:lang w:val="en-US" w:eastAsia="zh-CN"/>
        </w:rPr>
        <w:t>2191.91</w:t>
      </w:r>
      <w:r>
        <w:rPr>
          <w:rStyle w:val="11"/>
          <w:rFonts w:ascii="仿宋" w:hAnsi="仿宋" w:eastAsia="仿宋"/>
          <w:sz w:val="32"/>
          <w:szCs w:val="32"/>
        </w:rPr>
        <w:t>万元。</w:t>
      </w:r>
      <w:r>
        <w:fldChar w:fldCharType="end"/>
      </w:r>
    </w:p>
    <w:p w14:paraId="4DB09BF0">
      <w:pPr>
        <w:keepNext w:val="0"/>
        <w:keepLines w:val="0"/>
        <w:pageBreakBefore w:val="0"/>
        <w:kinsoku/>
        <w:wordWrap/>
        <w:overflowPunct/>
        <w:topLinePunct w:val="0"/>
        <w:autoSpaceDE/>
        <w:autoSpaceDN/>
        <w:bidi w:val="0"/>
        <w:adjustRightInd/>
        <w:snapToGrid/>
        <w:spacing w:line="560" w:lineRule="exact"/>
        <w:ind w:firstLine="321" w:firstLineChars="100"/>
        <w:textAlignment w:val="auto"/>
        <w:rPr>
          <w:rStyle w:val="11"/>
          <w:rFonts w:ascii="Adobe 仿宋 Std R" w:hAnsi="Adobe 仿宋 Std R" w:eastAsia="Adobe 仿宋 Std R"/>
          <w:b/>
          <w:sz w:val="32"/>
          <w:szCs w:val="32"/>
        </w:rPr>
      </w:pPr>
      <w:r>
        <w:rPr>
          <w:rStyle w:val="11"/>
          <w:rFonts w:hint="eastAsia" w:ascii="Adobe 仿宋 Std R" w:hAnsi="Adobe 仿宋 Std R" w:eastAsia="Adobe 仿宋 Std R"/>
          <w:b/>
          <w:sz w:val="32"/>
          <w:szCs w:val="32"/>
        </w:rPr>
        <w:t xml:space="preserve"> (三)财政拨款支出情况</w:t>
      </w:r>
    </w:p>
    <w:p w14:paraId="73D7FCA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11"/>
          <w:rFonts w:ascii="仿宋" w:hAnsi="仿宋" w:eastAsia="仿宋"/>
          <w:sz w:val="32"/>
          <w:szCs w:val="32"/>
        </w:rPr>
      </w:pPr>
      <w:r>
        <w:rPr>
          <w:rStyle w:val="11"/>
          <w:rFonts w:hint="eastAsia" w:ascii="仿宋" w:hAnsi="仿宋" w:eastAsia="仿宋"/>
          <w:sz w:val="32"/>
          <w:szCs w:val="32"/>
          <w:lang w:eastAsia="zh-CN"/>
        </w:rPr>
        <w:t>2025</w:t>
      </w:r>
      <w:r>
        <w:rPr>
          <w:rStyle w:val="11"/>
          <w:rFonts w:hint="eastAsia" w:ascii="仿宋" w:hAnsi="仿宋" w:eastAsia="仿宋"/>
          <w:sz w:val="32"/>
          <w:szCs w:val="32"/>
        </w:rPr>
        <w:t>年</w:t>
      </w:r>
      <w:r>
        <w:rPr>
          <w:rStyle w:val="11"/>
          <w:rFonts w:ascii="仿宋" w:hAnsi="仿宋" w:eastAsia="仿宋"/>
          <w:sz w:val="32"/>
          <w:szCs w:val="32"/>
        </w:rPr>
        <w:fldChar w:fldCharType="begin"/>
      </w:r>
      <w:r>
        <w:rPr>
          <w:rStyle w:val="11"/>
          <w:rFonts w:ascii="仿宋" w:hAnsi="仿宋" w:eastAsia="仿宋"/>
          <w:sz w:val="32"/>
          <w:szCs w:val="32"/>
        </w:rPr>
        <w:instrText xml:space="preserve">MERGEFIELD ${page400644146.ds509943833_REP_JXJC_AGENCY_WZR_NAME}</w:instrText>
      </w:r>
      <w:r>
        <w:rPr>
          <w:rStyle w:val="11"/>
          <w:rFonts w:ascii="仿宋" w:hAnsi="仿宋" w:eastAsia="仿宋"/>
          <w:sz w:val="32"/>
          <w:szCs w:val="32"/>
        </w:rPr>
        <w:fldChar w:fldCharType="separate"/>
      </w:r>
      <w:r>
        <w:rPr>
          <w:rStyle w:val="11"/>
          <w:rFonts w:hint="eastAsia" w:ascii="仿宋" w:hAnsi="仿宋" w:eastAsia="仿宋"/>
          <w:sz w:val="32"/>
          <w:szCs w:val="32"/>
          <w:lang w:eastAsia="zh-CN"/>
        </w:rPr>
        <w:t>弋阳县樟树墩人民政府</w:t>
      </w:r>
      <w:r>
        <w:fldChar w:fldCharType="end"/>
      </w:r>
      <w:r>
        <w:rPr>
          <w:rFonts w:ascii="Adobe 仿宋 Std R" w:hAnsi="Adobe 仿宋 Std R" w:eastAsia="Adobe 仿宋 Std R"/>
          <w:sz w:val="32"/>
          <w:szCs w:val="32"/>
        </w:rPr>
        <w:t>政府</w:t>
      </w:r>
      <w:r>
        <w:rPr>
          <w:rStyle w:val="11"/>
          <w:rFonts w:ascii="仿宋" w:hAnsi="仿宋" w:eastAsia="仿宋"/>
          <w:sz w:val="32"/>
          <w:szCs w:val="32"/>
        </w:rPr>
        <w:fldChar w:fldCharType="begin"/>
      </w:r>
      <w:r>
        <w:rPr>
          <w:rStyle w:val="11"/>
          <w:rFonts w:ascii="仿宋" w:hAnsi="仿宋" w:eastAsia="仿宋"/>
          <w:sz w:val="32"/>
          <w:szCs w:val="32"/>
        </w:rPr>
        <w:instrText xml:space="preserve">MERGEFIELD ${page400644146.ds215660413_REP_BGT_T_HC1100002019_DXQ02_S_CBXJ}</w:instrText>
      </w:r>
      <w:r>
        <w:rPr>
          <w:rStyle w:val="11"/>
          <w:rFonts w:ascii="仿宋" w:hAnsi="仿宋" w:eastAsia="仿宋"/>
          <w:sz w:val="32"/>
          <w:szCs w:val="32"/>
        </w:rPr>
        <w:fldChar w:fldCharType="separate"/>
      </w:r>
      <w:r>
        <w:rPr>
          <w:rStyle w:val="11"/>
          <w:rFonts w:ascii="仿宋" w:hAnsi="仿宋" w:eastAsia="仿宋"/>
          <w:sz w:val="32"/>
          <w:szCs w:val="32"/>
        </w:rPr>
        <w:t>财政拨款支出预算总额</w:t>
      </w:r>
      <w:r>
        <w:rPr>
          <w:rStyle w:val="11"/>
          <w:rFonts w:hint="eastAsia" w:ascii="仿宋" w:hAnsi="仿宋" w:eastAsia="仿宋"/>
          <w:sz w:val="32"/>
          <w:szCs w:val="32"/>
          <w:lang w:val="en-US" w:eastAsia="zh-CN"/>
        </w:rPr>
        <w:t>6084.47</w:t>
      </w:r>
      <w:r>
        <w:rPr>
          <w:rStyle w:val="11"/>
          <w:rFonts w:ascii="仿宋" w:hAnsi="仿宋" w:eastAsia="仿宋"/>
          <w:sz w:val="32"/>
          <w:szCs w:val="32"/>
        </w:rPr>
        <w:t>万元,较上年预算安排增加</w:t>
      </w:r>
      <w:r>
        <w:rPr>
          <w:rStyle w:val="11"/>
          <w:rFonts w:hint="eastAsia" w:ascii="仿宋" w:hAnsi="仿宋" w:eastAsia="仿宋"/>
          <w:sz w:val="32"/>
          <w:szCs w:val="32"/>
          <w:lang w:val="en-US" w:eastAsia="zh-CN"/>
        </w:rPr>
        <w:t>2036.18</w:t>
      </w:r>
      <w:r>
        <w:rPr>
          <w:rStyle w:val="11"/>
          <w:rFonts w:ascii="仿宋" w:hAnsi="仿宋" w:eastAsia="仿宋"/>
          <w:sz w:val="32"/>
          <w:szCs w:val="32"/>
        </w:rPr>
        <w:t>万元;</w:t>
      </w:r>
      <w:r>
        <w:fldChar w:fldCharType="end"/>
      </w:r>
    </w:p>
    <w:p w14:paraId="7CE66DD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11"/>
          <w:rFonts w:ascii="仿宋" w:hAnsi="仿宋" w:eastAsia="仿宋"/>
          <w:sz w:val="32"/>
          <w:szCs w:val="32"/>
        </w:rPr>
      </w:pPr>
      <w:r>
        <w:rPr>
          <w:rStyle w:val="11"/>
          <w:rFonts w:hint="eastAsia" w:ascii="仿宋" w:hAnsi="仿宋" w:eastAsia="仿宋"/>
          <w:sz w:val="32"/>
          <w:szCs w:val="32"/>
        </w:rPr>
        <w:t>按支出功能科目划分：</w:t>
      </w:r>
      <w:r>
        <w:rPr>
          <w:rStyle w:val="11"/>
          <w:rFonts w:ascii="仿宋" w:hAnsi="仿宋" w:eastAsia="仿宋"/>
          <w:sz w:val="32"/>
          <w:szCs w:val="32"/>
        </w:rPr>
        <w:fldChar w:fldCharType="begin"/>
      </w:r>
      <w:r>
        <w:rPr>
          <w:rStyle w:val="11"/>
          <w:rFonts w:ascii="仿宋" w:hAnsi="仿宋" w:eastAsia="仿宋"/>
          <w:sz w:val="32"/>
          <w:szCs w:val="32"/>
        </w:rPr>
        <w:instrText xml:space="preserve">MERGEFIELD ${page400644146.ds247441498_REP_BGT_T_HC1100002019DXQ01_GNCBMX}</w:instrText>
      </w:r>
      <w:r>
        <w:rPr>
          <w:rStyle w:val="11"/>
          <w:rFonts w:ascii="仿宋" w:hAnsi="仿宋" w:eastAsia="仿宋"/>
          <w:sz w:val="32"/>
          <w:szCs w:val="32"/>
        </w:rPr>
        <w:fldChar w:fldCharType="separate"/>
      </w:r>
      <w:r>
        <w:rPr>
          <w:rStyle w:val="11"/>
          <w:rFonts w:ascii="仿宋" w:hAnsi="仿宋" w:eastAsia="仿宋"/>
          <w:sz w:val="32"/>
          <w:szCs w:val="32"/>
        </w:rPr>
        <w:t>一般公共服务支出</w:t>
      </w:r>
      <w:r>
        <w:rPr>
          <w:rStyle w:val="11"/>
          <w:rFonts w:hint="eastAsia" w:ascii="仿宋" w:hAnsi="仿宋" w:eastAsia="仿宋"/>
          <w:sz w:val="32"/>
          <w:szCs w:val="32"/>
          <w:lang w:val="en-US" w:eastAsia="zh-CN"/>
        </w:rPr>
        <w:t>939.15</w:t>
      </w:r>
      <w:r>
        <w:rPr>
          <w:rStyle w:val="11"/>
          <w:rFonts w:ascii="仿宋" w:hAnsi="仿宋" w:eastAsia="仿宋"/>
          <w:sz w:val="32"/>
          <w:szCs w:val="32"/>
        </w:rPr>
        <w:t>万元,社会保障和就业支出</w:t>
      </w:r>
      <w:r>
        <w:rPr>
          <w:rStyle w:val="11"/>
          <w:rFonts w:hint="eastAsia" w:ascii="仿宋" w:hAnsi="仿宋" w:eastAsia="仿宋"/>
          <w:sz w:val="32"/>
          <w:szCs w:val="32"/>
          <w:lang w:val="en-US" w:eastAsia="zh-CN"/>
        </w:rPr>
        <w:t>48.5</w:t>
      </w:r>
      <w:r>
        <w:rPr>
          <w:rStyle w:val="11"/>
          <w:rFonts w:ascii="仿宋" w:hAnsi="仿宋" w:eastAsia="仿宋"/>
          <w:sz w:val="32"/>
          <w:szCs w:val="32"/>
        </w:rPr>
        <w:t>万元,卫生健康支出</w:t>
      </w:r>
      <w:r>
        <w:rPr>
          <w:rStyle w:val="11"/>
          <w:rFonts w:hint="eastAsia" w:ascii="仿宋" w:hAnsi="仿宋" w:eastAsia="仿宋"/>
          <w:sz w:val="32"/>
          <w:szCs w:val="32"/>
          <w:lang w:val="en-US" w:eastAsia="zh-CN"/>
        </w:rPr>
        <w:t>23</w:t>
      </w:r>
      <w:r>
        <w:rPr>
          <w:rStyle w:val="11"/>
          <w:rFonts w:ascii="仿宋" w:hAnsi="仿宋" w:eastAsia="仿宋"/>
          <w:sz w:val="32"/>
          <w:szCs w:val="32"/>
        </w:rPr>
        <w:t>万元,</w:t>
      </w:r>
      <w:r>
        <w:rPr>
          <w:rStyle w:val="11"/>
          <w:rFonts w:hint="eastAsia" w:ascii="仿宋" w:hAnsi="仿宋" w:eastAsia="仿宋"/>
          <w:sz w:val="32"/>
          <w:szCs w:val="32"/>
          <w:lang w:val="en-US" w:eastAsia="zh-CN"/>
        </w:rPr>
        <w:t>节能环保支出2.2</w:t>
      </w:r>
      <w:r>
        <w:rPr>
          <w:rStyle w:val="11"/>
          <w:rFonts w:ascii="仿宋" w:hAnsi="仿宋" w:eastAsia="仿宋"/>
          <w:sz w:val="32"/>
          <w:szCs w:val="32"/>
        </w:rPr>
        <w:t>万元,</w:t>
      </w:r>
      <w:r>
        <w:rPr>
          <w:rStyle w:val="11"/>
          <w:rFonts w:hint="eastAsia" w:ascii="仿宋" w:hAnsi="仿宋" w:eastAsia="仿宋"/>
          <w:sz w:val="32"/>
          <w:szCs w:val="32"/>
          <w:lang w:val="en-US" w:eastAsia="zh-CN"/>
        </w:rPr>
        <w:t>城乡社区支出540</w:t>
      </w:r>
      <w:r>
        <w:rPr>
          <w:rStyle w:val="11"/>
          <w:rFonts w:ascii="仿宋" w:hAnsi="仿宋" w:eastAsia="仿宋"/>
          <w:sz w:val="32"/>
          <w:szCs w:val="32"/>
        </w:rPr>
        <w:t>万元,</w:t>
      </w:r>
      <w:r>
        <w:rPr>
          <w:rStyle w:val="11"/>
          <w:rFonts w:hint="eastAsia" w:ascii="仿宋" w:hAnsi="仿宋" w:eastAsia="仿宋"/>
          <w:sz w:val="32"/>
          <w:szCs w:val="32"/>
          <w:lang w:val="en-US" w:eastAsia="zh-CN"/>
        </w:rPr>
        <w:t>农林水支出585.62</w:t>
      </w:r>
      <w:r>
        <w:rPr>
          <w:rStyle w:val="11"/>
          <w:rFonts w:ascii="仿宋" w:hAnsi="仿宋" w:eastAsia="仿宋"/>
          <w:sz w:val="32"/>
          <w:szCs w:val="32"/>
        </w:rPr>
        <w:t>万元,</w:t>
      </w:r>
      <w:r>
        <w:rPr>
          <w:rStyle w:val="11"/>
          <w:rFonts w:hint="eastAsia" w:ascii="仿宋" w:hAnsi="仿宋" w:eastAsia="仿宋"/>
          <w:sz w:val="32"/>
          <w:szCs w:val="32"/>
          <w:lang w:val="en-US" w:eastAsia="zh-CN"/>
        </w:rPr>
        <w:t>资源勘探工业信息支出3900</w:t>
      </w:r>
      <w:r>
        <w:rPr>
          <w:rStyle w:val="11"/>
          <w:rFonts w:ascii="仿宋" w:hAnsi="仿宋" w:eastAsia="仿宋"/>
          <w:sz w:val="32"/>
          <w:szCs w:val="32"/>
        </w:rPr>
        <w:t>万元,住房保障支出</w:t>
      </w:r>
      <w:r>
        <w:rPr>
          <w:rStyle w:val="11"/>
          <w:rFonts w:hint="eastAsia" w:ascii="仿宋" w:hAnsi="仿宋" w:eastAsia="仿宋"/>
          <w:sz w:val="32"/>
          <w:szCs w:val="32"/>
          <w:lang w:val="en-US" w:eastAsia="zh-CN"/>
        </w:rPr>
        <w:t>46</w:t>
      </w:r>
      <w:r>
        <w:rPr>
          <w:rStyle w:val="11"/>
          <w:rFonts w:ascii="仿宋" w:hAnsi="仿宋" w:eastAsia="仿宋"/>
          <w:sz w:val="32"/>
          <w:szCs w:val="32"/>
        </w:rPr>
        <w:t>万元。</w:t>
      </w:r>
      <w:r>
        <w:fldChar w:fldCharType="end"/>
      </w:r>
    </w:p>
    <w:p w14:paraId="3BC1465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11"/>
          <w:rFonts w:ascii="仿宋" w:hAnsi="仿宋" w:eastAsia="仿宋"/>
          <w:sz w:val="32"/>
          <w:szCs w:val="32"/>
        </w:rPr>
      </w:pPr>
      <w:r>
        <w:rPr>
          <w:rStyle w:val="11"/>
          <w:rFonts w:hint="eastAsia" w:ascii="仿宋" w:hAnsi="仿宋" w:eastAsia="仿宋"/>
          <w:sz w:val="32"/>
          <w:szCs w:val="32"/>
        </w:rPr>
        <w:t>按支出项目类别划分：</w:t>
      </w:r>
      <w:r>
        <w:rPr>
          <w:rStyle w:val="11"/>
          <w:rFonts w:ascii="仿宋" w:hAnsi="仿宋" w:eastAsia="仿宋"/>
          <w:sz w:val="32"/>
          <w:szCs w:val="32"/>
        </w:rPr>
        <w:fldChar w:fldCharType="begin"/>
      </w:r>
      <w:r>
        <w:rPr>
          <w:rStyle w:val="11"/>
          <w:rFonts w:ascii="仿宋" w:hAnsi="仿宋" w:eastAsia="仿宋"/>
          <w:sz w:val="32"/>
          <w:szCs w:val="32"/>
        </w:rPr>
        <w:instrText xml:space="preserve">MERGEFIELD ${page400644146.ds215660413_REP_BGT_T_HC1100002019_DXQ02_JBZCQKCB}</w:instrText>
      </w:r>
      <w:r>
        <w:rPr>
          <w:rStyle w:val="11"/>
          <w:rFonts w:ascii="仿宋" w:hAnsi="仿宋" w:eastAsia="仿宋"/>
          <w:sz w:val="32"/>
          <w:szCs w:val="32"/>
        </w:rPr>
        <w:fldChar w:fldCharType="separate"/>
      </w:r>
      <w:r>
        <w:rPr>
          <w:rStyle w:val="11"/>
          <w:rFonts w:ascii="仿宋" w:hAnsi="仿宋" w:eastAsia="仿宋"/>
          <w:sz w:val="32"/>
          <w:szCs w:val="32"/>
        </w:rPr>
        <w:t>基本支出</w:t>
      </w:r>
      <w:r>
        <w:rPr>
          <w:rStyle w:val="11"/>
          <w:rFonts w:hint="eastAsia" w:ascii="仿宋" w:hAnsi="仿宋" w:eastAsia="仿宋"/>
          <w:sz w:val="32"/>
          <w:szCs w:val="32"/>
          <w:lang w:val="en-US" w:eastAsia="zh-CN"/>
        </w:rPr>
        <w:t>1036.65</w:t>
      </w:r>
      <w:r>
        <w:rPr>
          <w:rStyle w:val="11"/>
          <w:rFonts w:ascii="仿宋" w:hAnsi="仿宋" w:eastAsia="仿宋"/>
          <w:sz w:val="32"/>
          <w:szCs w:val="32"/>
        </w:rPr>
        <w:t>万元,较上年预算安排增加</w:t>
      </w:r>
      <w:r>
        <w:rPr>
          <w:rStyle w:val="11"/>
          <w:rFonts w:hint="eastAsia" w:ascii="仿宋" w:hAnsi="仿宋" w:eastAsia="仿宋"/>
          <w:sz w:val="32"/>
          <w:szCs w:val="32"/>
          <w:lang w:val="en-US" w:eastAsia="zh-CN"/>
        </w:rPr>
        <w:t>40.25</w:t>
      </w:r>
      <w:r>
        <w:rPr>
          <w:rStyle w:val="11"/>
          <w:rFonts w:ascii="仿宋" w:hAnsi="仿宋" w:eastAsia="仿宋"/>
          <w:sz w:val="32"/>
          <w:szCs w:val="32"/>
        </w:rPr>
        <w:t>万元;其中：工资福利支出</w:t>
      </w:r>
      <w:r>
        <w:rPr>
          <w:rStyle w:val="11"/>
          <w:rFonts w:hint="eastAsia" w:ascii="仿宋" w:hAnsi="仿宋" w:eastAsia="仿宋"/>
          <w:sz w:val="32"/>
          <w:szCs w:val="32"/>
          <w:lang w:val="en-US" w:eastAsia="zh-CN"/>
        </w:rPr>
        <w:t>556.48</w:t>
      </w:r>
      <w:r>
        <w:rPr>
          <w:rStyle w:val="11"/>
          <w:rFonts w:ascii="仿宋" w:hAnsi="仿宋" w:eastAsia="仿宋"/>
          <w:sz w:val="32"/>
          <w:szCs w:val="32"/>
        </w:rPr>
        <w:t>万元,商品和服务支出</w:t>
      </w:r>
      <w:r>
        <w:rPr>
          <w:rStyle w:val="11"/>
          <w:rFonts w:hint="eastAsia" w:ascii="仿宋" w:hAnsi="仿宋" w:eastAsia="仿宋"/>
          <w:sz w:val="32"/>
          <w:szCs w:val="32"/>
          <w:lang w:val="en-US" w:eastAsia="zh-CN"/>
        </w:rPr>
        <w:t>480.17</w:t>
      </w:r>
      <w:r>
        <w:rPr>
          <w:rStyle w:val="11"/>
          <w:rFonts w:ascii="仿宋" w:hAnsi="仿宋" w:eastAsia="仿宋"/>
          <w:sz w:val="32"/>
          <w:szCs w:val="32"/>
        </w:rPr>
        <w:t>万元,对个人和家庭的补助</w:t>
      </w:r>
      <w:r>
        <w:rPr>
          <w:rStyle w:val="11"/>
          <w:rFonts w:hint="eastAsia" w:ascii="仿宋" w:hAnsi="仿宋" w:eastAsia="仿宋"/>
          <w:sz w:val="32"/>
          <w:szCs w:val="32"/>
          <w:lang w:val="en-US" w:eastAsia="zh-CN"/>
        </w:rPr>
        <w:t>0</w:t>
      </w:r>
      <w:r>
        <w:rPr>
          <w:rStyle w:val="11"/>
          <w:rFonts w:ascii="仿宋" w:hAnsi="仿宋" w:eastAsia="仿宋"/>
          <w:sz w:val="32"/>
          <w:szCs w:val="32"/>
        </w:rPr>
        <w:t>万元。</w:t>
      </w:r>
      <w:r>
        <w:fldChar w:fldCharType="end"/>
      </w:r>
      <w:r>
        <w:rPr>
          <w:rStyle w:val="11"/>
          <w:rFonts w:ascii="仿宋" w:hAnsi="仿宋" w:eastAsia="仿宋"/>
          <w:sz w:val="32"/>
          <w:szCs w:val="32"/>
        </w:rPr>
        <w:fldChar w:fldCharType="begin"/>
      </w:r>
      <w:r>
        <w:rPr>
          <w:rStyle w:val="11"/>
          <w:rFonts w:ascii="仿宋" w:hAnsi="仿宋" w:eastAsia="仿宋"/>
          <w:sz w:val="32"/>
          <w:szCs w:val="32"/>
        </w:rPr>
        <w:instrText xml:space="preserve">MERGEFIELD ${page400644146.ds215660413_REP_BGT_T_HC1100002019_DXQ02_XMZCQK}</w:instrText>
      </w:r>
      <w:r>
        <w:rPr>
          <w:rStyle w:val="11"/>
          <w:rFonts w:ascii="仿宋" w:hAnsi="仿宋" w:eastAsia="仿宋"/>
          <w:sz w:val="32"/>
          <w:szCs w:val="32"/>
        </w:rPr>
        <w:fldChar w:fldCharType="separate"/>
      </w:r>
      <w:r>
        <w:rPr>
          <w:rStyle w:val="11"/>
          <w:rFonts w:ascii="仿宋" w:hAnsi="仿宋" w:eastAsia="仿宋"/>
          <w:sz w:val="32"/>
          <w:szCs w:val="32"/>
        </w:rPr>
        <w:t>项目支出</w:t>
      </w:r>
      <w:r>
        <w:rPr>
          <w:rStyle w:val="11"/>
          <w:rFonts w:hint="eastAsia" w:ascii="仿宋" w:hAnsi="仿宋" w:eastAsia="仿宋"/>
          <w:sz w:val="32"/>
          <w:szCs w:val="32"/>
          <w:lang w:val="en-US" w:eastAsia="zh-CN"/>
        </w:rPr>
        <w:t>5047.82</w:t>
      </w:r>
      <w:r>
        <w:rPr>
          <w:rStyle w:val="11"/>
          <w:rFonts w:ascii="仿宋" w:hAnsi="仿宋" w:eastAsia="仿宋"/>
          <w:sz w:val="32"/>
          <w:szCs w:val="32"/>
        </w:rPr>
        <w:t>万元,较上年预算安排增加</w:t>
      </w:r>
      <w:r>
        <w:rPr>
          <w:rStyle w:val="11"/>
          <w:rFonts w:hint="eastAsia" w:ascii="仿宋" w:hAnsi="仿宋" w:eastAsia="仿宋"/>
          <w:sz w:val="32"/>
          <w:szCs w:val="32"/>
          <w:lang w:val="en-US" w:eastAsia="zh-CN"/>
        </w:rPr>
        <w:t>1995.93</w:t>
      </w:r>
      <w:r>
        <w:rPr>
          <w:rStyle w:val="11"/>
          <w:rFonts w:ascii="仿宋" w:hAnsi="仿宋" w:eastAsia="仿宋"/>
          <w:sz w:val="32"/>
          <w:szCs w:val="32"/>
        </w:rPr>
        <w:t>万元。</w:t>
      </w:r>
      <w:r>
        <w:fldChar w:fldCharType="end"/>
      </w:r>
    </w:p>
    <w:p w14:paraId="15942DD2">
      <w:pPr>
        <w:keepNext w:val="0"/>
        <w:keepLines w:val="0"/>
        <w:pageBreakBefore w:val="0"/>
        <w:kinsoku/>
        <w:wordWrap/>
        <w:overflowPunct/>
        <w:topLinePunct w:val="0"/>
        <w:autoSpaceDE/>
        <w:autoSpaceDN/>
        <w:bidi w:val="0"/>
        <w:adjustRightInd/>
        <w:snapToGrid/>
        <w:spacing w:line="560" w:lineRule="exact"/>
        <w:ind w:firstLine="321" w:firstLineChars="100"/>
        <w:textAlignment w:val="auto"/>
        <w:rPr>
          <w:rStyle w:val="11"/>
          <w:rFonts w:ascii="Adobe 仿宋 Std R" w:hAnsi="Adobe 仿宋 Std R" w:eastAsia="Adobe 仿宋 Std R"/>
          <w:b/>
          <w:sz w:val="32"/>
          <w:szCs w:val="32"/>
        </w:rPr>
      </w:pPr>
      <w:r>
        <w:rPr>
          <w:rStyle w:val="11"/>
          <w:rFonts w:hint="eastAsia" w:ascii="Adobe 仿宋 Std R" w:hAnsi="Adobe 仿宋 Std R" w:eastAsia="Adobe 仿宋 Std R"/>
          <w:b/>
          <w:sz w:val="32"/>
          <w:szCs w:val="32"/>
        </w:rPr>
        <w:t>(四)政府性基金情况</w:t>
      </w:r>
    </w:p>
    <w:p w14:paraId="2406AB5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11"/>
          <w:rFonts w:hint="eastAsia" w:ascii="仿宋" w:hAnsi="仿宋" w:eastAsia="仿宋"/>
          <w:b w:val="0"/>
          <w:bCs/>
          <w:sz w:val="32"/>
          <w:szCs w:val="32"/>
          <w:lang w:eastAsia="zh-CN"/>
        </w:rPr>
      </w:pPr>
      <w:r>
        <w:rPr>
          <w:rStyle w:val="11"/>
          <w:rFonts w:hint="eastAsia" w:ascii="仿宋" w:hAnsi="仿宋" w:eastAsia="仿宋"/>
          <w:sz w:val="32"/>
          <w:szCs w:val="32"/>
          <w:lang w:eastAsia="zh-CN"/>
        </w:rPr>
        <w:t>2025</w:t>
      </w:r>
      <w:r>
        <w:rPr>
          <w:rStyle w:val="11"/>
          <w:rFonts w:hint="eastAsia" w:ascii="仿宋" w:hAnsi="仿宋" w:eastAsia="仿宋"/>
          <w:sz w:val="32"/>
          <w:szCs w:val="32"/>
        </w:rPr>
        <w:t>年</w:t>
      </w:r>
      <w:r>
        <w:rPr>
          <w:rStyle w:val="11"/>
          <w:rFonts w:hint="eastAsia" w:ascii="仿宋" w:hAnsi="仿宋" w:eastAsia="仿宋"/>
          <w:b w:val="0"/>
          <w:bCs/>
          <w:sz w:val="32"/>
          <w:szCs w:val="32"/>
        </w:rPr>
        <w:t>本部门没有使用政府性基金预算拨款安排的支出</w:t>
      </w:r>
      <w:r>
        <w:rPr>
          <w:rStyle w:val="11"/>
          <w:rFonts w:hint="eastAsia" w:ascii="仿宋" w:hAnsi="仿宋" w:eastAsia="仿宋"/>
          <w:b w:val="0"/>
          <w:bCs/>
          <w:sz w:val="32"/>
          <w:szCs w:val="32"/>
          <w:lang w:eastAsia="zh-CN"/>
        </w:rPr>
        <w:t>。</w:t>
      </w:r>
    </w:p>
    <w:p w14:paraId="5D94FF3D">
      <w:pPr>
        <w:keepNext w:val="0"/>
        <w:keepLines w:val="0"/>
        <w:pageBreakBefore w:val="0"/>
        <w:kinsoku/>
        <w:wordWrap/>
        <w:overflowPunct/>
        <w:topLinePunct w:val="0"/>
        <w:autoSpaceDE/>
        <w:autoSpaceDN/>
        <w:bidi w:val="0"/>
        <w:adjustRightInd/>
        <w:snapToGrid/>
        <w:spacing w:line="560" w:lineRule="exact"/>
        <w:ind w:firstLine="321" w:firstLineChars="100"/>
        <w:textAlignment w:val="auto"/>
        <w:rPr>
          <w:rStyle w:val="11"/>
          <w:rFonts w:ascii="Adobe 仿宋 Std R" w:hAnsi="Adobe 仿宋 Std R" w:eastAsia="Adobe 仿宋 Std R"/>
          <w:b/>
          <w:sz w:val="32"/>
          <w:szCs w:val="32"/>
        </w:rPr>
      </w:pPr>
      <w:r>
        <w:rPr>
          <w:rStyle w:val="11"/>
          <w:rFonts w:hint="eastAsia" w:ascii="Adobe 仿宋 Std R" w:hAnsi="Adobe 仿宋 Std R" w:eastAsia="Adobe 仿宋 Std R"/>
          <w:b/>
          <w:sz w:val="32"/>
          <w:szCs w:val="32"/>
        </w:rPr>
        <w:t>（五）国有资本经营情况</w:t>
      </w:r>
    </w:p>
    <w:p w14:paraId="32AA4C1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11"/>
          <w:rFonts w:hint="eastAsia" w:ascii="仿宋" w:hAnsi="仿宋" w:eastAsia="仿宋"/>
          <w:sz w:val="32"/>
          <w:szCs w:val="32"/>
          <w:lang w:eastAsia="zh-CN"/>
        </w:rPr>
      </w:pPr>
      <w:r>
        <w:rPr>
          <w:rStyle w:val="11"/>
          <w:rFonts w:hint="eastAsia" w:ascii="仿宋" w:hAnsi="仿宋" w:eastAsia="仿宋"/>
          <w:sz w:val="32"/>
          <w:szCs w:val="32"/>
          <w:lang w:eastAsia="zh-CN"/>
        </w:rPr>
        <w:t>2025</w:t>
      </w:r>
      <w:r>
        <w:rPr>
          <w:rStyle w:val="11"/>
          <w:rFonts w:hint="eastAsia" w:ascii="仿宋" w:hAnsi="仿宋" w:eastAsia="仿宋"/>
          <w:sz w:val="32"/>
          <w:szCs w:val="32"/>
        </w:rPr>
        <w:t>年</w:t>
      </w:r>
      <w:r>
        <w:rPr>
          <w:rStyle w:val="11"/>
          <w:rFonts w:hint="eastAsia" w:ascii="仿宋" w:hAnsi="仿宋" w:eastAsia="仿宋"/>
          <w:b w:val="0"/>
          <w:bCs/>
          <w:sz w:val="32"/>
          <w:szCs w:val="32"/>
        </w:rPr>
        <w:t>本部门没有使用国有资本经营预算拨款安排的支出</w:t>
      </w:r>
      <w:r>
        <w:rPr>
          <w:rStyle w:val="11"/>
          <w:rFonts w:hint="eastAsia" w:ascii="仿宋" w:hAnsi="仿宋" w:eastAsia="仿宋"/>
          <w:b w:val="0"/>
          <w:bCs/>
          <w:sz w:val="32"/>
          <w:szCs w:val="32"/>
          <w:lang w:eastAsia="zh-CN"/>
        </w:rPr>
        <w:t>。</w:t>
      </w:r>
    </w:p>
    <w:p w14:paraId="12776CCB">
      <w:pPr>
        <w:keepNext w:val="0"/>
        <w:keepLines w:val="0"/>
        <w:pageBreakBefore w:val="0"/>
        <w:kinsoku/>
        <w:wordWrap/>
        <w:overflowPunct/>
        <w:topLinePunct w:val="0"/>
        <w:autoSpaceDE/>
        <w:autoSpaceDN/>
        <w:bidi w:val="0"/>
        <w:adjustRightInd/>
        <w:snapToGrid/>
        <w:spacing w:line="560" w:lineRule="exact"/>
        <w:ind w:firstLine="321" w:firstLineChars="100"/>
        <w:textAlignment w:val="auto"/>
        <w:rPr>
          <w:rStyle w:val="11"/>
          <w:rFonts w:ascii="Adobe 仿宋 Std R" w:hAnsi="Adobe 仿宋 Std R" w:eastAsia="Adobe 仿宋 Std R"/>
          <w:b/>
          <w:sz w:val="32"/>
          <w:szCs w:val="32"/>
        </w:rPr>
      </w:pPr>
      <w:r>
        <w:rPr>
          <w:rStyle w:val="11"/>
          <w:rFonts w:hint="eastAsia" w:asciiTheme="majorEastAsia" w:hAnsiTheme="majorEastAsia" w:eastAsiaTheme="majorEastAsia"/>
          <w:b/>
          <w:sz w:val="32"/>
          <w:szCs w:val="32"/>
        </w:rPr>
        <w:t xml:space="preserve"> </w:t>
      </w:r>
      <w:r>
        <w:rPr>
          <w:rStyle w:val="11"/>
          <w:rFonts w:hint="eastAsia" w:ascii="Adobe 仿宋 Std R" w:hAnsi="Adobe 仿宋 Std R" w:eastAsia="Adobe 仿宋 Std R"/>
          <w:b/>
          <w:sz w:val="32"/>
          <w:szCs w:val="32"/>
        </w:rPr>
        <w:t>(六)机关运行经费等重要事项的说明</w:t>
      </w:r>
    </w:p>
    <w:p w14:paraId="52924E74">
      <w:pPr>
        <w:keepNext w:val="0"/>
        <w:keepLines w:val="0"/>
        <w:pageBreakBefore w:val="0"/>
        <w:widowControl/>
        <w:kinsoku/>
        <w:wordWrap/>
        <w:overflowPunct/>
        <w:topLinePunct w:val="0"/>
        <w:autoSpaceDE/>
        <w:autoSpaceDN/>
        <w:bidi w:val="0"/>
        <w:adjustRightInd/>
        <w:snapToGrid/>
        <w:spacing w:line="560" w:lineRule="exact"/>
        <w:ind w:firstLine="636"/>
        <w:jc w:val="left"/>
        <w:textAlignment w:val="auto"/>
        <w:rPr>
          <w:rFonts w:ascii="Adobe 仿宋 Std R" w:hAnsi="Adobe 仿宋 Std R" w:eastAsia="Adobe 仿宋 Std R"/>
          <w:sz w:val="32"/>
          <w:szCs w:val="32"/>
          <w:highlight w:val="yellow"/>
        </w:rPr>
      </w:pPr>
      <w:r>
        <w:rPr>
          <w:rStyle w:val="11"/>
          <w:rFonts w:hint="eastAsia" w:ascii="Adobe 仿宋 Std R" w:hAnsi="Adobe 仿宋 Std R" w:eastAsia="Adobe 仿宋 Std R"/>
          <w:sz w:val="32"/>
          <w:szCs w:val="32"/>
          <w:lang w:eastAsia="zh-CN"/>
        </w:rPr>
        <w:t>2025</w:t>
      </w:r>
      <w:r>
        <w:rPr>
          <w:rStyle w:val="11"/>
          <w:rFonts w:hint="eastAsia" w:ascii="Adobe 仿宋 Std R" w:hAnsi="Adobe 仿宋 Std R" w:eastAsia="Adobe 仿宋 Std R"/>
          <w:sz w:val="32"/>
          <w:szCs w:val="32"/>
        </w:rPr>
        <w:t>年</w:t>
      </w:r>
      <w:r>
        <w:rPr>
          <w:rFonts w:hint="eastAsia" w:ascii="Adobe 仿宋 Std R" w:hAnsi="Adobe 仿宋 Std R" w:eastAsia="Adobe 仿宋 Std R"/>
          <w:sz w:val="32"/>
          <w:szCs w:val="32"/>
        </w:rPr>
        <w:t>部门机关运行费预算</w:t>
      </w:r>
      <w:r>
        <w:rPr>
          <w:rFonts w:hint="eastAsia" w:ascii="仿宋_GB2312" w:eastAsia="仿宋_GB2312"/>
          <w:sz w:val="32"/>
          <w:szCs w:val="30"/>
          <w:u w:val="none"/>
          <w:lang w:val="en-US" w:eastAsia="zh-CN"/>
        </w:rPr>
        <w:t>480.17</w:t>
      </w:r>
      <w:r>
        <w:rPr>
          <w:rFonts w:hint="eastAsia" w:ascii="Adobe 仿宋 Std R" w:hAnsi="Adobe 仿宋 Std R" w:eastAsia="Adobe 仿宋 Std R"/>
          <w:sz w:val="32"/>
          <w:szCs w:val="32"/>
        </w:rPr>
        <w:t>万元，比202</w:t>
      </w:r>
      <w:r>
        <w:rPr>
          <w:rFonts w:hint="eastAsia" w:ascii="Adobe 仿宋 Std R" w:hAnsi="Adobe 仿宋 Std R" w:eastAsia="Adobe 仿宋 Std R"/>
          <w:sz w:val="32"/>
          <w:szCs w:val="32"/>
          <w:lang w:val="en-US" w:eastAsia="zh-CN"/>
        </w:rPr>
        <w:t>4</w:t>
      </w:r>
      <w:r>
        <w:rPr>
          <w:rFonts w:hint="eastAsia" w:ascii="Adobe 仿宋 Std R" w:hAnsi="Adobe 仿宋 Std R" w:eastAsia="Adobe 仿宋 Std R"/>
          <w:sz w:val="32"/>
          <w:szCs w:val="32"/>
        </w:rPr>
        <w:t>年预算增加</w:t>
      </w:r>
      <w:r>
        <w:rPr>
          <w:rFonts w:hint="eastAsia" w:ascii="Adobe 仿宋 Std R" w:hAnsi="Adobe 仿宋 Std R" w:eastAsia="Adobe 仿宋 Std R"/>
          <w:sz w:val="32"/>
          <w:szCs w:val="32"/>
          <w:lang w:val="en-US" w:eastAsia="zh-CN"/>
        </w:rPr>
        <w:t>22.6</w:t>
      </w:r>
      <w:r>
        <w:rPr>
          <w:rFonts w:hint="eastAsia" w:ascii="Adobe 仿宋 Std R" w:hAnsi="Adobe 仿宋 Std R" w:eastAsia="Adobe 仿宋 Std R"/>
          <w:sz w:val="32"/>
          <w:szCs w:val="32"/>
        </w:rPr>
        <w:t>万元，增长</w:t>
      </w:r>
      <w:r>
        <w:rPr>
          <w:rFonts w:hint="eastAsia" w:ascii="Adobe 仿宋 Std R" w:hAnsi="Adobe 仿宋 Std R" w:eastAsia="Adobe 仿宋 Std R"/>
          <w:sz w:val="32"/>
          <w:szCs w:val="32"/>
          <w:lang w:val="en-US" w:eastAsia="zh-CN"/>
        </w:rPr>
        <w:t>4.94</w:t>
      </w:r>
      <w:r>
        <w:rPr>
          <w:rFonts w:hint="eastAsia" w:ascii="Adobe 仿宋 Std R" w:hAnsi="Adobe 仿宋 Std R" w:eastAsia="Adobe 仿宋 Std R"/>
          <w:sz w:val="32"/>
          <w:szCs w:val="32"/>
        </w:rPr>
        <w:t>%。</w:t>
      </w:r>
    </w:p>
    <w:p w14:paraId="5C6229A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Style w:val="11"/>
          <w:rFonts w:ascii="Adobe 仿宋 Std R" w:hAnsi="Adobe 仿宋 Std R" w:eastAsia="Adobe 仿宋 Std R"/>
          <w:b/>
          <w:sz w:val="32"/>
          <w:szCs w:val="32"/>
        </w:rPr>
      </w:pPr>
      <w:r>
        <w:rPr>
          <w:rStyle w:val="11"/>
          <w:rFonts w:hint="eastAsia" w:ascii="Adobe 仿宋 Std R" w:hAnsi="Adobe 仿宋 Std R" w:eastAsia="Adobe 仿宋 Std R"/>
          <w:b/>
          <w:sz w:val="32"/>
          <w:szCs w:val="32"/>
        </w:rPr>
        <w:t>(七)政府采购情况</w:t>
      </w:r>
    </w:p>
    <w:p w14:paraId="4FF672C3">
      <w:pPr>
        <w:keepNext w:val="0"/>
        <w:keepLines w:val="0"/>
        <w:pageBreakBefore w:val="0"/>
        <w:kinsoku/>
        <w:wordWrap/>
        <w:overflowPunct/>
        <w:topLinePunct w:val="0"/>
        <w:autoSpaceDE/>
        <w:autoSpaceDN/>
        <w:bidi w:val="0"/>
        <w:adjustRightInd/>
        <w:snapToGrid/>
        <w:spacing w:line="560" w:lineRule="exact"/>
        <w:textAlignment w:val="auto"/>
        <w:rPr>
          <w:sz w:val="32"/>
        </w:rPr>
      </w:pPr>
      <w:r>
        <w:rPr>
          <w:rStyle w:val="11"/>
          <w:rFonts w:hint="eastAsia" w:asciiTheme="majorEastAsia" w:hAnsiTheme="majorEastAsia" w:eastAsiaTheme="majorEastAsia"/>
          <w:b/>
          <w:sz w:val="32"/>
          <w:szCs w:val="32"/>
        </w:rPr>
        <w:t xml:space="preserve">  </w:t>
      </w:r>
      <w:r>
        <w:rPr>
          <w:rFonts w:hint="eastAsia" w:ascii="Adobe 仿宋 Std R" w:hAnsi="Adobe 仿宋 Std R" w:eastAsia="Adobe 仿宋 Std R"/>
        </w:rPr>
        <w:t xml:space="preserve"> </w:t>
      </w:r>
      <w:r>
        <w:rPr>
          <w:rFonts w:hint="eastAsia" w:ascii="Adobe 仿宋 Std R" w:hAnsi="Adobe 仿宋 Std R" w:eastAsia="Adobe 仿宋 Std R"/>
          <w:sz w:val="32"/>
          <w:szCs w:val="32"/>
          <w:lang w:eastAsia="zh-CN"/>
        </w:rPr>
        <w:t>2025</w:t>
      </w:r>
      <w:r>
        <w:rPr>
          <w:rFonts w:hint="eastAsia" w:ascii="Adobe 仿宋 Std R" w:hAnsi="Adobe 仿宋 Std R" w:eastAsia="Adobe 仿宋 Std R"/>
          <w:sz w:val="32"/>
          <w:szCs w:val="32"/>
        </w:rPr>
        <w:t>年部门所属各单位政府采购总额</w:t>
      </w:r>
      <w:r>
        <w:rPr>
          <w:rFonts w:hint="eastAsia" w:ascii="Adobe 仿宋 Std R" w:hAnsi="Adobe 仿宋 Std R" w:eastAsia="Adobe 仿宋 Std R"/>
          <w:sz w:val="32"/>
          <w:szCs w:val="32"/>
          <w:lang w:val="en-US" w:eastAsia="zh-CN"/>
        </w:rPr>
        <w:t>3.7</w:t>
      </w:r>
      <w:r>
        <w:rPr>
          <w:rFonts w:hint="eastAsia" w:ascii="Adobe 仿宋 Std R" w:hAnsi="Adobe 仿宋 Std R" w:eastAsia="Adobe 仿宋 Std R"/>
          <w:sz w:val="32"/>
          <w:szCs w:val="32"/>
        </w:rPr>
        <w:t>万元</w:t>
      </w:r>
      <w:r>
        <w:rPr>
          <w:rFonts w:ascii="Adobe 仿宋 Std R" w:hAnsi="Adobe 仿宋 Std R" w:eastAsia="Adobe 仿宋 Std R"/>
          <w:sz w:val="32"/>
          <w:szCs w:val="32"/>
        </w:rPr>
        <w:t>,</w:t>
      </w:r>
      <w:r>
        <w:rPr>
          <w:rFonts w:hint="eastAsia" w:ascii="Adobe 仿宋 Std R" w:hAnsi="Adobe 仿宋 Std R" w:eastAsia="Adobe 仿宋 Std R"/>
          <w:sz w:val="32"/>
          <w:szCs w:val="32"/>
        </w:rPr>
        <w:t>其中</w:t>
      </w:r>
      <w:r>
        <w:rPr>
          <w:rFonts w:ascii="Adobe 仿宋 Std R" w:hAnsi="Adobe 仿宋 Std R" w:eastAsia="Adobe 仿宋 Std R"/>
          <w:sz w:val="32"/>
          <w:szCs w:val="32"/>
        </w:rPr>
        <w:t>:</w:t>
      </w:r>
      <w:r>
        <w:rPr>
          <w:rFonts w:hint="eastAsia" w:ascii="Adobe 仿宋 Std R" w:hAnsi="Adobe 仿宋 Std R" w:eastAsia="Adobe 仿宋 Std R"/>
          <w:sz w:val="32"/>
          <w:szCs w:val="32"/>
        </w:rPr>
        <w:t xml:space="preserve"> 政府采购货物预算</w:t>
      </w:r>
      <w:r>
        <w:rPr>
          <w:rFonts w:hint="eastAsia" w:ascii="Adobe 仿宋 Std R" w:hAnsi="Adobe 仿宋 Std R" w:eastAsia="Adobe 仿宋 Std R"/>
          <w:sz w:val="32"/>
          <w:szCs w:val="32"/>
          <w:lang w:val="en-US" w:eastAsia="zh-CN"/>
        </w:rPr>
        <w:t>3.7</w:t>
      </w:r>
      <w:r>
        <w:rPr>
          <w:rFonts w:hint="eastAsia" w:ascii="Adobe 仿宋 Std R" w:hAnsi="Adobe 仿宋 Std R" w:eastAsia="Adobe 仿宋 Std R"/>
          <w:sz w:val="32"/>
          <w:szCs w:val="32"/>
        </w:rPr>
        <w:t>万元</w:t>
      </w:r>
      <w:r>
        <w:rPr>
          <w:rFonts w:ascii="Adobe 仿宋 Std R" w:hAnsi="Adobe 仿宋 Std R" w:eastAsia="Adobe 仿宋 Std R"/>
          <w:sz w:val="32"/>
          <w:szCs w:val="32"/>
        </w:rPr>
        <w:t>,</w:t>
      </w:r>
      <w:r>
        <w:rPr>
          <w:rFonts w:hint="eastAsia" w:ascii="Adobe 仿宋 Std R" w:hAnsi="Adobe 仿宋 Std R" w:eastAsia="Adobe 仿宋 Std R"/>
          <w:sz w:val="32"/>
          <w:szCs w:val="32"/>
        </w:rPr>
        <w:t xml:space="preserve"> 政府采购工程预算</w:t>
      </w:r>
      <w:r>
        <w:rPr>
          <w:rFonts w:hint="eastAsia" w:ascii="Adobe 仿宋 Std R" w:hAnsi="Adobe 仿宋 Std R" w:eastAsia="Adobe 仿宋 Std R"/>
          <w:sz w:val="32"/>
          <w:szCs w:val="32"/>
          <w:lang w:val="en-US" w:eastAsia="zh-CN"/>
        </w:rPr>
        <w:t>0</w:t>
      </w:r>
      <w:r>
        <w:rPr>
          <w:rFonts w:hint="eastAsia" w:ascii="Adobe 仿宋 Std R" w:hAnsi="Adobe 仿宋 Std R" w:eastAsia="Adobe 仿宋 Std R"/>
          <w:sz w:val="32"/>
          <w:szCs w:val="32"/>
        </w:rPr>
        <w:t>万元</w:t>
      </w:r>
      <w:r>
        <w:rPr>
          <w:rFonts w:ascii="Adobe 仿宋 Std R" w:hAnsi="Adobe 仿宋 Std R" w:eastAsia="Adobe 仿宋 Std R"/>
          <w:sz w:val="32"/>
          <w:szCs w:val="32"/>
        </w:rPr>
        <w:t>,</w:t>
      </w:r>
      <w:r>
        <w:rPr>
          <w:rFonts w:hint="eastAsia" w:ascii="Adobe 仿宋 Std R" w:hAnsi="Adobe 仿宋 Std R" w:eastAsia="Adobe 仿宋 Std R"/>
          <w:sz w:val="32"/>
          <w:szCs w:val="32"/>
        </w:rPr>
        <w:t xml:space="preserve"> 政府采购服务预算</w:t>
      </w:r>
      <w:r>
        <w:rPr>
          <w:rFonts w:hint="eastAsia" w:ascii="Adobe 仿宋 Std R" w:hAnsi="Adobe 仿宋 Std R" w:eastAsia="Adobe 仿宋 Std R"/>
          <w:sz w:val="32"/>
          <w:szCs w:val="32"/>
          <w:lang w:val="en-US" w:eastAsia="zh-CN"/>
        </w:rPr>
        <w:t>0</w:t>
      </w:r>
      <w:r>
        <w:rPr>
          <w:rFonts w:hint="eastAsia" w:ascii="Adobe 仿宋 Std R" w:hAnsi="Adobe 仿宋 Std R" w:eastAsia="Adobe 仿宋 Std R"/>
          <w:sz w:val="32"/>
          <w:szCs w:val="32"/>
        </w:rPr>
        <w:t>万元。</w:t>
      </w:r>
    </w:p>
    <w:p w14:paraId="6676BC8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Style w:val="11"/>
          <w:rFonts w:ascii="Adobe 仿宋 Std R" w:hAnsi="Adobe 仿宋 Std R" w:eastAsia="Adobe 仿宋 Std R"/>
          <w:b/>
          <w:sz w:val="32"/>
          <w:szCs w:val="32"/>
        </w:rPr>
      </w:pPr>
      <w:r>
        <w:rPr>
          <w:rStyle w:val="11"/>
          <w:rFonts w:hint="eastAsia" w:ascii="Adobe 仿宋 Std R" w:hAnsi="Adobe 仿宋 Std R" w:eastAsia="Adobe 仿宋 Std R"/>
          <w:b/>
          <w:sz w:val="32"/>
          <w:szCs w:val="32"/>
        </w:rPr>
        <w:t>(八)国有资产占有使用情况</w:t>
      </w:r>
    </w:p>
    <w:p w14:paraId="6CFF87B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Adobe 仿宋 Std R" w:hAnsi="Adobe 仿宋 Std R" w:eastAsia="Adobe 仿宋 Std R"/>
          <w:sz w:val="32"/>
          <w:szCs w:val="32"/>
        </w:rPr>
      </w:pPr>
      <w:r>
        <w:rPr>
          <w:rFonts w:hint="eastAsia" w:ascii="Adobe 仿宋 Std R" w:hAnsi="Adobe 仿宋 Std R" w:eastAsia="Adobe 仿宋 Std R"/>
          <w:sz w:val="32"/>
          <w:szCs w:val="32"/>
        </w:rPr>
        <w:t>截至202</w:t>
      </w:r>
      <w:r>
        <w:rPr>
          <w:rFonts w:hint="eastAsia" w:ascii="Adobe 仿宋 Std R" w:hAnsi="Adobe 仿宋 Std R" w:eastAsia="Adobe 仿宋 Std R"/>
          <w:sz w:val="32"/>
          <w:szCs w:val="32"/>
          <w:lang w:val="en-US" w:eastAsia="zh-CN"/>
        </w:rPr>
        <w:t>4</w:t>
      </w:r>
      <w:r>
        <w:rPr>
          <w:rFonts w:hint="eastAsia" w:ascii="Adobe 仿宋 Std R" w:hAnsi="Adobe 仿宋 Std R" w:eastAsia="Adobe 仿宋 Std R"/>
          <w:sz w:val="32"/>
          <w:szCs w:val="32"/>
        </w:rPr>
        <w:t>年</w:t>
      </w:r>
      <w:r>
        <w:rPr>
          <w:rFonts w:hint="eastAsia" w:ascii="Adobe 仿宋 Std R" w:hAnsi="Adobe 仿宋 Std R" w:eastAsia="Adobe 仿宋 Std R"/>
          <w:sz w:val="32"/>
          <w:szCs w:val="32"/>
          <w:lang w:val="en-US" w:eastAsia="zh-CN"/>
        </w:rPr>
        <w:t>9</w:t>
      </w:r>
      <w:r>
        <w:rPr>
          <w:rFonts w:hint="eastAsia" w:ascii="Adobe 仿宋 Std R" w:hAnsi="Adobe 仿宋 Std R" w:eastAsia="Adobe 仿宋 Std R"/>
          <w:sz w:val="32"/>
          <w:szCs w:val="32"/>
        </w:rPr>
        <w:t>月3</w:t>
      </w:r>
      <w:r>
        <w:rPr>
          <w:rFonts w:hint="eastAsia" w:ascii="Adobe 仿宋 Std R" w:hAnsi="Adobe 仿宋 Std R" w:eastAsia="Adobe 仿宋 Std R"/>
          <w:sz w:val="32"/>
          <w:szCs w:val="32"/>
          <w:lang w:val="en-US" w:eastAsia="zh-CN"/>
        </w:rPr>
        <w:t>0</w:t>
      </w:r>
      <w:r>
        <w:rPr>
          <w:rFonts w:hint="eastAsia" w:ascii="Adobe 仿宋 Std R" w:hAnsi="Adobe 仿宋 Std R" w:eastAsia="Adobe 仿宋 Std R"/>
          <w:sz w:val="32"/>
          <w:szCs w:val="32"/>
        </w:rPr>
        <w:t>日,</w:t>
      </w:r>
      <w:r>
        <w:rPr>
          <w:rFonts w:ascii="Adobe 仿宋 Std R" w:hAnsi="Adobe 仿宋 Std R" w:eastAsia="Adobe 仿宋 Std R"/>
          <w:sz w:val="32"/>
          <w:szCs w:val="32"/>
        </w:rPr>
        <w:t xml:space="preserve"> </w:t>
      </w:r>
      <w:r>
        <w:rPr>
          <w:rFonts w:hint="eastAsia" w:ascii="Adobe 仿宋 Std R" w:hAnsi="Adobe 仿宋 Std R" w:eastAsia="Adobe 仿宋 Std R"/>
          <w:sz w:val="32"/>
          <w:szCs w:val="32"/>
        </w:rPr>
        <w:t>部门共有车辆</w:t>
      </w:r>
      <w:r>
        <w:rPr>
          <w:rFonts w:hint="eastAsia" w:ascii="Adobe 仿宋 Std R" w:hAnsi="Adobe 仿宋 Std R" w:eastAsia="Adobe 仿宋 Std R"/>
          <w:sz w:val="32"/>
          <w:szCs w:val="32"/>
          <w:lang w:val="en-US" w:eastAsia="zh-CN"/>
        </w:rPr>
        <w:t>3</w:t>
      </w:r>
      <w:r>
        <w:rPr>
          <w:rFonts w:hint="eastAsia" w:ascii="Adobe 仿宋 Std R" w:hAnsi="Adobe 仿宋 Std R" w:eastAsia="Adobe 仿宋 Std R"/>
          <w:sz w:val="32"/>
          <w:szCs w:val="32"/>
        </w:rPr>
        <w:t>辆，其中：一般公务用车</w:t>
      </w:r>
      <w:r>
        <w:rPr>
          <w:rFonts w:hint="eastAsia" w:ascii="Adobe 仿宋 Std R" w:hAnsi="Adobe 仿宋 Std R" w:eastAsia="Adobe 仿宋 Std R"/>
          <w:sz w:val="32"/>
          <w:szCs w:val="32"/>
          <w:lang w:val="en-US" w:eastAsia="zh-CN"/>
        </w:rPr>
        <w:t>2</w:t>
      </w:r>
      <w:r>
        <w:rPr>
          <w:rFonts w:hint="eastAsia" w:ascii="Adobe 仿宋 Std R" w:hAnsi="Adobe 仿宋 Std R" w:eastAsia="Adobe 仿宋 Std R"/>
          <w:sz w:val="32"/>
          <w:szCs w:val="32"/>
        </w:rPr>
        <w:t>辆，执法执勤用车</w:t>
      </w:r>
      <w:r>
        <w:rPr>
          <w:rFonts w:hint="eastAsia" w:ascii="Adobe 仿宋 Std R" w:hAnsi="Adobe 仿宋 Std R" w:eastAsia="Adobe 仿宋 Std R"/>
          <w:sz w:val="32"/>
          <w:szCs w:val="32"/>
          <w:lang w:val="en-US" w:eastAsia="zh-CN"/>
        </w:rPr>
        <w:t>1</w:t>
      </w:r>
      <w:r>
        <w:rPr>
          <w:rFonts w:hint="eastAsia" w:ascii="Adobe 仿宋 Std R" w:hAnsi="Adobe 仿宋 Std R" w:eastAsia="Adobe 仿宋 Std R"/>
          <w:sz w:val="32"/>
          <w:szCs w:val="32"/>
        </w:rPr>
        <w:t>辆。</w:t>
      </w:r>
    </w:p>
    <w:p w14:paraId="15872E74">
      <w:pPr>
        <w:keepNext w:val="0"/>
        <w:keepLines w:val="0"/>
        <w:pageBreakBefore w:val="0"/>
        <w:kinsoku/>
        <w:wordWrap/>
        <w:overflowPunct/>
        <w:topLinePunct w:val="0"/>
        <w:autoSpaceDE/>
        <w:autoSpaceDN/>
        <w:bidi w:val="0"/>
        <w:adjustRightInd/>
        <w:snapToGrid/>
        <w:spacing w:line="560" w:lineRule="exact"/>
        <w:ind w:firstLine="642"/>
        <w:textAlignment w:val="auto"/>
        <w:rPr>
          <w:rFonts w:ascii="仿宋_GB2312" w:eastAsia="仿宋_GB2312"/>
          <w:sz w:val="32"/>
          <w:szCs w:val="30"/>
        </w:rPr>
      </w:pPr>
      <w:r>
        <w:rPr>
          <w:rFonts w:hint="eastAsia" w:ascii="Adobe 仿宋 Std R" w:hAnsi="Adobe 仿宋 Std R" w:eastAsia="Adobe 仿宋 Std R"/>
          <w:sz w:val="32"/>
          <w:szCs w:val="32"/>
          <w:lang w:eastAsia="zh-CN"/>
        </w:rPr>
        <w:t>2025</w:t>
      </w:r>
      <w:r>
        <w:rPr>
          <w:rFonts w:hint="eastAsia" w:ascii="Adobe 仿宋 Std R" w:hAnsi="Adobe 仿宋 Std R" w:eastAsia="Adobe 仿宋 Std R"/>
          <w:sz w:val="32"/>
          <w:szCs w:val="32"/>
        </w:rPr>
        <w:t>年部门预算安排购置车</w:t>
      </w:r>
      <w:r>
        <w:rPr>
          <w:rFonts w:hint="eastAsia" w:ascii="Adobe 仿宋 Std R" w:hAnsi="Adobe 仿宋 Std R" w:eastAsia="Adobe 仿宋 Std R"/>
          <w:sz w:val="32"/>
          <w:szCs w:val="32"/>
          <w:lang w:val="en-US" w:eastAsia="zh-CN"/>
        </w:rPr>
        <w:t>0</w:t>
      </w:r>
      <w:r>
        <w:rPr>
          <w:rFonts w:hint="eastAsia" w:ascii="Adobe 仿宋 Std R" w:hAnsi="Adobe 仿宋 Std R" w:eastAsia="Adobe 仿宋 Std R"/>
          <w:sz w:val="32"/>
          <w:szCs w:val="32"/>
        </w:rPr>
        <w:t>辆</w:t>
      </w:r>
      <w:r>
        <w:rPr>
          <w:rFonts w:hint="eastAsia" w:ascii="仿宋_GB2312" w:eastAsia="仿宋_GB2312"/>
          <w:sz w:val="32"/>
          <w:szCs w:val="30"/>
        </w:rPr>
        <w:t>。</w:t>
      </w:r>
    </w:p>
    <w:p w14:paraId="6296377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Adobe 仿宋 Std R" w:hAnsi="Adobe 仿宋 Std R" w:eastAsia="Adobe 仿宋 Std R"/>
          <w:b/>
          <w:sz w:val="32"/>
          <w:szCs w:val="32"/>
        </w:rPr>
      </w:pPr>
      <w:r>
        <w:rPr>
          <w:rStyle w:val="11"/>
          <w:rFonts w:hint="eastAsia" w:ascii="Adobe 仿宋 Std R" w:hAnsi="Adobe 仿宋 Std R" w:eastAsia="Adobe 仿宋 Std R"/>
          <w:b/>
          <w:sz w:val="32"/>
          <w:szCs w:val="32"/>
        </w:rPr>
        <w:t>（九）</w:t>
      </w:r>
      <w:r>
        <w:rPr>
          <w:rStyle w:val="11"/>
          <w:rFonts w:hint="eastAsia" w:ascii="仿宋" w:hAnsi="仿宋" w:eastAsia="仿宋" w:cs="仿宋"/>
          <w:b/>
          <w:sz w:val="32"/>
          <w:szCs w:val="32"/>
          <w:lang w:eastAsia="zh-CN"/>
        </w:rPr>
        <w:t>农村人居环境整治</w:t>
      </w:r>
      <w:r>
        <w:rPr>
          <w:rStyle w:val="11"/>
          <w:rFonts w:hint="eastAsia" w:ascii="仿宋" w:hAnsi="仿宋" w:eastAsia="仿宋" w:cs="仿宋"/>
          <w:b/>
          <w:sz w:val="32"/>
          <w:szCs w:val="32"/>
        </w:rPr>
        <w:t>项目情况说明</w:t>
      </w:r>
    </w:p>
    <w:p w14:paraId="629D9996">
      <w:pPr>
        <w:keepNext w:val="0"/>
        <w:keepLines w:val="0"/>
        <w:pageBreakBefore w:val="0"/>
        <w:kinsoku/>
        <w:wordWrap/>
        <w:overflowPunct/>
        <w:topLinePunct w:val="0"/>
        <w:autoSpaceDE/>
        <w:autoSpaceDN/>
        <w:bidi w:val="0"/>
        <w:adjustRightInd/>
        <w:snapToGrid/>
        <w:spacing w:line="560" w:lineRule="exact"/>
        <w:ind w:firstLine="642"/>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项目概述</w:t>
      </w:r>
      <w:r>
        <w:rPr>
          <w:rFonts w:hint="eastAsia" w:ascii="仿宋" w:hAnsi="仿宋" w:eastAsia="仿宋" w:cs="仿宋"/>
          <w:sz w:val="32"/>
          <w:szCs w:val="32"/>
          <w:lang w:eastAsia="zh-CN"/>
        </w:rPr>
        <w:t>：农村人居环境整治</w:t>
      </w:r>
    </w:p>
    <w:p w14:paraId="633948D2">
      <w:pPr>
        <w:keepNext w:val="0"/>
        <w:keepLines w:val="0"/>
        <w:pageBreakBefore w:val="0"/>
        <w:kinsoku/>
        <w:wordWrap/>
        <w:overflowPunct/>
        <w:topLinePunct w:val="0"/>
        <w:autoSpaceDE/>
        <w:autoSpaceDN/>
        <w:bidi w:val="0"/>
        <w:adjustRightInd/>
        <w:snapToGrid/>
        <w:spacing w:line="560" w:lineRule="exact"/>
        <w:ind w:firstLine="642"/>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立项依据</w:t>
      </w:r>
      <w:r>
        <w:rPr>
          <w:rFonts w:hint="eastAsia" w:ascii="仿宋" w:hAnsi="仿宋" w:eastAsia="仿宋" w:cs="仿宋"/>
          <w:sz w:val="32"/>
          <w:szCs w:val="32"/>
          <w:lang w:eastAsia="zh-CN"/>
        </w:rPr>
        <w:t>：根据上饶市农村人居环境整治提升工作方案。</w:t>
      </w:r>
    </w:p>
    <w:p w14:paraId="45D21286">
      <w:pPr>
        <w:keepNext w:val="0"/>
        <w:keepLines w:val="0"/>
        <w:pageBreakBefore w:val="0"/>
        <w:kinsoku/>
        <w:wordWrap/>
        <w:overflowPunct/>
        <w:topLinePunct w:val="0"/>
        <w:autoSpaceDE/>
        <w:autoSpaceDN/>
        <w:bidi w:val="0"/>
        <w:adjustRightInd/>
        <w:snapToGrid/>
        <w:spacing w:line="560" w:lineRule="exact"/>
        <w:ind w:firstLine="642"/>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实施主体</w:t>
      </w:r>
      <w:r>
        <w:rPr>
          <w:rFonts w:hint="eastAsia" w:ascii="仿宋" w:hAnsi="仿宋" w:eastAsia="仿宋" w:cs="仿宋"/>
          <w:sz w:val="32"/>
          <w:szCs w:val="32"/>
          <w:lang w:eastAsia="zh-CN"/>
        </w:rPr>
        <w:t>：弋阳县樟树墩镇人民政府</w:t>
      </w:r>
    </w:p>
    <w:p w14:paraId="15859240">
      <w:pPr>
        <w:keepNext w:val="0"/>
        <w:keepLines w:val="0"/>
        <w:pageBreakBefore w:val="0"/>
        <w:kinsoku/>
        <w:wordWrap/>
        <w:overflowPunct/>
        <w:topLinePunct w:val="0"/>
        <w:autoSpaceDE/>
        <w:autoSpaceDN/>
        <w:bidi w:val="0"/>
        <w:adjustRightInd/>
        <w:snapToGrid/>
        <w:spacing w:line="560" w:lineRule="exact"/>
        <w:ind w:firstLine="642"/>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实施方案</w:t>
      </w:r>
      <w:r>
        <w:rPr>
          <w:rFonts w:hint="eastAsia" w:ascii="仿宋" w:hAnsi="仿宋" w:eastAsia="仿宋" w:cs="仿宋"/>
          <w:sz w:val="32"/>
          <w:szCs w:val="32"/>
          <w:lang w:eastAsia="zh-CN"/>
        </w:rPr>
        <w:t>：对樟树墩镇辖区内六个村委会开展环境整治，改善广大群众生产生活环境。</w:t>
      </w:r>
    </w:p>
    <w:p w14:paraId="1A394BDF">
      <w:pPr>
        <w:keepNext w:val="0"/>
        <w:keepLines w:val="0"/>
        <w:pageBreakBefore w:val="0"/>
        <w:kinsoku/>
        <w:wordWrap/>
        <w:overflowPunct/>
        <w:topLinePunct w:val="0"/>
        <w:autoSpaceDE/>
        <w:autoSpaceDN/>
        <w:bidi w:val="0"/>
        <w:adjustRightInd/>
        <w:snapToGrid/>
        <w:spacing w:line="560" w:lineRule="exact"/>
        <w:ind w:firstLine="642"/>
        <w:textAlignment w:val="auto"/>
        <w:rPr>
          <w:rFonts w:ascii="Adobe 仿宋 Std R" w:hAnsi="Adobe 仿宋 Std R" w:eastAsia="Adobe 仿宋 Std R"/>
          <w:sz w:val="32"/>
          <w:szCs w:val="32"/>
        </w:rPr>
      </w:pP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实施周期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2025.01.01-2025.12.31</w:t>
      </w:r>
    </w:p>
    <w:p w14:paraId="5F694905">
      <w:pPr>
        <w:keepNext w:val="0"/>
        <w:keepLines w:val="0"/>
        <w:pageBreakBefore w:val="0"/>
        <w:kinsoku/>
        <w:wordWrap/>
        <w:overflowPunct/>
        <w:topLinePunct w:val="0"/>
        <w:autoSpaceDE/>
        <w:autoSpaceDN/>
        <w:bidi w:val="0"/>
        <w:adjustRightInd/>
        <w:snapToGrid/>
        <w:spacing w:line="560" w:lineRule="exact"/>
        <w:ind w:firstLine="642"/>
        <w:textAlignment w:val="auto"/>
        <w:rPr>
          <w:rFonts w:ascii="Adobe 仿宋 Std R" w:hAnsi="Adobe 仿宋 Std R" w:eastAsia="Adobe 仿宋 Std R"/>
          <w:sz w:val="32"/>
          <w:szCs w:val="32"/>
        </w:rPr>
      </w:pP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lang w:val="en-US" w:eastAsia="zh-CN"/>
        </w:rPr>
        <w:t>6</w:t>
      </w: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rPr>
        <w:t>年度预算安排</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260</w:t>
      </w:r>
      <w:r>
        <w:rPr>
          <w:rFonts w:hint="eastAsia" w:ascii="Adobe 仿宋 Std R" w:hAnsi="Adobe 仿宋 Std R" w:eastAsia="Adobe 仿宋 Std R"/>
          <w:sz w:val="32"/>
          <w:szCs w:val="32"/>
        </w:rPr>
        <w:t>万元</w:t>
      </w:r>
    </w:p>
    <w:p w14:paraId="1635188A">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楷体_GB2312" w:eastAsia="楷体_GB2312"/>
          <w:b/>
          <w:sz w:val="32"/>
          <w:szCs w:val="30"/>
        </w:rPr>
      </w:pPr>
      <w:r>
        <w:rPr>
          <w:rFonts w:hint="eastAsia" w:ascii="楷体_GB2312" w:hAnsi="Calibri" w:eastAsia="楷体_GB2312" w:cs="宋体"/>
          <w:b/>
          <w:kern w:val="0"/>
          <w:sz w:val="32"/>
          <w:szCs w:val="32"/>
        </w:rPr>
        <w:t>二、</w:t>
      </w:r>
      <w:r>
        <w:rPr>
          <w:rFonts w:hint="eastAsia" w:ascii="楷体_GB2312" w:eastAsia="楷体_GB2312"/>
          <w:b/>
          <w:sz w:val="32"/>
          <w:szCs w:val="30"/>
          <w:lang w:eastAsia="zh-CN"/>
        </w:rPr>
        <w:t>2025</w:t>
      </w:r>
      <w:r>
        <w:rPr>
          <w:rFonts w:hint="eastAsia" w:ascii="楷体_GB2312" w:eastAsia="楷体_GB2312"/>
          <w:b/>
          <w:sz w:val="32"/>
          <w:szCs w:val="30"/>
        </w:rPr>
        <w:t>年“三公</w:t>
      </w:r>
      <w:r>
        <w:rPr>
          <w:rFonts w:ascii="楷体_GB2312" w:eastAsia="楷体_GB2312"/>
          <w:b/>
          <w:sz w:val="32"/>
          <w:szCs w:val="30"/>
        </w:rPr>
        <w:t>”</w:t>
      </w:r>
      <w:r>
        <w:rPr>
          <w:rFonts w:hint="eastAsia" w:ascii="楷体_GB2312" w:eastAsia="楷体_GB2312"/>
          <w:b/>
          <w:sz w:val="32"/>
          <w:szCs w:val="30"/>
        </w:rPr>
        <w:t>经费预算情况说明</w:t>
      </w:r>
    </w:p>
    <w:p w14:paraId="16379F3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bCs/>
          <w:sz w:val="32"/>
          <w:szCs w:val="32"/>
        </w:rPr>
      </w:pPr>
      <w:r>
        <w:rPr>
          <w:rFonts w:hint="eastAsia" w:ascii="仿宋" w:hAnsi="仿宋" w:eastAsia="仿宋"/>
          <w:bCs/>
          <w:sz w:val="32"/>
          <w:szCs w:val="32"/>
          <w:lang w:eastAsia="zh-CN"/>
        </w:rPr>
        <w:t>2025</w:t>
      </w:r>
      <w:r>
        <w:rPr>
          <w:rFonts w:hint="eastAsia" w:ascii="仿宋" w:hAnsi="仿宋" w:eastAsia="仿宋"/>
          <w:bCs/>
          <w:sz w:val="32"/>
          <w:szCs w:val="32"/>
        </w:rPr>
        <w:t>年</w:t>
      </w:r>
      <w:r>
        <w:rPr>
          <w:rFonts w:ascii="仿宋" w:hAnsi="仿宋" w:eastAsia="仿宋"/>
          <w:bCs/>
          <w:sz w:val="32"/>
          <w:szCs w:val="32"/>
        </w:rPr>
        <w:fldChar w:fldCharType="begin"/>
      </w:r>
      <w:r>
        <w:rPr>
          <w:rFonts w:ascii="仿宋" w:hAnsi="仿宋" w:eastAsia="仿宋"/>
          <w:bCs/>
          <w:sz w:val="32"/>
          <w:szCs w:val="32"/>
        </w:rPr>
        <w:instrText xml:space="preserve">MERGEFIELD ${page400644146.ds215660413_REP_JXJC_AGENCY_WZR_NAME}</w:instrText>
      </w:r>
      <w:r>
        <w:rPr>
          <w:rFonts w:ascii="仿宋" w:hAnsi="仿宋" w:eastAsia="仿宋"/>
          <w:bCs/>
          <w:sz w:val="32"/>
          <w:szCs w:val="32"/>
        </w:rPr>
        <w:fldChar w:fldCharType="separate"/>
      </w:r>
      <w:r>
        <w:rPr>
          <w:rFonts w:hint="eastAsia" w:ascii="仿宋" w:hAnsi="仿宋" w:eastAsia="仿宋"/>
          <w:bCs/>
          <w:sz w:val="32"/>
          <w:szCs w:val="32"/>
          <w:lang w:eastAsia="zh-CN"/>
        </w:rPr>
        <w:t>弋阳县樟树墩人民政府</w:t>
      </w:r>
      <w:r>
        <w:fldChar w:fldCharType="end"/>
      </w:r>
      <w:r>
        <w:rPr>
          <w:rFonts w:ascii="仿宋" w:hAnsi="仿宋" w:eastAsia="仿宋"/>
          <w:bCs/>
          <w:sz w:val="32"/>
          <w:szCs w:val="32"/>
        </w:rPr>
        <w:t>"</w:t>
      </w:r>
      <w:r>
        <w:rPr>
          <w:rFonts w:hint="eastAsia" w:ascii="仿宋" w:hAnsi="仿宋" w:eastAsia="仿宋"/>
          <w:bCs/>
          <w:sz w:val="32"/>
          <w:szCs w:val="32"/>
        </w:rPr>
        <w:t>三公</w:t>
      </w:r>
      <w:r>
        <w:rPr>
          <w:rFonts w:ascii="仿宋" w:hAnsi="仿宋" w:eastAsia="仿宋"/>
          <w:bCs/>
          <w:sz w:val="32"/>
          <w:szCs w:val="32"/>
        </w:rPr>
        <w:t>"</w:t>
      </w:r>
      <w:r>
        <w:rPr>
          <w:rFonts w:hint="eastAsia" w:ascii="仿宋" w:hAnsi="仿宋" w:eastAsia="仿宋"/>
          <w:bCs/>
          <w:sz w:val="32"/>
          <w:szCs w:val="32"/>
        </w:rPr>
        <w:t>经费财政拨款安排</w:t>
      </w:r>
      <w:r>
        <w:rPr>
          <w:rFonts w:hint="eastAsia" w:ascii="仿宋" w:hAnsi="仿宋" w:eastAsia="仿宋"/>
          <w:bCs/>
          <w:sz w:val="32"/>
          <w:szCs w:val="32"/>
          <w:lang w:val="en-US" w:eastAsia="zh-CN"/>
        </w:rPr>
        <w:t>65.31</w:t>
      </w:r>
      <w:r>
        <w:rPr>
          <w:rFonts w:hint="eastAsia" w:ascii="仿宋" w:hAnsi="仿宋" w:eastAsia="仿宋"/>
          <w:bCs/>
          <w:sz w:val="32"/>
          <w:szCs w:val="32"/>
        </w:rPr>
        <w:t>万元，其中：</w:t>
      </w:r>
    </w:p>
    <w:p w14:paraId="5400642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bCs/>
          <w:sz w:val="32"/>
          <w:szCs w:val="32"/>
        </w:rPr>
      </w:pPr>
      <w:r>
        <w:rPr>
          <w:rFonts w:ascii="仿宋" w:hAnsi="仿宋" w:eastAsia="仿宋"/>
          <w:bCs/>
          <w:sz w:val="32"/>
          <w:szCs w:val="32"/>
        </w:rPr>
        <w:t>因公出国</w:t>
      </w:r>
      <w:r>
        <w:rPr>
          <w:rFonts w:hint="eastAsia" w:ascii="仿宋" w:hAnsi="仿宋" w:eastAsia="仿宋"/>
          <w:bCs/>
          <w:sz w:val="32"/>
          <w:szCs w:val="32"/>
          <w:lang w:eastAsia="zh-CN"/>
        </w:rPr>
        <w:t>（境）</w:t>
      </w:r>
      <w:r>
        <w:rPr>
          <w:rFonts w:hint="eastAsia" w:ascii="仿宋" w:hAnsi="仿宋" w:eastAsia="仿宋"/>
          <w:bCs/>
          <w:sz w:val="32"/>
          <w:szCs w:val="32"/>
          <w:lang w:val="en-US" w:eastAsia="zh-CN"/>
        </w:rPr>
        <w:t>0</w:t>
      </w:r>
      <w:r>
        <w:rPr>
          <w:rFonts w:ascii="仿宋" w:hAnsi="仿宋" w:eastAsia="仿宋"/>
          <w:bCs/>
          <w:sz w:val="32"/>
          <w:szCs w:val="32"/>
        </w:rPr>
        <w:t>万元,比上年增（减）</w:t>
      </w:r>
      <w:r>
        <w:rPr>
          <w:rFonts w:hint="eastAsia" w:ascii="仿宋" w:hAnsi="仿宋" w:eastAsia="仿宋"/>
          <w:bCs/>
          <w:sz w:val="32"/>
          <w:szCs w:val="32"/>
          <w:lang w:val="en-US" w:eastAsia="zh-CN"/>
        </w:rPr>
        <w:t>0</w:t>
      </w:r>
      <w:r>
        <w:rPr>
          <w:rFonts w:ascii="仿宋" w:hAnsi="仿宋" w:eastAsia="仿宋"/>
          <w:bCs/>
          <w:sz w:val="32"/>
          <w:szCs w:val="32"/>
        </w:rPr>
        <w:t>万元，主要原因是：</w:t>
      </w:r>
      <w:r>
        <w:rPr>
          <w:rStyle w:val="11"/>
          <w:rFonts w:hint="eastAsia" w:ascii="仿宋" w:hAnsi="仿宋" w:eastAsia="仿宋" w:cs="仿宋"/>
          <w:b w:val="0"/>
          <w:bCs/>
          <w:sz w:val="32"/>
          <w:szCs w:val="32"/>
        </w:rPr>
        <w:t>与上年安排保持一致</w:t>
      </w:r>
      <w:r>
        <w:rPr>
          <w:rFonts w:ascii="仿宋" w:hAnsi="仿宋" w:eastAsia="仿宋"/>
          <w:bCs/>
          <w:sz w:val="32"/>
          <w:szCs w:val="32"/>
        </w:rPr>
        <w:t>。</w:t>
      </w:r>
    </w:p>
    <w:p w14:paraId="6023D52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bCs/>
          <w:sz w:val="32"/>
          <w:szCs w:val="32"/>
        </w:rPr>
      </w:pPr>
      <w:r>
        <w:rPr>
          <w:rFonts w:ascii="仿宋" w:hAnsi="仿宋" w:eastAsia="仿宋"/>
          <w:bCs/>
          <w:sz w:val="32"/>
          <w:szCs w:val="32"/>
        </w:rPr>
        <w:t>公务接待</w:t>
      </w:r>
      <w:r>
        <w:rPr>
          <w:rFonts w:hint="eastAsia" w:ascii="仿宋" w:hAnsi="仿宋" w:eastAsia="仿宋"/>
          <w:bCs/>
          <w:sz w:val="32"/>
          <w:szCs w:val="32"/>
          <w:lang w:val="en-US" w:eastAsia="zh-CN"/>
        </w:rPr>
        <w:t>50.36</w:t>
      </w:r>
      <w:r>
        <w:rPr>
          <w:rFonts w:ascii="仿宋" w:hAnsi="仿宋" w:eastAsia="仿宋"/>
          <w:bCs/>
          <w:sz w:val="32"/>
          <w:szCs w:val="32"/>
        </w:rPr>
        <w:t>万元,比上年增（减）万元，主要原因是：</w:t>
      </w:r>
      <w:r>
        <w:rPr>
          <w:rStyle w:val="11"/>
          <w:rFonts w:hint="eastAsia" w:ascii="仿宋" w:hAnsi="仿宋" w:eastAsia="仿宋" w:cs="仿宋"/>
          <w:b w:val="0"/>
          <w:bCs/>
          <w:sz w:val="32"/>
          <w:szCs w:val="32"/>
        </w:rPr>
        <w:t>与上年安排保持一致</w:t>
      </w:r>
      <w:r>
        <w:rPr>
          <w:rFonts w:hint="eastAsia" w:ascii="仿宋" w:hAnsi="仿宋" w:eastAsia="仿宋" w:cs="仿宋"/>
          <w:b w:val="0"/>
          <w:bCs/>
          <w:sz w:val="32"/>
          <w:szCs w:val="32"/>
        </w:rPr>
        <w:t>。</w:t>
      </w:r>
    </w:p>
    <w:p w14:paraId="22BCDF8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sz w:val="32"/>
          <w:szCs w:val="32"/>
        </w:rPr>
      </w:pPr>
      <w:r>
        <w:rPr>
          <w:rFonts w:ascii="仿宋" w:hAnsi="仿宋" w:eastAsia="仿宋"/>
          <w:bCs/>
          <w:sz w:val="32"/>
          <w:szCs w:val="32"/>
        </w:rPr>
        <w:t>公务用车运行</w:t>
      </w:r>
      <w:r>
        <w:rPr>
          <w:rFonts w:hint="eastAsia" w:ascii="仿宋" w:hAnsi="仿宋" w:eastAsia="仿宋"/>
          <w:bCs/>
          <w:sz w:val="32"/>
          <w:szCs w:val="32"/>
          <w:lang w:val="en-US" w:eastAsia="zh-CN"/>
        </w:rPr>
        <w:t>14.95</w:t>
      </w:r>
      <w:r>
        <w:rPr>
          <w:rFonts w:ascii="仿宋" w:hAnsi="仿宋" w:eastAsia="仿宋"/>
          <w:bCs/>
          <w:sz w:val="32"/>
          <w:szCs w:val="32"/>
        </w:rPr>
        <w:t>万元,比上年增（减）</w:t>
      </w:r>
      <w:r>
        <w:rPr>
          <w:rFonts w:hint="eastAsia" w:ascii="仿宋" w:hAnsi="仿宋" w:eastAsia="仿宋"/>
          <w:bCs/>
          <w:sz w:val="32"/>
          <w:szCs w:val="32"/>
          <w:lang w:val="en-US" w:eastAsia="zh-CN"/>
        </w:rPr>
        <w:t>0</w:t>
      </w:r>
      <w:r>
        <w:rPr>
          <w:rFonts w:ascii="仿宋" w:hAnsi="仿宋" w:eastAsia="仿宋"/>
          <w:bCs/>
          <w:sz w:val="32"/>
          <w:szCs w:val="32"/>
        </w:rPr>
        <w:t>万元，主要原因是</w:t>
      </w:r>
      <w:r>
        <w:rPr>
          <w:rFonts w:hint="eastAsia" w:ascii="仿宋" w:hAnsi="仿宋" w:eastAsia="仿宋" w:cs="仿宋"/>
          <w:b w:val="0"/>
          <w:bCs/>
          <w:sz w:val="32"/>
          <w:szCs w:val="32"/>
        </w:rPr>
        <w:t>：</w:t>
      </w:r>
      <w:r>
        <w:rPr>
          <w:rStyle w:val="11"/>
          <w:rFonts w:hint="eastAsia" w:ascii="仿宋" w:hAnsi="仿宋" w:eastAsia="仿宋" w:cs="仿宋"/>
          <w:b w:val="0"/>
          <w:bCs/>
          <w:sz w:val="32"/>
          <w:szCs w:val="32"/>
        </w:rPr>
        <w:t>与上年安排保持一致</w:t>
      </w:r>
      <w:r>
        <w:rPr>
          <w:rFonts w:hint="eastAsia" w:ascii="仿宋" w:hAnsi="仿宋" w:eastAsia="仿宋" w:cs="仿宋"/>
          <w:b w:val="0"/>
          <w:bCs/>
          <w:sz w:val="32"/>
          <w:szCs w:val="32"/>
        </w:rPr>
        <w:t>。</w:t>
      </w:r>
    </w:p>
    <w:p w14:paraId="277972F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b/>
          <w:color w:val="auto"/>
          <w:sz w:val="32"/>
          <w:szCs w:val="30"/>
        </w:rPr>
      </w:pPr>
      <w:r>
        <w:rPr>
          <w:rFonts w:ascii="仿宋" w:hAnsi="仿宋" w:eastAsia="仿宋"/>
          <w:bCs/>
          <w:sz w:val="32"/>
          <w:szCs w:val="32"/>
        </w:rPr>
        <w:t>公务用车购置</w:t>
      </w:r>
      <w:r>
        <w:rPr>
          <w:rFonts w:hint="eastAsia" w:ascii="仿宋" w:hAnsi="仿宋" w:eastAsia="仿宋"/>
          <w:bCs/>
          <w:sz w:val="32"/>
          <w:szCs w:val="32"/>
          <w:lang w:val="en-US" w:eastAsia="zh-CN"/>
        </w:rPr>
        <w:t>0</w:t>
      </w:r>
      <w:r>
        <w:rPr>
          <w:rFonts w:ascii="仿宋" w:hAnsi="仿宋" w:eastAsia="仿宋"/>
          <w:bCs/>
          <w:sz w:val="32"/>
          <w:szCs w:val="32"/>
        </w:rPr>
        <w:t>万元,比上年增（减）</w:t>
      </w:r>
      <w:r>
        <w:rPr>
          <w:rFonts w:hint="eastAsia" w:ascii="仿宋" w:hAnsi="仿宋" w:eastAsia="仿宋"/>
          <w:bCs/>
          <w:sz w:val="32"/>
          <w:szCs w:val="32"/>
          <w:lang w:val="en-US" w:eastAsia="zh-CN"/>
        </w:rPr>
        <w:t>0</w:t>
      </w:r>
      <w:r>
        <w:rPr>
          <w:rFonts w:ascii="仿宋" w:hAnsi="仿宋" w:eastAsia="仿宋"/>
          <w:bCs/>
          <w:sz w:val="32"/>
          <w:szCs w:val="32"/>
        </w:rPr>
        <w:t>万元，主要原因是</w:t>
      </w:r>
      <w:r>
        <w:rPr>
          <w:rFonts w:hint="eastAsia" w:ascii="仿宋" w:hAnsi="仿宋" w:eastAsia="仿宋" w:cs="仿宋"/>
          <w:b w:val="0"/>
          <w:bCs/>
          <w:sz w:val="32"/>
          <w:szCs w:val="32"/>
        </w:rPr>
        <w:t>：</w:t>
      </w:r>
      <w:r>
        <w:rPr>
          <w:rStyle w:val="11"/>
          <w:rFonts w:hint="eastAsia" w:ascii="仿宋" w:hAnsi="仿宋" w:eastAsia="仿宋" w:cs="仿宋"/>
          <w:b w:val="0"/>
          <w:bCs/>
          <w:sz w:val="32"/>
          <w:szCs w:val="32"/>
        </w:rPr>
        <w:t>与上年安排保持一致</w:t>
      </w:r>
      <w:r>
        <w:rPr>
          <w:rFonts w:hint="eastAsia" w:ascii="仿宋" w:hAnsi="仿宋" w:eastAsia="仿宋" w:cs="仿宋"/>
          <w:b w:val="0"/>
          <w:bCs/>
          <w:sz w:val="32"/>
          <w:szCs w:val="32"/>
        </w:rPr>
        <w:t>。</w:t>
      </w:r>
    </w:p>
    <w:p w14:paraId="72E68AA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center"/>
        <w:textAlignment w:val="auto"/>
        <w:rPr>
          <w:rFonts w:ascii="Arial" w:hAnsi="Arial" w:cs="Arial"/>
          <w:color w:val="auto"/>
          <w:sz w:val="14"/>
          <w:szCs w:val="14"/>
        </w:rPr>
      </w:pPr>
      <w:r>
        <w:rPr>
          <w:rFonts w:hint="eastAsia" w:ascii="仿宋_GB2312" w:eastAsia="仿宋_GB2312"/>
          <w:b/>
          <w:color w:val="auto"/>
          <w:sz w:val="32"/>
          <w:szCs w:val="30"/>
        </w:rPr>
        <w:t>第四部分   名词解释</w:t>
      </w:r>
    </w:p>
    <w:p w14:paraId="36297F1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03" w:firstLineChars="250"/>
        <w:jc w:val="left"/>
        <w:textAlignment w:val="auto"/>
        <w:rPr>
          <w:rFonts w:ascii="Adobe 仿宋 Std R" w:hAnsi="Adobe 仿宋 Std R" w:eastAsia="Adobe 仿宋 Std R"/>
          <w:b/>
          <w:bCs/>
          <w:color w:val="auto"/>
          <w:sz w:val="32"/>
          <w:szCs w:val="32"/>
        </w:rPr>
      </w:pPr>
      <w:r>
        <w:rPr>
          <w:rFonts w:hint="eastAsia" w:ascii="Adobe 仿宋 Std R" w:hAnsi="Adobe 仿宋 Std R" w:eastAsia="Adobe 仿宋 Std R"/>
          <w:b/>
          <w:bCs/>
          <w:color w:val="auto"/>
          <w:sz w:val="32"/>
          <w:szCs w:val="32"/>
        </w:rPr>
        <w:t>一、收入科目</w:t>
      </w:r>
    </w:p>
    <w:p w14:paraId="0E4302C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00" w:firstLineChars="250"/>
        <w:jc w:val="left"/>
        <w:textAlignment w:val="auto"/>
        <w:rPr>
          <w:rFonts w:ascii="Adobe 仿宋 Std R" w:hAnsi="Adobe 仿宋 Std R" w:eastAsia="Adobe 仿宋 Std R"/>
          <w:color w:val="auto"/>
          <w:sz w:val="32"/>
          <w:szCs w:val="32"/>
        </w:rPr>
      </w:pPr>
      <w:r>
        <w:rPr>
          <w:rFonts w:hint="eastAsia" w:ascii="Adobe 仿宋 Std R" w:hAnsi="Adobe 仿宋 Std R" w:eastAsia="Adobe 仿宋 Std R"/>
          <w:color w:val="auto"/>
          <w:sz w:val="32"/>
          <w:szCs w:val="32"/>
        </w:rPr>
        <w:t>各部门结合实际进行解释。</w:t>
      </w:r>
    </w:p>
    <w:p w14:paraId="5AF2836C">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jc w:val="left"/>
        <w:textAlignment w:val="auto"/>
        <w:rPr>
          <w:rFonts w:ascii="仿宋_GB2312" w:hAnsi="Times New Roman" w:eastAsia="仿宋_GB2312" w:cs="Times New Roman"/>
          <w:color w:val="auto"/>
          <w:sz w:val="32"/>
          <w:szCs w:val="30"/>
        </w:rPr>
      </w:pPr>
      <w:r>
        <w:rPr>
          <w:rFonts w:hint="eastAsia" w:ascii="仿宋_GB2312" w:hAnsi="Times New Roman" w:eastAsia="仿宋_GB2312" w:cs="Times New Roman"/>
          <w:color w:val="auto"/>
          <w:sz w:val="32"/>
          <w:szCs w:val="30"/>
        </w:rPr>
        <w:t>财政拨款：指</w:t>
      </w:r>
      <w:r>
        <w:rPr>
          <w:rFonts w:hint="eastAsia" w:ascii="仿宋_GB2312" w:hAnsi="Times New Roman" w:eastAsia="仿宋_GB2312" w:cs="Times New Roman"/>
          <w:color w:val="auto"/>
          <w:sz w:val="32"/>
          <w:szCs w:val="30"/>
          <w:lang w:eastAsia="zh-CN"/>
        </w:rPr>
        <w:t>县</w:t>
      </w:r>
      <w:r>
        <w:rPr>
          <w:rFonts w:hint="eastAsia" w:ascii="仿宋_GB2312" w:hAnsi="Times New Roman" w:eastAsia="仿宋_GB2312" w:cs="Times New Roman"/>
          <w:color w:val="auto"/>
          <w:sz w:val="32"/>
          <w:szCs w:val="30"/>
        </w:rPr>
        <w:t>级财政当年拨付的资金。</w:t>
      </w:r>
    </w:p>
    <w:p w14:paraId="0903A90B">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jc w:val="left"/>
        <w:textAlignment w:val="auto"/>
        <w:rPr>
          <w:rFonts w:ascii="仿宋_GB2312" w:hAnsi="Times New Roman" w:eastAsia="仿宋_GB2312" w:cs="Times New Roman"/>
          <w:color w:val="000000"/>
          <w:sz w:val="32"/>
          <w:szCs w:val="30"/>
        </w:rPr>
      </w:pPr>
      <w:r>
        <w:rPr>
          <w:rFonts w:hint="eastAsia" w:ascii="仿宋_GB2312" w:hAnsi="Times New Roman" w:eastAsia="仿宋_GB2312" w:cs="Times New Roman"/>
          <w:color w:val="000000"/>
          <w:sz w:val="32"/>
          <w:szCs w:val="30"/>
        </w:rPr>
        <w:t>教育收费资金收入：反映实行专项管理的高中以上学费、住宿费，高校委托培养费，函大、电大、夜大及短训班培训费等教育收费取得的收入。</w:t>
      </w:r>
    </w:p>
    <w:p w14:paraId="1EAF8E94">
      <w:pPr>
        <w:keepNext w:val="0"/>
        <w:keepLines w:val="0"/>
        <w:pageBreakBefore w:val="0"/>
        <w:widowControl/>
        <w:kinsoku/>
        <w:wordWrap/>
        <w:overflowPunct/>
        <w:topLinePunct w:val="0"/>
        <w:autoSpaceDE/>
        <w:autoSpaceDN/>
        <w:bidi w:val="0"/>
        <w:adjustRightInd/>
        <w:snapToGrid/>
        <w:spacing w:line="560" w:lineRule="exact"/>
        <w:ind w:firstLine="636"/>
        <w:jc w:val="left"/>
        <w:textAlignment w:val="auto"/>
        <w:rPr>
          <w:rFonts w:ascii="仿宋_GB2312" w:eastAsia="仿宋_GB2312"/>
          <w:color w:val="000000"/>
          <w:sz w:val="32"/>
          <w:szCs w:val="30"/>
        </w:rPr>
      </w:pPr>
      <w:r>
        <w:rPr>
          <w:rFonts w:hint="eastAsia" w:ascii="Adobe 仿宋 Std R" w:hAnsi="Adobe 仿宋 Std R" w:eastAsia="Adobe 仿宋 Std R"/>
          <w:sz w:val="32"/>
          <w:szCs w:val="32"/>
        </w:rPr>
        <w:t>（三）</w:t>
      </w:r>
      <w:r>
        <w:rPr>
          <w:rFonts w:hint="eastAsia" w:ascii="仿宋_GB2312" w:eastAsia="仿宋_GB2312"/>
          <w:color w:val="000000"/>
          <w:sz w:val="32"/>
          <w:szCs w:val="30"/>
        </w:rPr>
        <w:t>事业收入：指事业单位开展专业业务活动及辅助活动取得的收入。</w:t>
      </w:r>
    </w:p>
    <w:p w14:paraId="7D5C30A5">
      <w:pPr>
        <w:keepNext w:val="0"/>
        <w:keepLines w:val="0"/>
        <w:pageBreakBefore w:val="0"/>
        <w:widowControl/>
        <w:kinsoku/>
        <w:wordWrap/>
        <w:overflowPunct/>
        <w:topLinePunct w:val="0"/>
        <w:autoSpaceDE/>
        <w:autoSpaceDN/>
        <w:bidi w:val="0"/>
        <w:adjustRightInd/>
        <w:snapToGrid/>
        <w:spacing w:line="560" w:lineRule="exact"/>
        <w:ind w:firstLine="636"/>
        <w:jc w:val="left"/>
        <w:textAlignment w:val="auto"/>
        <w:rPr>
          <w:rFonts w:ascii="仿宋_GB2312" w:eastAsia="仿宋_GB2312"/>
          <w:color w:val="000000"/>
          <w:sz w:val="32"/>
          <w:szCs w:val="30"/>
        </w:rPr>
      </w:pPr>
      <w:r>
        <w:rPr>
          <w:rFonts w:hint="eastAsia" w:ascii="Adobe 仿宋 Std R" w:hAnsi="Adobe 仿宋 Std R" w:eastAsia="Adobe 仿宋 Std R"/>
          <w:sz w:val="32"/>
          <w:szCs w:val="32"/>
        </w:rPr>
        <w:t>（四）</w:t>
      </w:r>
      <w:r>
        <w:rPr>
          <w:rFonts w:hint="eastAsia" w:ascii="仿宋_GB2312" w:eastAsia="仿宋_GB2312"/>
          <w:color w:val="000000"/>
          <w:sz w:val="32"/>
          <w:szCs w:val="30"/>
        </w:rPr>
        <w:t>事业单位经营收入：指事业单位在专业业务活动及辅助活动之外开展非独立核算经营活动取得的收入。</w:t>
      </w:r>
    </w:p>
    <w:p w14:paraId="5FCDB7BF">
      <w:pPr>
        <w:keepNext w:val="0"/>
        <w:keepLines w:val="0"/>
        <w:pageBreakBefore w:val="0"/>
        <w:widowControl/>
        <w:kinsoku/>
        <w:wordWrap/>
        <w:overflowPunct/>
        <w:topLinePunct w:val="0"/>
        <w:autoSpaceDE/>
        <w:autoSpaceDN/>
        <w:bidi w:val="0"/>
        <w:adjustRightInd/>
        <w:snapToGrid/>
        <w:spacing w:line="560" w:lineRule="exact"/>
        <w:ind w:firstLine="636"/>
        <w:jc w:val="left"/>
        <w:textAlignment w:val="auto"/>
        <w:rPr>
          <w:rFonts w:ascii="Adobe 仿宋 Std R" w:hAnsi="Adobe 仿宋 Std R" w:eastAsia="Adobe 仿宋 Std R"/>
          <w:sz w:val="32"/>
          <w:szCs w:val="32"/>
        </w:rPr>
      </w:pPr>
      <w:r>
        <w:rPr>
          <w:rFonts w:hint="eastAsia" w:ascii="仿宋_GB2312" w:eastAsia="仿宋_GB2312"/>
          <w:sz w:val="32"/>
          <w:szCs w:val="30"/>
        </w:rPr>
        <w:t>（</w:t>
      </w:r>
      <w:r>
        <w:rPr>
          <w:rFonts w:hint="eastAsia" w:ascii="Adobe 仿宋 Std R" w:hAnsi="Adobe 仿宋 Std R" w:eastAsia="Adobe 仿宋 Std R"/>
          <w:sz w:val="32"/>
          <w:szCs w:val="32"/>
        </w:rPr>
        <w:t>五）</w:t>
      </w:r>
      <w:r>
        <w:rPr>
          <w:rFonts w:hint="eastAsia" w:ascii="仿宋_GB2312" w:eastAsia="仿宋_GB2312"/>
          <w:color w:val="000000"/>
          <w:sz w:val="32"/>
          <w:szCs w:val="30"/>
        </w:rPr>
        <w:t>附属单位上缴收入：反映事业单位附属的独立核算单位按规定标准或比例缴纳的各项收入。包括附属的事业单位上缴的收入和附属的企业上缴的利润等。</w:t>
      </w:r>
    </w:p>
    <w:p w14:paraId="0F789E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30"/>
        </w:rPr>
      </w:pPr>
      <w:r>
        <w:rPr>
          <w:rFonts w:hint="eastAsia" w:ascii="Adobe 仿宋 Std R" w:hAnsi="Adobe 仿宋 Std R" w:eastAsia="Adobe 仿宋 Std R"/>
          <w:sz w:val="32"/>
          <w:szCs w:val="32"/>
        </w:rPr>
        <w:t>（六）</w:t>
      </w:r>
      <w:r>
        <w:rPr>
          <w:rFonts w:hint="eastAsia" w:ascii="仿宋_GB2312" w:eastAsia="仿宋_GB2312"/>
          <w:color w:val="000000"/>
          <w:sz w:val="32"/>
          <w:szCs w:val="30"/>
        </w:rPr>
        <w:t>上级补助收入：反映事业单位从主管部门和上级单位取得的非财政补助收入。</w:t>
      </w:r>
    </w:p>
    <w:p w14:paraId="468A10D2">
      <w:pPr>
        <w:keepNext w:val="0"/>
        <w:keepLines w:val="0"/>
        <w:pageBreakBefore w:val="0"/>
        <w:widowControl/>
        <w:kinsoku/>
        <w:wordWrap/>
        <w:overflowPunct/>
        <w:topLinePunct w:val="0"/>
        <w:autoSpaceDE/>
        <w:autoSpaceDN/>
        <w:bidi w:val="0"/>
        <w:adjustRightInd/>
        <w:snapToGrid/>
        <w:spacing w:line="560" w:lineRule="exact"/>
        <w:ind w:firstLine="636"/>
        <w:jc w:val="left"/>
        <w:textAlignment w:val="auto"/>
        <w:rPr>
          <w:rFonts w:ascii="仿宋_GB2312" w:eastAsia="仿宋_GB2312"/>
          <w:color w:val="000000"/>
          <w:sz w:val="32"/>
          <w:szCs w:val="30"/>
        </w:rPr>
      </w:pPr>
      <w:r>
        <w:rPr>
          <w:rFonts w:hint="eastAsia" w:ascii="Adobe 仿宋 Std R" w:hAnsi="Adobe 仿宋 Std R" w:eastAsia="Adobe 仿宋 Std R"/>
          <w:sz w:val="32"/>
          <w:szCs w:val="32"/>
        </w:rPr>
        <w:t>（七）</w:t>
      </w:r>
      <w:r>
        <w:rPr>
          <w:rFonts w:hint="eastAsia" w:ascii="仿宋_GB2312" w:eastAsia="仿宋_GB2312"/>
          <w:color w:val="000000"/>
          <w:sz w:val="32"/>
          <w:szCs w:val="30"/>
        </w:rPr>
        <w:t>其他收入：指除财政拨款、事业收入、事业单位经营收入等以外的各项收入。</w:t>
      </w:r>
    </w:p>
    <w:p w14:paraId="1905817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30"/>
        </w:rPr>
      </w:pPr>
      <w:r>
        <w:rPr>
          <w:rFonts w:hint="eastAsia" w:ascii="Adobe 仿宋 Std R" w:hAnsi="Adobe 仿宋 Std R" w:eastAsia="Adobe 仿宋 Std R"/>
          <w:sz w:val="32"/>
          <w:szCs w:val="32"/>
        </w:rPr>
        <w:t>（八）</w:t>
      </w:r>
      <w:r>
        <w:rPr>
          <w:rFonts w:hint="eastAsia" w:ascii="仿宋_GB2312" w:eastAsia="仿宋_GB2312"/>
          <w:color w:val="000000"/>
          <w:sz w:val="32"/>
          <w:szCs w:val="30"/>
        </w:rPr>
        <w:t>使用非财政拨款结余：填列历年滚存的非限定用途的非统计财政拨款结余弥补</w:t>
      </w:r>
      <w:r>
        <w:rPr>
          <w:rFonts w:hint="eastAsia" w:ascii="仿宋_GB2312" w:eastAsia="仿宋_GB2312"/>
          <w:color w:val="000000"/>
          <w:sz w:val="32"/>
          <w:szCs w:val="30"/>
          <w:lang w:eastAsia="zh-CN"/>
        </w:rPr>
        <w:t>2025</w:t>
      </w:r>
      <w:r>
        <w:rPr>
          <w:rFonts w:hint="eastAsia" w:ascii="仿宋_GB2312" w:eastAsia="仿宋_GB2312"/>
          <w:color w:val="000000"/>
          <w:sz w:val="32"/>
          <w:szCs w:val="30"/>
        </w:rPr>
        <w:t>年收支差额的数额。</w:t>
      </w:r>
    </w:p>
    <w:p w14:paraId="5DBB194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Adobe 仿宋 Std R" w:hAnsi="Adobe 仿宋 Std R" w:eastAsia="Adobe 仿宋 Std R"/>
          <w:sz w:val="32"/>
          <w:szCs w:val="32"/>
        </w:rPr>
      </w:pPr>
      <w:r>
        <w:rPr>
          <w:rFonts w:hint="eastAsia" w:ascii="Adobe 仿宋 Std R" w:hAnsi="Adobe 仿宋 Std R" w:eastAsia="Adobe 仿宋 Std R"/>
          <w:sz w:val="32"/>
          <w:szCs w:val="32"/>
        </w:rPr>
        <w:t>（九）</w:t>
      </w:r>
      <w:r>
        <w:rPr>
          <w:rFonts w:hint="eastAsia" w:ascii="仿宋_GB2312" w:eastAsia="仿宋_GB2312"/>
          <w:color w:val="000000"/>
          <w:sz w:val="32"/>
          <w:szCs w:val="30"/>
        </w:rPr>
        <w:t>上年结转和结余：填列202</w:t>
      </w:r>
      <w:r>
        <w:rPr>
          <w:rFonts w:hint="eastAsia" w:ascii="仿宋_GB2312" w:eastAsia="仿宋_GB2312"/>
          <w:color w:val="000000"/>
          <w:sz w:val="32"/>
          <w:szCs w:val="30"/>
          <w:lang w:val="en-US" w:eastAsia="zh-CN"/>
        </w:rPr>
        <w:t>5</w:t>
      </w:r>
      <w:r>
        <w:rPr>
          <w:rFonts w:hint="eastAsia" w:ascii="仿宋_GB2312" w:eastAsia="仿宋_GB2312"/>
          <w:color w:val="000000"/>
          <w:sz w:val="32"/>
          <w:szCs w:val="30"/>
        </w:rPr>
        <w:t>年全部结转和结余的资金数，包括当年结转结余资金和历年滚存结转结余资金。</w:t>
      </w:r>
    </w:p>
    <w:p w14:paraId="19F1A97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Adobe 仿宋 Std R" w:hAnsi="Adobe 仿宋 Std R" w:eastAsia="Adobe 仿宋 Std R"/>
          <w:b/>
          <w:bCs/>
          <w:sz w:val="32"/>
          <w:szCs w:val="32"/>
        </w:rPr>
      </w:pPr>
      <w:r>
        <w:rPr>
          <w:rFonts w:hint="eastAsia" w:ascii="Adobe 仿宋 Std R" w:hAnsi="Adobe 仿宋 Std R" w:eastAsia="Adobe 仿宋 Std R"/>
          <w:b/>
          <w:bCs/>
          <w:sz w:val="32"/>
          <w:szCs w:val="32"/>
        </w:rPr>
        <w:t>二、支出科目</w:t>
      </w:r>
    </w:p>
    <w:p w14:paraId="7CF2DB6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30"/>
        </w:rPr>
      </w:pPr>
      <w:r>
        <w:rPr>
          <w:rFonts w:hint="eastAsia" w:ascii="仿宋_GB2312" w:eastAsia="仿宋_GB2312"/>
          <w:color w:val="000000"/>
          <w:sz w:val="32"/>
          <w:szCs w:val="30"/>
        </w:rPr>
        <w:t>对部门预算中涉及的支出功能分类科目（明细到项级），结合部门实际，参照《</w:t>
      </w:r>
      <w:r>
        <w:rPr>
          <w:rFonts w:hint="eastAsia" w:ascii="仿宋_GB2312" w:eastAsia="仿宋_GB2312"/>
          <w:color w:val="000000"/>
          <w:sz w:val="32"/>
          <w:szCs w:val="30"/>
          <w:lang w:eastAsia="zh-CN"/>
        </w:rPr>
        <w:t>2025</w:t>
      </w:r>
      <w:r>
        <w:rPr>
          <w:rFonts w:hint="eastAsia" w:ascii="仿宋_GB2312" w:eastAsia="仿宋_GB2312"/>
          <w:color w:val="000000"/>
          <w:sz w:val="32"/>
          <w:szCs w:val="30"/>
        </w:rPr>
        <w:t>年政府收支分类科目》的规范说明进行解释。</w:t>
      </w:r>
    </w:p>
    <w:p w14:paraId="4BC749F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Adobe 仿宋 Std R" w:hAnsi="Adobe 仿宋 Std R" w:eastAsia="Adobe 仿宋 Std R"/>
          <w:b/>
          <w:bCs/>
          <w:sz w:val="32"/>
          <w:szCs w:val="32"/>
        </w:rPr>
      </w:pPr>
      <w:r>
        <w:rPr>
          <w:rFonts w:hint="eastAsia" w:ascii="Adobe 仿宋 Std R" w:hAnsi="Adobe 仿宋 Std R" w:eastAsia="Adobe 仿宋 Std R"/>
          <w:b/>
          <w:bCs/>
          <w:sz w:val="32"/>
          <w:szCs w:val="32"/>
        </w:rPr>
        <w:t>三、相关专业名词</w:t>
      </w:r>
    </w:p>
    <w:p w14:paraId="0FEDEDB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一）机关运行费：指用一般公共预算财政拨款安排的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571483E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二）“三公”经费：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 用等支出；公务接待费反映单位按规定开支的各类公务接待（含外宾接待）支出。</w:t>
      </w:r>
    </w:p>
    <w:p w14:paraId="0A4C7487">
      <w:pPr>
        <w:ind w:firstLine="640" w:firstLineChars="200"/>
        <w:rPr>
          <w:rFonts w:ascii="仿宋" w:hAnsi="仿宋" w:eastAsia="仿宋"/>
          <w:color w:val="000000"/>
          <w:sz w:val="32"/>
          <w:szCs w:val="32"/>
        </w:rPr>
      </w:pPr>
    </w:p>
    <w:sectPr>
      <w:headerReference r:id="rId3" w:type="default"/>
      <w:footerReference r:id="rId4" w:type="default"/>
      <w:pgSz w:w="11906" w:h="16838"/>
      <w:pgMar w:top="1440" w:right="1746" w:bottom="1440" w:left="168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9167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5EA6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85EA6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367BD">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00608"/>
    <w:multiLevelType w:val="singleLevel"/>
    <w:tmpl w:val="29F0060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5MDkwMjRhODRlYzQwZTVmNzY1NGNmMGY2MjgwOGUifQ=="/>
  </w:docVars>
  <w:rsids>
    <w:rsidRoot w:val="00DF43D8"/>
    <w:rsid w:val="000001B2"/>
    <w:rsid w:val="00014049"/>
    <w:rsid w:val="0001648A"/>
    <w:rsid w:val="00022CB3"/>
    <w:rsid w:val="00031749"/>
    <w:rsid w:val="00041EAA"/>
    <w:rsid w:val="000501C3"/>
    <w:rsid w:val="00055F20"/>
    <w:rsid w:val="000630BE"/>
    <w:rsid w:val="0006515E"/>
    <w:rsid w:val="00085227"/>
    <w:rsid w:val="0009034E"/>
    <w:rsid w:val="000927A9"/>
    <w:rsid w:val="000963CD"/>
    <w:rsid w:val="000A2066"/>
    <w:rsid w:val="000B313A"/>
    <w:rsid w:val="000B4F9E"/>
    <w:rsid w:val="000C6AF7"/>
    <w:rsid w:val="000E1BC2"/>
    <w:rsid w:val="000E6313"/>
    <w:rsid w:val="000F227D"/>
    <w:rsid w:val="000F2E5F"/>
    <w:rsid w:val="00104F58"/>
    <w:rsid w:val="00117D8C"/>
    <w:rsid w:val="00131F78"/>
    <w:rsid w:val="001823EA"/>
    <w:rsid w:val="00186709"/>
    <w:rsid w:val="00192620"/>
    <w:rsid w:val="00193C37"/>
    <w:rsid w:val="001C4ED5"/>
    <w:rsid w:val="001C6F31"/>
    <w:rsid w:val="001D2644"/>
    <w:rsid w:val="001E0EE7"/>
    <w:rsid w:val="001E6FA2"/>
    <w:rsid w:val="001F1DED"/>
    <w:rsid w:val="0021331D"/>
    <w:rsid w:val="00213D4E"/>
    <w:rsid w:val="0022612A"/>
    <w:rsid w:val="00232A32"/>
    <w:rsid w:val="002436CD"/>
    <w:rsid w:val="00251AD0"/>
    <w:rsid w:val="00281E28"/>
    <w:rsid w:val="00283C63"/>
    <w:rsid w:val="00284437"/>
    <w:rsid w:val="002A02B4"/>
    <w:rsid w:val="002A1ED6"/>
    <w:rsid w:val="002A45BD"/>
    <w:rsid w:val="002B0263"/>
    <w:rsid w:val="002B128B"/>
    <w:rsid w:val="002B2D42"/>
    <w:rsid w:val="002C2478"/>
    <w:rsid w:val="002D2681"/>
    <w:rsid w:val="002D418E"/>
    <w:rsid w:val="002D497C"/>
    <w:rsid w:val="002D7200"/>
    <w:rsid w:val="0030186C"/>
    <w:rsid w:val="003057A1"/>
    <w:rsid w:val="00316059"/>
    <w:rsid w:val="00316B29"/>
    <w:rsid w:val="0032092A"/>
    <w:rsid w:val="00323750"/>
    <w:rsid w:val="00334A98"/>
    <w:rsid w:val="00344E49"/>
    <w:rsid w:val="00380DD1"/>
    <w:rsid w:val="00394DC6"/>
    <w:rsid w:val="003959F5"/>
    <w:rsid w:val="003A2923"/>
    <w:rsid w:val="003B68F4"/>
    <w:rsid w:val="003B76FD"/>
    <w:rsid w:val="003C0BFF"/>
    <w:rsid w:val="003C0D66"/>
    <w:rsid w:val="003C19AF"/>
    <w:rsid w:val="003C7840"/>
    <w:rsid w:val="003D0809"/>
    <w:rsid w:val="00406851"/>
    <w:rsid w:val="004345D9"/>
    <w:rsid w:val="00436836"/>
    <w:rsid w:val="0044016E"/>
    <w:rsid w:val="00446148"/>
    <w:rsid w:val="004535A0"/>
    <w:rsid w:val="00456869"/>
    <w:rsid w:val="004664AF"/>
    <w:rsid w:val="00472987"/>
    <w:rsid w:val="00480768"/>
    <w:rsid w:val="00495985"/>
    <w:rsid w:val="00496629"/>
    <w:rsid w:val="004A0058"/>
    <w:rsid w:val="004B06B4"/>
    <w:rsid w:val="004D6A23"/>
    <w:rsid w:val="004E0577"/>
    <w:rsid w:val="004E5555"/>
    <w:rsid w:val="004F5378"/>
    <w:rsid w:val="004F7260"/>
    <w:rsid w:val="005006DE"/>
    <w:rsid w:val="00502AB1"/>
    <w:rsid w:val="00516279"/>
    <w:rsid w:val="0052565B"/>
    <w:rsid w:val="00526265"/>
    <w:rsid w:val="00526CE0"/>
    <w:rsid w:val="00532264"/>
    <w:rsid w:val="00544895"/>
    <w:rsid w:val="00553AA6"/>
    <w:rsid w:val="00555080"/>
    <w:rsid w:val="0055670D"/>
    <w:rsid w:val="00571A5D"/>
    <w:rsid w:val="00580BF8"/>
    <w:rsid w:val="005828C8"/>
    <w:rsid w:val="005902D1"/>
    <w:rsid w:val="0059038A"/>
    <w:rsid w:val="0059672A"/>
    <w:rsid w:val="00596957"/>
    <w:rsid w:val="005A3FD6"/>
    <w:rsid w:val="005A65E4"/>
    <w:rsid w:val="005C3676"/>
    <w:rsid w:val="005C3DDD"/>
    <w:rsid w:val="005D7ACB"/>
    <w:rsid w:val="005F090C"/>
    <w:rsid w:val="005F35BD"/>
    <w:rsid w:val="005F69D4"/>
    <w:rsid w:val="00611FE7"/>
    <w:rsid w:val="00623A52"/>
    <w:rsid w:val="006247CA"/>
    <w:rsid w:val="00631E83"/>
    <w:rsid w:val="00631FA4"/>
    <w:rsid w:val="00650900"/>
    <w:rsid w:val="00655E8B"/>
    <w:rsid w:val="00660CC3"/>
    <w:rsid w:val="006740FD"/>
    <w:rsid w:val="006833F4"/>
    <w:rsid w:val="00687B67"/>
    <w:rsid w:val="006918B8"/>
    <w:rsid w:val="006924DA"/>
    <w:rsid w:val="00696646"/>
    <w:rsid w:val="006A1709"/>
    <w:rsid w:val="006C08EA"/>
    <w:rsid w:val="006C185B"/>
    <w:rsid w:val="006C3868"/>
    <w:rsid w:val="006F20BD"/>
    <w:rsid w:val="00704CAB"/>
    <w:rsid w:val="0075709B"/>
    <w:rsid w:val="007574FE"/>
    <w:rsid w:val="00777795"/>
    <w:rsid w:val="00777962"/>
    <w:rsid w:val="007913DC"/>
    <w:rsid w:val="00792A6C"/>
    <w:rsid w:val="0079393D"/>
    <w:rsid w:val="00796F4F"/>
    <w:rsid w:val="007A4D44"/>
    <w:rsid w:val="007B4314"/>
    <w:rsid w:val="007C27E0"/>
    <w:rsid w:val="007D4ACC"/>
    <w:rsid w:val="007F1616"/>
    <w:rsid w:val="007F4968"/>
    <w:rsid w:val="007F5C86"/>
    <w:rsid w:val="007F79A6"/>
    <w:rsid w:val="008032D2"/>
    <w:rsid w:val="00804C42"/>
    <w:rsid w:val="00823697"/>
    <w:rsid w:val="00846526"/>
    <w:rsid w:val="008506D9"/>
    <w:rsid w:val="00863898"/>
    <w:rsid w:val="00865CCE"/>
    <w:rsid w:val="00865FE3"/>
    <w:rsid w:val="00872CE4"/>
    <w:rsid w:val="00875B04"/>
    <w:rsid w:val="00876D17"/>
    <w:rsid w:val="008827CA"/>
    <w:rsid w:val="00882C91"/>
    <w:rsid w:val="00884FAE"/>
    <w:rsid w:val="008979F6"/>
    <w:rsid w:val="00897CAC"/>
    <w:rsid w:val="008A2491"/>
    <w:rsid w:val="008B52E8"/>
    <w:rsid w:val="008C011F"/>
    <w:rsid w:val="008C01B1"/>
    <w:rsid w:val="008C6EEE"/>
    <w:rsid w:val="008E1EFA"/>
    <w:rsid w:val="00902917"/>
    <w:rsid w:val="009160F0"/>
    <w:rsid w:val="0091783F"/>
    <w:rsid w:val="0094115F"/>
    <w:rsid w:val="009421D2"/>
    <w:rsid w:val="0094514C"/>
    <w:rsid w:val="00946A59"/>
    <w:rsid w:val="009471C3"/>
    <w:rsid w:val="0095097A"/>
    <w:rsid w:val="009527A7"/>
    <w:rsid w:val="009557AC"/>
    <w:rsid w:val="00956999"/>
    <w:rsid w:val="009619B4"/>
    <w:rsid w:val="00964DCD"/>
    <w:rsid w:val="00973905"/>
    <w:rsid w:val="0097415C"/>
    <w:rsid w:val="00984ACE"/>
    <w:rsid w:val="009A4624"/>
    <w:rsid w:val="009A7AB9"/>
    <w:rsid w:val="009B2C7D"/>
    <w:rsid w:val="009B4813"/>
    <w:rsid w:val="009C2EBF"/>
    <w:rsid w:val="009C3827"/>
    <w:rsid w:val="009D3197"/>
    <w:rsid w:val="009E1C45"/>
    <w:rsid w:val="009E1F3F"/>
    <w:rsid w:val="009F72E5"/>
    <w:rsid w:val="00A0455D"/>
    <w:rsid w:val="00A10F16"/>
    <w:rsid w:val="00A2168A"/>
    <w:rsid w:val="00A345A4"/>
    <w:rsid w:val="00A54282"/>
    <w:rsid w:val="00A55773"/>
    <w:rsid w:val="00A60B4D"/>
    <w:rsid w:val="00A81BA2"/>
    <w:rsid w:val="00AA62DE"/>
    <w:rsid w:val="00AB656D"/>
    <w:rsid w:val="00AB7307"/>
    <w:rsid w:val="00AC370A"/>
    <w:rsid w:val="00AF095D"/>
    <w:rsid w:val="00AF57C9"/>
    <w:rsid w:val="00AF62CD"/>
    <w:rsid w:val="00B0337F"/>
    <w:rsid w:val="00B128C8"/>
    <w:rsid w:val="00B169A7"/>
    <w:rsid w:val="00B348A8"/>
    <w:rsid w:val="00B619F8"/>
    <w:rsid w:val="00B6242B"/>
    <w:rsid w:val="00B71EBE"/>
    <w:rsid w:val="00B82840"/>
    <w:rsid w:val="00B96CEB"/>
    <w:rsid w:val="00BA572C"/>
    <w:rsid w:val="00BF0316"/>
    <w:rsid w:val="00C03AFB"/>
    <w:rsid w:val="00C35830"/>
    <w:rsid w:val="00C4059E"/>
    <w:rsid w:val="00C474E4"/>
    <w:rsid w:val="00C61B8F"/>
    <w:rsid w:val="00C644A7"/>
    <w:rsid w:val="00C771B3"/>
    <w:rsid w:val="00C803DA"/>
    <w:rsid w:val="00C82CA3"/>
    <w:rsid w:val="00CB10B2"/>
    <w:rsid w:val="00CB3DBA"/>
    <w:rsid w:val="00CC4504"/>
    <w:rsid w:val="00CC4FF5"/>
    <w:rsid w:val="00CC517F"/>
    <w:rsid w:val="00CD0083"/>
    <w:rsid w:val="00CE1A2B"/>
    <w:rsid w:val="00CE6F1B"/>
    <w:rsid w:val="00CE7185"/>
    <w:rsid w:val="00CF0A52"/>
    <w:rsid w:val="00D00272"/>
    <w:rsid w:val="00D01624"/>
    <w:rsid w:val="00D11449"/>
    <w:rsid w:val="00D14B5F"/>
    <w:rsid w:val="00D17D0A"/>
    <w:rsid w:val="00D20C6C"/>
    <w:rsid w:val="00D23489"/>
    <w:rsid w:val="00D3381E"/>
    <w:rsid w:val="00D36173"/>
    <w:rsid w:val="00D41219"/>
    <w:rsid w:val="00D524EE"/>
    <w:rsid w:val="00D666BC"/>
    <w:rsid w:val="00D678E3"/>
    <w:rsid w:val="00D826D7"/>
    <w:rsid w:val="00D86F52"/>
    <w:rsid w:val="00DB0580"/>
    <w:rsid w:val="00DD15FE"/>
    <w:rsid w:val="00DE2065"/>
    <w:rsid w:val="00DE20E0"/>
    <w:rsid w:val="00DE5904"/>
    <w:rsid w:val="00DE6773"/>
    <w:rsid w:val="00DF2E83"/>
    <w:rsid w:val="00DF43D8"/>
    <w:rsid w:val="00E04E74"/>
    <w:rsid w:val="00E11187"/>
    <w:rsid w:val="00E17B11"/>
    <w:rsid w:val="00E34083"/>
    <w:rsid w:val="00E365F2"/>
    <w:rsid w:val="00E503CC"/>
    <w:rsid w:val="00E5794A"/>
    <w:rsid w:val="00E60E90"/>
    <w:rsid w:val="00E83029"/>
    <w:rsid w:val="00E9293D"/>
    <w:rsid w:val="00E92A8B"/>
    <w:rsid w:val="00E97D8C"/>
    <w:rsid w:val="00EA3654"/>
    <w:rsid w:val="00EA36FC"/>
    <w:rsid w:val="00EB5768"/>
    <w:rsid w:val="00EB656D"/>
    <w:rsid w:val="00EB6777"/>
    <w:rsid w:val="00EC3DDF"/>
    <w:rsid w:val="00ED0D2B"/>
    <w:rsid w:val="00EE5DE1"/>
    <w:rsid w:val="00EE6568"/>
    <w:rsid w:val="00F01B58"/>
    <w:rsid w:val="00F11FE4"/>
    <w:rsid w:val="00F132AE"/>
    <w:rsid w:val="00F2583E"/>
    <w:rsid w:val="00F32E83"/>
    <w:rsid w:val="00F823EA"/>
    <w:rsid w:val="00F95E5A"/>
    <w:rsid w:val="00F975EB"/>
    <w:rsid w:val="00FA278B"/>
    <w:rsid w:val="00FA354D"/>
    <w:rsid w:val="00FA3B89"/>
    <w:rsid w:val="00FD29E0"/>
    <w:rsid w:val="00FE0E90"/>
    <w:rsid w:val="00FE32CC"/>
    <w:rsid w:val="00FE7CCF"/>
    <w:rsid w:val="00FF60EC"/>
    <w:rsid w:val="00FF6368"/>
    <w:rsid w:val="012C2953"/>
    <w:rsid w:val="01A4698D"/>
    <w:rsid w:val="02D92666"/>
    <w:rsid w:val="030D40BE"/>
    <w:rsid w:val="065D710A"/>
    <w:rsid w:val="067A6028"/>
    <w:rsid w:val="07DB478B"/>
    <w:rsid w:val="091F0FEF"/>
    <w:rsid w:val="09EF6B3A"/>
    <w:rsid w:val="0B6C18AB"/>
    <w:rsid w:val="0B753148"/>
    <w:rsid w:val="0BF77C63"/>
    <w:rsid w:val="0C2A0FB2"/>
    <w:rsid w:val="0C97247A"/>
    <w:rsid w:val="0DB3098E"/>
    <w:rsid w:val="0E6574A4"/>
    <w:rsid w:val="0EE91E83"/>
    <w:rsid w:val="11671785"/>
    <w:rsid w:val="12B8349E"/>
    <w:rsid w:val="15283F2E"/>
    <w:rsid w:val="162B58D2"/>
    <w:rsid w:val="176D0A4A"/>
    <w:rsid w:val="18252227"/>
    <w:rsid w:val="1A684E03"/>
    <w:rsid w:val="1B2131A5"/>
    <w:rsid w:val="206D0602"/>
    <w:rsid w:val="2149055F"/>
    <w:rsid w:val="22430342"/>
    <w:rsid w:val="23B76A1D"/>
    <w:rsid w:val="241C63FF"/>
    <w:rsid w:val="2593449F"/>
    <w:rsid w:val="25B931E9"/>
    <w:rsid w:val="27772079"/>
    <w:rsid w:val="2828673B"/>
    <w:rsid w:val="2C57797E"/>
    <w:rsid w:val="2C8E6106"/>
    <w:rsid w:val="2E2B796A"/>
    <w:rsid w:val="2EFD3C9E"/>
    <w:rsid w:val="31C2117A"/>
    <w:rsid w:val="31DD5420"/>
    <w:rsid w:val="32785148"/>
    <w:rsid w:val="3328400E"/>
    <w:rsid w:val="33D60DC8"/>
    <w:rsid w:val="368F0CB2"/>
    <w:rsid w:val="3A841EE9"/>
    <w:rsid w:val="3A9F1A72"/>
    <w:rsid w:val="3B7D1841"/>
    <w:rsid w:val="3D8E5820"/>
    <w:rsid w:val="3F383632"/>
    <w:rsid w:val="4052753A"/>
    <w:rsid w:val="41FA16D6"/>
    <w:rsid w:val="469E6815"/>
    <w:rsid w:val="4DA52295"/>
    <w:rsid w:val="4F147D19"/>
    <w:rsid w:val="4FE63299"/>
    <w:rsid w:val="4FEE214E"/>
    <w:rsid w:val="52C67F8B"/>
    <w:rsid w:val="53516268"/>
    <w:rsid w:val="546B1FBF"/>
    <w:rsid w:val="54E56216"/>
    <w:rsid w:val="56705FB3"/>
    <w:rsid w:val="56C47F55"/>
    <w:rsid w:val="585A130E"/>
    <w:rsid w:val="58C116F7"/>
    <w:rsid w:val="59290CF4"/>
    <w:rsid w:val="5A8E4C59"/>
    <w:rsid w:val="5C1B42CB"/>
    <w:rsid w:val="5D8F30FF"/>
    <w:rsid w:val="5DAF5613"/>
    <w:rsid w:val="5E3C677A"/>
    <w:rsid w:val="60FF065F"/>
    <w:rsid w:val="63D01E3F"/>
    <w:rsid w:val="63E33020"/>
    <w:rsid w:val="65A90B99"/>
    <w:rsid w:val="663C1A0D"/>
    <w:rsid w:val="664F7993"/>
    <w:rsid w:val="675F3C06"/>
    <w:rsid w:val="68914293"/>
    <w:rsid w:val="692769A5"/>
    <w:rsid w:val="696C085C"/>
    <w:rsid w:val="6BA73DCD"/>
    <w:rsid w:val="6BE248E5"/>
    <w:rsid w:val="6DF56EBE"/>
    <w:rsid w:val="6EDB6140"/>
    <w:rsid w:val="705B0807"/>
    <w:rsid w:val="72AB41A3"/>
    <w:rsid w:val="73A85115"/>
    <w:rsid w:val="75D43A11"/>
    <w:rsid w:val="762229CE"/>
    <w:rsid w:val="77BF249E"/>
    <w:rsid w:val="787857A3"/>
    <w:rsid w:val="7B0663A9"/>
    <w:rsid w:val="7E96369A"/>
    <w:rsid w:val="7EB53FEA"/>
    <w:rsid w:val="7F673200"/>
    <w:rsid w:val="7FB7473A"/>
    <w:rsid w:val="B9BDD81D"/>
    <w:rsid w:val="BFFFBFAD"/>
    <w:rsid w:val="EF6F3F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qFormat/>
    <w:uiPriority w:val="0"/>
    <w:rPr>
      <w:color w:val="0000FF"/>
      <w:u w:val="single"/>
    </w:rPr>
  </w:style>
  <w:style w:type="character" w:customStyle="1" w:styleId="8">
    <w:name w:val="页眉 Char"/>
    <w:basedOn w:val="6"/>
    <w:link w:val="4"/>
    <w:autoRedefine/>
    <w:qFormat/>
    <w:uiPriority w:val="99"/>
    <w:rPr>
      <w:sz w:val="18"/>
      <w:szCs w:val="18"/>
    </w:rPr>
  </w:style>
  <w:style w:type="character" w:customStyle="1" w:styleId="9">
    <w:name w:val="页脚 Char"/>
    <w:basedOn w:val="6"/>
    <w:link w:val="3"/>
    <w:autoRedefine/>
    <w:qFormat/>
    <w:uiPriority w:val="99"/>
    <w:rPr>
      <w:sz w:val="18"/>
      <w:szCs w:val="18"/>
    </w:rPr>
  </w:style>
  <w:style w:type="character" w:customStyle="1" w:styleId="10">
    <w:name w:val="row_tree_level_3"/>
    <w:basedOn w:val="6"/>
    <w:autoRedefine/>
    <w:qFormat/>
    <w:uiPriority w:val="0"/>
  </w:style>
  <w:style w:type="character" w:customStyle="1" w:styleId="11">
    <w:name w:val="row_tree_level_4"/>
    <w:basedOn w:val="6"/>
    <w:autoRedefine/>
    <w:qFormat/>
    <w:uiPriority w:val="0"/>
  </w:style>
  <w:style w:type="paragraph" w:customStyle="1" w:styleId="12">
    <w:name w:val="p0"/>
    <w:basedOn w:val="1"/>
    <w:autoRedefine/>
    <w:qFormat/>
    <w:uiPriority w:val="0"/>
    <w:pPr>
      <w:widowControl/>
    </w:pPr>
    <w:rPr>
      <w:rFonts w:ascii="Times New Roman" w:hAnsi="Times New Roman" w:eastAsia="宋体" w:cs="Times New Roman"/>
      <w:kern w:val="0"/>
      <w:szCs w:val="21"/>
    </w:rPr>
  </w:style>
  <w:style w:type="character" w:customStyle="1" w:styleId="13">
    <w:name w:val="15"/>
    <w:basedOn w:val="6"/>
    <w:autoRedefine/>
    <w:qFormat/>
    <w:uiPriority w:val="0"/>
    <w:rPr>
      <w:rFonts w:hint="default" w:ascii="Times New Roman" w:hAnsi="Times New Roman"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3122</Words>
  <Characters>3467</Characters>
  <Lines>51</Lines>
  <Paragraphs>14</Paragraphs>
  <TotalTime>0</TotalTime>
  <ScaleCrop>false</ScaleCrop>
  <LinksUpToDate>false</LinksUpToDate>
  <CharactersWithSpaces>3508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2015-04-24T05:26:00Z</dcterms:created>
  <dc:creator>NTKO</dc:creator>
  <cp:lastModifiedBy>Administrator</cp:lastModifiedBy>
  <cp:lastPrinted>2025-03-14T09:51:00Z</cp:lastPrinted>
  <dcterms:modified xsi:type="dcterms:W3CDTF">2025-04-18T03:26:37Z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3777DAC28C574B709774425D23699873_13</vt:lpwstr>
  </property>
  <property fmtid="{D5CDD505-2E9C-101B-9397-08002B2CF9AE}" pid="4" name="KSOTemplateDocerSaveRecord">
    <vt:lpwstr>eyJoZGlkIjoiODhhZjNhM2E5ZWJlMzVkZjUyYzU0NzhjZDVhZjA2YWYifQ==</vt:lpwstr>
  </property>
</Properties>
</file>