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jc w:val="center"/>
        <w:rPr>
          <w:rFonts w:hint="eastAsia" w:ascii="黑体" w:hAnsi="Times New Roman" w:eastAsia="黑体" w:cs="Times New Roman"/>
          <w:sz w:val="44"/>
          <w:szCs w:val="36"/>
        </w:rPr>
      </w:pPr>
      <w:r>
        <w:rPr>
          <w:rFonts w:hint="eastAsia" w:ascii="黑体" w:hAnsi="Times New Roman" w:eastAsia="黑体" w:cs="Times New Roman"/>
          <w:sz w:val="44"/>
          <w:szCs w:val="36"/>
        </w:rPr>
        <w:t>弋阳县应急管理局20</w:t>
      </w:r>
      <w:r>
        <w:rPr>
          <w:rFonts w:hint="eastAsia" w:ascii="黑体" w:hAnsi="Times New Roman" w:eastAsia="黑体" w:cs="Times New Roman"/>
          <w:sz w:val="44"/>
          <w:szCs w:val="36"/>
          <w:lang w:val="en-US" w:eastAsia="zh-CN"/>
        </w:rPr>
        <w:t>20</w:t>
      </w:r>
      <w:r>
        <w:rPr>
          <w:rFonts w:hint="eastAsia" w:ascii="黑体" w:hAnsi="Times New Roman" w:eastAsia="黑体" w:cs="Times New Roman"/>
          <w:sz w:val="44"/>
          <w:szCs w:val="36"/>
        </w:rPr>
        <w:t>年部门决算</w:t>
      </w:r>
    </w:p>
    <w:p>
      <w:pPr>
        <w:spacing w:before="0" w:beforeAutospacing="0" w:after="0" w:afterAutospacing="0"/>
        <w:jc w:val="center"/>
        <w:rPr>
          <w:rFonts w:hint="eastAsia" w:ascii="黑体" w:hAnsi="Times New Roman" w:eastAsia="黑体" w:cs="Times New Roman"/>
          <w:sz w:val="40"/>
          <w:szCs w:val="36"/>
        </w:rPr>
      </w:pPr>
      <w:r>
        <w:rPr>
          <w:rFonts w:hint="eastAsia" w:ascii="黑体" w:hAnsi="Times New Roman" w:eastAsia="黑体" w:cs="Times New Roman"/>
          <w:sz w:val="40"/>
          <w:szCs w:val="36"/>
        </w:rPr>
        <w:t>目　　　录</w:t>
      </w:r>
    </w:p>
    <w:p>
      <w:pPr>
        <w:keepNext w:val="0"/>
        <w:keepLines w:val="0"/>
        <w:pageBreakBefore w:val="0"/>
        <w:kinsoku/>
        <w:wordWrap/>
        <w:overflowPunct/>
        <w:topLinePunct w:val="0"/>
        <w:bidi w:val="0"/>
        <w:snapToGrid/>
        <w:spacing w:before="0" w:beforeAutospacing="0" w:after="0" w:afterAutospacing="0"/>
        <w:jc w:val="center"/>
        <w:textAlignment w:val="auto"/>
        <w:rPr>
          <w:rFonts w:hint="eastAsia" w:ascii="仿宋" w:hAnsi="仿宋" w:eastAsia="仿宋" w:cs="仿宋"/>
          <w:sz w:val="30"/>
          <w:szCs w:val="30"/>
        </w:rPr>
      </w:pPr>
    </w:p>
    <w:p>
      <w:pPr>
        <w:keepNext w:val="0"/>
        <w:keepLines w:val="0"/>
        <w:pageBreakBefore w:val="0"/>
        <w:widowControl/>
        <w:kinsoku/>
        <w:wordWrap/>
        <w:overflowPunct/>
        <w:topLinePunct w:val="0"/>
        <w:bidi w:val="0"/>
        <w:snapToGrid/>
        <w:spacing w:before="0" w:beforeAutospacing="0" w:after="0" w:afterAutospacing="0" w:line="460" w:lineRule="exact"/>
        <w:jc w:val="center"/>
        <w:textAlignment w:val="auto"/>
        <w:rPr>
          <w:rFonts w:hint="eastAsia" w:ascii="仿宋" w:hAnsi="仿宋" w:eastAsia="仿宋" w:cs="仿宋"/>
          <w:b/>
          <w:sz w:val="30"/>
          <w:szCs w:val="30"/>
        </w:rPr>
      </w:pPr>
      <w:r>
        <w:rPr>
          <w:rFonts w:hint="eastAsia" w:ascii="仿宋" w:hAnsi="仿宋" w:eastAsia="仿宋" w:cs="仿宋"/>
          <w:b/>
          <w:sz w:val="30"/>
          <w:szCs w:val="30"/>
        </w:rPr>
        <w:t>第一部分 弋阳县应急管理局部门概况</w:t>
      </w:r>
    </w:p>
    <w:p>
      <w:pPr>
        <w:keepNext w:val="0"/>
        <w:keepLines w:val="0"/>
        <w:pageBreakBefore w:val="0"/>
        <w:widowControl/>
        <w:kinsoku/>
        <w:wordWrap/>
        <w:overflowPunct/>
        <w:topLinePunct w:val="0"/>
        <w:bidi w:val="0"/>
        <w:snapToGrid/>
        <w:spacing w:before="0" w:beforeAutospacing="0" w:after="0" w:afterAutospacing="0" w:line="460" w:lineRule="exact"/>
        <w:ind w:firstLine="640"/>
        <w:jc w:val="left"/>
        <w:textAlignment w:val="auto"/>
        <w:rPr>
          <w:rFonts w:hint="eastAsia" w:ascii="仿宋" w:hAnsi="仿宋" w:eastAsia="仿宋" w:cs="仿宋"/>
          <w:sz w:val="30"/>
          <w:szCs w:val="30"/>
        </w:rPr>
      </w:pPr>
      <w:r>
        <w:rPr>
          <w:rFonts w:hint="eastAsia" w:ascii="仿宋" w:hAnsi="仿宋" w:eastAsia="仿宋" w:cs="仿宋"/>
          <w:sz w:val="30"/>
          <w:szCs w:val="30"/>
        </w:rPr>
        <w:t>一、部门主要职能</w:t>
      </w:r>
    </w:p>
    <w:p>
      <w:pPr>
        <w:keepNext w:val="0"/>
        <w:keepLines w:val="0"/>
        <w:pageBreakBefore w:val="0"/>
        <w:widowControl/>
        <w:kinsoku/>
        <w:wordWrap/>
        <w:overflowPunct/>
        <w:topLinePunct w:val="0"/>
        <w:bidi w:val="0"/>
        <w:snapToGrid/>
        <w:spacing w:before="0" w:beforeAutospacing="0" w:after="0" w:afterAutospacing="0" w:line="460" w:lineRule="exact"/>
        <w:ind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二、部门基本情况</w:t>
      </w:r>
    </w:p>
    <w:p>
      <w:pPr>
        <w:keepNext w:val="0"/>
        <w:keepLines w:val="0"/>
        <w:pageBreakBefore w:val="0"/>
        <w:widowControl/>
        <w:kinsoku/>
        <w:wordWrap/>
        <w:overflowPunct/>
        <w:topLinePunct w:val="0"/>
        <w:bidi w:val="0"/>
        <w:snapToGrid/>
        <w:spacing w:before="0" w:beforeAutospacing="0" w:after="0" w:afterAutospacing="0" w:line="460" w:lineRule="exact"/>
        <w:jc w:val="center"/>
        <w:textAlignment w:val="auto"/>
        <w:rPr>
          <w:rFonts w:hint="eastAsia" w:ascii="仿宋" w:hAnsi="仿宋" w:eastAsia="仿宋" w:cs="仿宋"/>
          <w:kern w:val="0"/>
          <w:sz w:val="30"/>
          <w:szCs w:val="30"/>
        </w:rPr>
      </w:pPr>
      <w:r>
        <w:rPr>
          <w:rFonts w:hint="eastAsia" w:ascii="仿宋" w:hAnsi="仿宋" w:eastAsia="仿宋" w:cs="仿宋"/>
          <w:b/>
          <w:sz w:val="30"/>
          <w:szCs w:val="30"/>
        </w:rPr>
        <w:t>第二部分  20</w:t>
      </w:r>
      <w:r>
        <w:rPr>
          <w:rFonts w:hint="eastAsia" w:ascii="仿宋" w:hAnsi="仿宋" w:eastAsia="仿宋" w:cs="仿宋"/>
          <w:b/>
          <w:sz w:val="30"/>
          <w:szCs w:val="30"/>
          <w:lang w:val="en-US" w:eastAsia="zh-CN"/>
        </w:rPr>
        <w:t>20</w:t>
      </w:r>
      <w:r>
        <w:rPr>
          <w:rFonts w:hint="eastAsia" w:ascii="仿宋" w:hAnsi="仿宋" w:eastAsia="仿宋" w:cs="仿宋"/>
          <w:b/>
          <w:sz w:val="30"/>
          <w:szCs w:val="30"/>
        </w:rPr>
        <w:t>年度部门决算表</w:t>
      </w:r>
    </w:p>
    <w:p>
      <w:pPr>
        <w:keepNext w:val="0"/>
        <w:keepLines w:val="0"/>
        <w:pageBreakBefore w:val="0"/>
        <w:widowControl/>
        <w:kinsoku/>
        <w:wordWrap/>
        <w:overflowPunct/>
        <w:topLinePunct w:val="0"/>
        <w:bidi w:val="0"/>
        <w:snapToGrid/>
        <w:spacing w:before="0" w:beforeAutospacing="0" w:after="0" w:afterAutospacing="0" w:line="46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sz w:val="30"/>
          <w:szCs w:val="30"/>
        </w:rPr>
        <w:t>一、收入支出决算总表</w:t>
      </w:r>
    </w:p>
    <w:p>
      <w:pPr>
        <w:keepNext w:val="0"/>
        <w:keepLines w:val="0"/>
        <w:pageBreakBefore w:val="0"/>
        <w:widowControl/>
        <w:kinsoku/>
        <w:wordWrap/>
        <w:overflowPunct/>
        <w:topLinePunct w:val="0"/>
        <w:bidi w:val="0"/>
        <w:snapToGrid/>
        <w:spacing w:before="0" w:beforeAutospacing="0" w:after="0" w:afterAutospacing="0" w:line="46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sz w:val="30"/>
          <w:szCs w:val="30"/>
        </w:rPr>
        <w:t>二、收入决算表</w:t>
      </w:r>
    </w:p>
    <w:p>
      <w:pPr>
        <w:keepNext w:val="0"/>
        <w:keepLines w:val="0"/>
        <w:pageBreakBefore w:val="0"/>
        <w:widowControl/>
        <w:kinsoku/>
        <w:wordWrap/>
        <w:overflowPunct/>
        <w:topLinePunct w:val="0"/>
        <w:bidi w:val="0"/>
        <w:snapToGrid/>
        <w:spacing w:before="0" w:beforeAutospacing="0" w:after="0" w:afterAutospacing="0" w:line="460" w:lineRule="exact"/>
        <w:ind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三、支出决算表</w:t>
      </w:r>
    </w:p>
    <w:p>
      <w:pPr>
        <w:keepNext w:val="0"/>
        <w:keepLines w:val="0"/>
        <w:pageBreakBefore w:val="0"/>
        <w:widowControl/>
        <w:kinsoku/>
        <w:wordWrap/>
        <w:overflowPunct/>
        <w:topLinePunct w:val="0"/>
        <w:bidi w:val="0"/>
        <w:snapToGrid/>
        <w:spacing w:before="0" w:beforeAutospacing="0" w:after="0" w:afterAutospacing="0" w:line="460" w:lineRule="exact"/>
        <w:ind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四、财政拨款收入支出决算总表</w:t>
      </w:r>
    </w:p>
    <w:p>
      <w:pPr>
        <w:keepNext w:val="0"/>
        <w:keepLines w:val="0"/>
        <w:pageBreakBefore w:val="0"/>
        <w:widowControl/>
        <w:kinsoku/>
        <w:wordWrap/>
        <w:overflowPunct/>
        <w:topLinePunct w:val="0"/>
        <w:bidi w:val="0"/>
        <w:snapToGrid/>
        <w:spacing w:before="0" w:beforeAutospacing="0" w:after="0" w:afterAutospacing="0" w:line="460" w:lineRule="exact"/>
        <w:ind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五、一般公共预算财政拨款支出决算表</w:t>
      </w:r>
    </w:p>
    <w:p>
      <w:pPr>
        <w:keepNext w:val="0"/>
        <w:keepLines w:val="0"/>
        <w:pageBreakBefore w:val="0"/>
        <w:widowControl/>
        <w:kinsoku/>
        <w:wordWrap/>
        <w:overflowPunct/>
        <w:topLinePunct w:val="0"/>
        <w:bidi w:val="0"/>
        <w:snapToGrid/>
        <w:spacing w:before="0" w:beforeAutospacing="0" w:after="0" w:afterAutospacing="0" w:line="460" w:lineRule="exact"/>
        <w:ind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六、一般公共预算财政拨款基本支出决算表</w:t>
      </w:r>
    </w:p>
    <w:p>
      <w:pPr>
        <w:keepNext w:val="0"/>
        <w:keepLines w:val="0"/>
        <w:pageBreakBefore w:val="0"/>
        <w:widowControl/>
        <w:kinsoku/>
        <w:wordWrap/>
        <w:overflowPunct/>
        <w:topLinePunct w:val="0"/>
        <w:bidi w:val="0"/>
        <w:snapToGrid/>
        <w:spacing w:before="0" w:beforeAutospacing="0" w:after="0" w:afterAutospacing="0" w:line="460" w:lineRule="exact"/>
        <w:ind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七、一般公共预算财政拨款“三公”经费支出决算表</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八、政府性基金预算财政拨款收入支出决算表</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九、国有资本经营预算财政拨款支出决算表</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eastAsia="zh-CN"/>
        </w:rPr>
        <w:t>十</w:t>
      </w:r>
      <w:r>
        <w:rPr>
          <w:rFonts w:hint="eastAsia" w:ascii="仿宋" w:hAnsi="仿宋" w:eastAsia="仿宋" w:cs="仿宋"/>
          <w:kern w:val="0"/>
          <w:sz w:val="30"/>
          <w:szCs w:val="30"/>
        </w:rPr>
        <w:t>、国有资产占用情况表</w:t>
      </w:r>
    </w:p>
    <w:p>
      <w:pPr>
        <w:keepNext w:val="0"/>
        <w:keepLines w:val="0"/>
        <w:pageBreakBefore w:val="0"/>
        <w:widowControl/>
        <w:kinsoku/>
        <w:wordWrap/>
        <w:overflowPunct/>
        <w:topLinePunct w:val="0"/>
        <w:bidi w:val="0"/>
        <w:snapToGrid/>
        <w:spacing w:before="0" w:beforeAutospacing="0" w:after="0" w:afterAutospacing="0" w:line="460" w:lineRule="exact"/>
        <w:ind w:firstLine="602" w:firstLineChars="200"/>
        <w:jc w:val="center"/>
        <w:textAlignment w:val="auto"/>
        <w:rPr>
          <w:rFonts w:hint="eastAsia" w:ascii="仿宋" w:hAnsi="仿宋" w:eastAsia="仿宋" w:cs="仿宋"/>
          <w:b/>
          <w:sz w:val="30"/>
          <w:szCs w:val="30"/>
        </w:rPr>
      </w:pPr>
      <w:r>
        <w:rPr>
          <w:rFonts w:hint="eastAsia" w:ascii="仿宋" w:hAnsi="仿宋" w:eastAsia="仿宋" w:cs="仿宋"/>
          <w:b/>
          <w:sz w:val="30"/>
          <w:szCs w:val="30"/>
        </w:rPr>
        <w:t>第三部分  20</w:t>
      </w:r>
      <w:r>
        <w:rPr>
          <w:rFonts w:hint="eastAsia" w:ascii="仿宋" w:hAnsi="仿宋" w:eastAsia="仿宋" w:cs="仿宋"/>
          <w:b/>
          <w:sz w:val="30"/>
          <w:szCs w:val="30"/>
          <w:lang w:val="en-US" w:eastAsia="zh-CN"/>
        </w:rPr>
        <w:t>20</w:t>
      </w:r>
      <w:r>
        <w:rPr>
          <w:rFonts w:hint="eastAsia" w:ascii="仿宋" w:hAnsi="仿宋" w:eastAsia="仿宋" w:cs="仿宋"/>
          <w:b/>
          <w:sz w:val="30"/>
          <w:szCs w:val="30"/>
        </w:rPr>
        <w:t>年度部门决算情况说明</w:t>
      </w:r>
    </w:p>
    <w:p>
      <w:pPr>
        <w:keepNext w:val="0"/>
        <w:keepLines w:val="0"/>
        <w:pageBreakBefore w:val="0"/>
        <w:widowControl/>
        <w:kinsoku/>
        <w:wordWrap/>
        <w:overflowPunct/>
        <w:topLinePunct w:val="0"/>
        <w:bidi w:val="0"/>
        <w:snapToGrid/>
        <w:spacing w:before="0" w:beforeAutospacing="0" w:after="0" w:afterAutospacing="0" w:line="46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一、收入决算情况说明</w:t>
      </w:r>
    </w:p>
    <w:p>
      <w:pPr>
        <w:keepNext w:val="0"/>
        <w:keepLines w:val="0"/>
        <w:pageBreakBefore w:val="0"/>
        <w:widowControl/>
        <w:kinsoku/>
        <w:wordWrap/>
        <w:overflowPunct/>
        <w:topLinePunct w:val="0"/>
        <w:bidi w:val="0"/>
        <w:snapToGrid/>
        <w:spacing w:before="0" w:beforeAutospacing="0" w:after="0" w:afterAutospacing="0" w:line="46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二、支出决算情况说明</w:t>
      </w:r>
    </w:p>
    <w:p>
      <w:pPr>
        <w:keepNext w:val="0"/>
        <w:keepLines w:val="0"/>
        <w:pageBreakBefore w:val="0"/>
        <w:widowControl/>
        <w:kinsoku/>
        <w:wordWrap/>
        <w:overflowPunct/>
        <w:topLinePunct w:val="0"/>
        <w:bidi w:val="0"/>
        <w:snapToGrid/>
        <w:spacing w:before="0" w:beforeAutospacing="0" w:after="0" w:afterAutospacing="0" w:line="46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三、财政拨款支出决算情况说明</w:t>
      </w:r>
    </w:p>
    <w:p>
      <w:pPr>
        <w:keepNext w:val="0"/>
        <w:keepLines w:val="0"/>
        <w:pageBreakBefore w:val="0"/>
        <w:widowControl/>
        <w:kinsoku/>
        <w:wordWrap/>
        <w:overflowPunct/>
        <w:topLinePunct w:val="0"/>
        <w:bidi w:val="0"/>
        <w:snapToGrid/>
        <w:spacing w:before="0" w:beforeAutospacing="0" w:after="0" w:afterAutospacing="0" w:line="46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四、一般公共预算财政拨款基本支出决算情况说明</w:t>
      </w:r>
    </w:p>
    <w:p>
      <w:pPr>
        <w:keepNext w:val="0"/>
        <w:keepLines w:val="0"/>
        <w:pageBreakBefore w:val="0"/>
        <w:widowControl/>
        <w:kinsoku/>
        <w:wordWrap/>
        <w:overflowPunct/>
        <w:topLinePunct w:val="0"/>
        <w:bidi w:val="0"/>
        <w:snapToGrid/>
        <w:spacing w:before="0" w:beforeAutospacing="0" w:after="0" w:afterAutospacing="0" w:line="46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五、一般公共预算财政拨款“三公”经费支出决算情况说明</w:t>
      </w:r>
    </w:p>
    <w:p>
      <w:pPr>
        <w:keepNext w:val="0"/>
        <w:keepLines w:val="0"/>
        <w:pageBreakBefore w:val="0"/>
        <w:widowControl/>
        <w:kinsoku/>
        <w:wordWrap/>
        <w:overflowPunct/>
        <w:topLinePunct w:val="0"/>
        <w:bidi w:val="0"/>
        <w:snapToGrid/>
        <w:spacing w:before="0" w:beforeAutospacing="0" w:after="0" w:afterAutospacing="0" w:line="46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六、机关运行经费支出情况说明</w:t>
      </w:r>
    </w:p>
    <w:p>
      <w:pPr>
        <w:keepNext w:val="0"/>
        <w:keepLines w:val="0"/>
        <w:pageBreakBefore w:val="0"/>
        <w:widowControl/>
        <w:kinsoku/>
        <w:wordWrap/>
        <w:overflowPunct/>
        <w:topLinePunct w:val="0"/>
        <w:bidi w:val="0"/>
        <w:snapToGrid/>
        <w:spacing w:before="0" w:beforeAutospacing="0" w:after="0" w:afterAutospacing="0" w:line="460" w:lineRule="exact"/>
        <w:ind w:firstLine="640"/>
        <w:jc w:val="left"/>
        <w:textAlignment w:val="auto"/>
        <w:rPr>
          <w:rFonts w:hint="eastAsia" w:ascii="仿宋" w:hAnsi="仿宋" w:eastAsia="仿宋" w:cs="仿宋"/>
          <w:sz w:val="30"/>
          <w:szCs w:val="30"/>
        </w:rPr>
      </w:pPr>
      <w:r>
        <w:rPr>
          <w:rFonts w:hint="eastAsia" w:ascii="仿宋" w:hAnsi="仿宋" w:eastAsia="仿宋" w:cs="仿宋"/>
          <w:sz w:val="30"/>
          <w:szCs w:val="30"/>
        </w:rPr>
        <w:t>七、政府采购支出情况说明</w:t>
      </w:r>
    </w:p>
    <w:p>
      <w:pPr>
        <w:keepNext w:val="0"/>
        <w:keepLines w:val="0"/>
        <w:pageBreakBefore w:val="0"/>
        <w:widowControl/>
        <w:kinsoku/>
        <w:wordWrap/>
        <w:overflowPunct/>
        <w:topLinePunct w:val="0"/>
        <w:bidi w:val="0"/>
        <w:snapToGrid/>
        <w:spacing w:before="0" w:beforeAutospacing="0" w:after="0" w:afterAutospacing="0" w:line="460" w:lineRule="exact"/>
        <w:ind w:firstLine="640"/>
        <w:jc w:val="left"/>
        <w:textAlignment w:val="auto"/>
        <w:rPr>
          <w:rFonts w:hint="eastAsia" w:ascii="仿宋" w:hAnsi="仿宋" w:eastAsia="仿宋" w:cs="仿宋"/>
          <w:sz w:val="30"/>
          <w:szCs w:val="30"/>
        </w:rPr>
      </w:pPr>
      <w:r>
        <w:rPr>
          <w:rFonts w:hint="eastAsia" w:ascii="仿宋" w:hAnsi="仿宋" w:eastAsia="仿宋" w:cs="仿宋"/>
          <w:sz w:val="30"/>
          <w:szCs w:val="30"/>
        </w:rPr>
        <w:t>八、国有资产占用情况说明</w:t>
      </w:r>
    </w:p>
    <w:p>
      <w:pPr>
        <w:keepNext w:val="0"/>
        <w:keepLines w:val="0"/>
        <w:pageBreakBefore w:val="0"/>
        <w:widowControl/>
        <w:kinsoku/>
        <w:wordWrap/>
        <w:overflowPunct/>
        <w:topLinePunct w:val="0"/>
        <w:bidi w:val="0"/>
        <w:snapToGrid/>
        <w:spacing w:before="0" w:beforeAutospacing="0" w:after="0" w:afterAutospacing="0" w:line="460" w:lineRule="exact"/>
        <w:ind w:firstLine="64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 九、预算绩效情况说明</w:t>
      </w:r>
    </w:p>
    <w:p>
      <w:pPr>
        <w:keepNext w:val="0"/>
        <w:keepLines w:val="0"/>
        <w:pageBreakBefore w:val="0"/>
        <w:widowControl/>
        <w:kinsoku/>
        <w:wordWrap/>
        <w:overflowPunct/>
        <w:topLinePunct w:val="0"/>
        <w:bidi w:val="0"/>
        <w:snapToGrid/>
        <w:spacing w:before="0" w:beforeAutospacing="0" w:after="0" w:afterAutospacing="0" w:line="460" w:lineRule="exact"/>
        <w:ind w:firstLine="640"/>
        <w:jc w:val="center"/>
        <w:textAlignment w:val="auto"/>
        <w:rPr>
          <w:rFonts w:hint="eastAsia" w:ascii="仿宋" w:hAnsi="仿宋" w:eastAsia="仿宋" w:cs="仿宋"/>
          <w:b/>
          <w:sz w:val="30"/>
          <w:szCs w:val="30"/>
        </w:rPr>
      </w:pPr>
      <w:r>
        <w:rPr>
          <w:rFonts w:hint="eastAsia" w:ascii="仿宋" w:hAnsi="仿宋" w:eastAsia="仿宋" w:cs="仿宋"/>
          <w:b/>
          <w:sz w:val="30"/>
          <w:szCs w:val="30"/>
        </w:rPr>
        <w:t>第四部分  名词解释</w:t>
      </w:r>
    </w:p>
    <w:p>
      <w:pPr>
        <w:keepNext w:val="0"/>
        <w:keepLines w:val="0"/>
        <w:pageBreakBefore w:val="0"/>
        <w:widowControl/>
        <w:kinsoku/>
        <w:wordWrap/>
        <w:overflowPunct/>
        <w:topLinePunct w:val="0"/>
        <w:bidi w:val="0"/>
        <w:snapToGrid/>
        <w:spacing w:before="0" w:beforeAutospacing="0" w:after="0" w:afterAutospacing="0"/>
        <w:ind w:firstLine="2409" w:firstLineChars="800"/>
        <w:textAlignment w:val="auto"/>
        <w:rPr>
          <w:rFonts w:hint="eastAsia" w:ascii="仿宋" w:hAnsi="仿宋" w:eastAsia="仿宋" w:cs="仿宋"/>
          <w:b/>
          <w:sz w:val="30"/>
          <w:szCs w:val="30"/>
        </w:rPr>
      </w:pPr>
    </w:p>
    <w:p>
      <w:pPr>
        <w:keepNext w:val="0"/>
        <w:keepLines w:val="0"/>
        <w:pageBreakBefore w:val="0"/>
        <w:widowControl/>
        <w:shd w:val="clear" w:color="auto" w:fill="FFFFFF"/>
        <w:kinsoku/>
        <w:wordWrap/>
        <w:overflowPunct/>
        <w:topLinePunct w:val="0"/>
        <w:bidi w:val="0"/>
        <w:snapToGrid/>
        <w:spacing w:before="0" w:beforeAutospacing="0" w:after="0" w:afterAutospacing="0" w:line="520" w:lineRule="atLeast"/>
        <w:jc w:val="center"/>
        <w:textAlignment w:val="auto"/>
        <w:rPr>
          <w:rFonts w:hint="eastAsia" w:ascii="仿宋" w:hAnsi="仿宋" w:eastAsia="仿宋" w:cs="仿宋"/>
          <w:color w:val="333333"/>
          <w:kern w:val="0"/>
          <w:sz w:val="30"/>
          <w:szCs w:val="30"/>
        </w:rPr>
      </w:pPr>
      <w:r>
        <w:rPr>
          <w:rFonts w:hint="eastAsia" w:ascii="仿宋" w:hAnsi="仿宋" w:eastAsia="仿宋" w:cs="仿宋"/>
          <w:b/>
          <w:bCs/>
          <w:color w:val="333333"/>
          <w:kern w:val="0"/>
          <w:sz w:val="30"/>
          <w:szCs w:val="30"/>
        </w:rPr>
        <w:t>第一部分 弋阳县应急管理局部门概况</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40"/>
        <w:jc w:val="left"/>
        <w:textAlignment w:val="auto"/>
        <w:rPr>
          <w:rFonts w:hint="eastAsia" w:ascii="仿宋" w:hAnsi="仿宋" w:eastAsia="仿宋" w:cs="仿宋"/>
          <w:b/>
          <w:color w:val="333333"/>
          <w:kern w:val="0"/>
          <w:sz w:val="30"/>
          <w:szCs w:val="30"/>
        </w:rPr>
      </w:pPr>
      <w:r>
        <w:rPr>
          <w:rFonts w:hint="eastAsia" w:ascii="仿宋" w:hAnsi="仿宋" w:eastAsia="仿宋" w:cs="仿宋"/>
          <w:b/>
          <w:color w:val="333333"/>
          <w:kern w:val="0"/>
          <w:sz w:val="30"/>
          <w:szCs w:val="30"/>
        </w:rPr>
        <w:t>一、部门主要职能</w:t>
      </w:r>
    </w:p>
    <w:p>
      <w:pPr>
        <w:keepNext w:val="0"/>
        <w:keepLines w:val="0"/>
        <w:pageBreakBefore w:val="0"/>
        <w:widowControl/>
        <w:kinsoku/>
        <w:wordWrap/>
        <w:overflowPunct/>
        <w:topLinePunct w:val="0"/>
        <w:bidi w:val="0"/>
        <w:snapToGrid/>
        <w:spacing w:before="0" w:beforeAutospacing="0" w:after="0" w:afterAutospacing="0" w:line="460" w:lineRule="exact"/>
        <w:ind w:firstLine="640"/>
        <w:jc w:val="left"/>
        <w:textAlignment w:val="auto"/>
        <w:rPr>
          <w:rFonts w:hint="eastAsia" w:ascii="仿宋" w:hAnsi="仿宋" w:eastAsia="仿宋" w:cs="仿宋"/>
          <w:color w:val="333333"/>
          <w:spacing w:val="30"/>
          <w:kern w:val="0"/>
          <w:sz w:val="30"/>
          <w:szCs w:val="30"/>
        </w:rPr>
      </w:pPr>
      <w:r>
        <w:rPr>
          <w:rFonts w:hint="eastAsia" w:ascii="仿宋" w:hAnsi="仿宋" w:eastAsia="仿宋" w:cs="仿宋"/>
          <w:color w:val="333333"/>
          <w:kern w:val="0"/>
          <w:sz w:val="30"/>
          <w:szCs w:val="30"/>
        </w:rPr>
        <w:t>弋阳县应急管理局贯彻落实党中央、国务院关于应急工作的方针政策和决策部署，在履行职责过程中坚持和加强党对应急工作的集中统一领导，主要职责是：</w:t>
      </w:r>
    </w:p>
    <w:p>
      <w:pPr>
        <w:keepNext w:val="0"/>
        <w:keepLines w:val="0"/>
        <w:pageBreakBefore w:val="0"/>
        <w:widowControl/>
        <w:kinsoku/>
        <w:wordWrap/>
        <w:overflowPunct/>
        <w:topLinePunct w:val="0"/>
        <w:bidi w:val="0"/>
        <w:snapToGrid/>
        <w:spacing w:before="0" w:beforeAutospacing="0" w:after="0" w:afterAutospacing="0" w:line="460" w:lineRule="exact"/>
        <w:ind w:firstLine="480"/>
        <w:jc w:val="left"/>
        <w:textAlignment w:val="auto"/>
        <w:rPr>
          <w:rFonts w:hint="eastAsia" w:ascii="仿宋" w:hAnsi="仿宋" w:eastAsia="仿宋" w:cs="仿宋"/>
          <w:color w:val="333333"/>
          <w:spacing w:val="30"/>
          <w:kern w:val="0"/>
          <w:sz w:val="30"/>
          <w:szCs w:val="30"/>
        </w:rPr>
      </w:pPr>
      <w:r>
        <w:rPr>
          <w:rFonts w:hint="eastAsia" w:ascii="仿宋" w:hAnsi="仿宋" w:eastAsia="仿宋" w:cs="仿宋"/>
          <w:color w:val="333333"/>
          <w:kern w:val="0"/>
          <w:sz w:val="30"/>
          <w:szCs w:val="30"/>
        </w:rPr>
        <w:t>1、负责应急管理工作，指导各地各部门应对安全生产类、自然灾害类等突发事件和综合防灾减灾救灾工作。负责安全生产综合监督管理和工矿商贸行业安全生产监督管理工作。</w:t>
      </w:r>
    </w:p>
    <w:p>
      <w:pPr>
        <w:keepNext w:val="0"/>
        <w:keepLines w:val="0"/>
        <w:pageBreakBefore w:val="0"/>
        <w:widowControl/>
        <w:kinsoku/>
        <w:wordWrap/>
        <w:overflowPunct/>
        <w:topLinePunct w:val="0"/>
        <w:bidi w:val="0"/>
        <w:snapToGrid/>
        <w:spacing w:before="0" w:beforeAutospacing="0" w:after="0" w:afterAutospacing="0" w:line="460" w:lineRule="exact"/>
        <w:ind w:firstLine="480"/>
        <w:jc w:val="left"/>
        <w:textAlignment w:val="auto"/>
        <w:rPr>
          <w:rFonts w:hint="eastAsia" w:ascii="仿宋" w:hAnsi="仿宋" w:eastAsia="仿宋" w:cs="仿宋"/>
          <w:color w:val="333333"/>
          <w:spacing w:val="30"/>
          <w:kern w:val="0"/>
          <w:sz w:val="30"/>
          <w:szCs w:val="30"/>
        </w:rPr>
      </w:pPr>
      <w:r>
        <w:rPr>
          <w:rFonts w:hint="eastAsia" w:ascii="仿宋" w:hAnsi="仿宋" w:eastAsia="仿宋" w:cs="仿宋"/>
          <w:color w:val="333333"/>
          <w:kern w:val="0"/>
          <w:sz w:val="30"/>
          <w:szCs w:val="30"/>
        </w:rPr>
        <w:t>2、贯彻执行国家有关应急管理、安全生产的法律、法规、方针和政策。组织编制县应急体系建设、安全生产和综合防灾减灾规划，组织制定相关规程和标准并监督实施。</w:t>
      </w:r>
    </w:p>
    <w:p>
      <w:pPr>
        <w:keepNext w:val="0"/>
        <w:keepLines w:val="0"/>
        <w:pageBreakBefore w:val="0"/>
        <w:widowControl/>
        <w:kinsoku/>
        <w:wordWrap/>
        <w:overflowPunct/>
        <w:topLinePunct w:val="0"/>
        <w:bidi w:val="0"/>
        <w:snapToGrid/>
        <w:spacing w:before="0" w:beforeAutospacing="0" w:after="0" w:afterAutospacing="0" w:line="460" w:lineRule="exact"/>
        <w:ind w:firstLine="480"/>
        <w:jc w:val="left"/>
        <w:textAlignment w:val="auto"/>
        <w:rPr>
          <w:rFonts w:hint="eastAsia" w:ascii="仿宋" w:hAnsi="仿宋" w:eastAsia="仿宋" w:cs="仿宋"/>
          <w:color w:val="333333"/>
          <w:spacing w:val="30"/>
          <w:kern w:val="0"/>
          <w:sz w:val="30"/>
          <w:szCs w:val="30"/>
        </w:rPr>
      </w:pPr>
      <w:r>
        <w:rPr>
          <w:rFonts w:hint="eastAsia" w:ascii="仿宋" w:hAnsi="仿宋" w:eastAsia="仿宋" w:cs="仿宋"/>
          <w:color w:val="333333"/>
          <w:kern w:val="0"/>
          <w:sz w:val="30"/>
          <w:szCs w:val="30"/>
        </w:rPr>
        <w:t>3、指导应急预案体系建设，落实、完善事故灾难和自然灾害分级应对制度，组织编制全县总体应急预案和安全生产类、自然灾害类专项预案，综合协调应急预案衔接工作，组织开展预案演练，推动应急避难设施建设。</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00"/>
        <w:jc w:val="left"/>
        <w:textAlignment w:val="auto"/>
        <w:rPr>
          <w:rFonts w:hint="eastAsia" w:ascii="仿宋" w:hAnsi="仿宋" w:eastAsia="仿宋" w:cs="仿宋"/>
          <w:b/>
          <w:color w:val="333333"/>
          <w:kern w:val="0"/>
          <w:sz w:val="30"/>
          <w:szCs w:val="30"/>
        </w:rPr>
      </w:pPr>
      <w:r>
        <w:rPr>
          <w:rFonts w:hint="eastAsia" w:ascii="仿宋" w:hAnsi="仿宋" w:eastAsia="仿宋" w:cs="仿宋"/>
          <w:b/>
          <w:color w:val="333333"/>
          <w:kern w:val="0"/>
          <w:sz w:val="30"/>
          <w:szCs w:val="30"/>
        </w:rPr>
        <w:t>二、部门基本情况</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495"/>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纳入本套部门决算汇编范围的单位共 1 个，包括：应急管理局本级。</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495"/>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20</w:t>
      </w:r>
      <w:r>
        <w:rPr>
          <w:rFonts w:hint="eastAsia" w:ascii="仿宋" w:hAnsi="仿宋" w:eastAsia="仿宋" w:cs="仿宋"/>
          <w:color w:val="333333"/>
          <w:kern w:val="0"/>
          <w:sz w:val="30"/>
          <w:szCs w:val="30"/>
          <w:lang w:val="en-US" w:eastAsia="zh-CN"/>
        </w:rPr>
        <w:t>20</w:t>
      </w:r>
      <w:r>
        <w:rPr>
          <w:rFonts w:hint="eastAsia" w:ascii="仿宋" w:hAnsi="仿宋" w:eastAsia="仿宋" w:cs="仿宋"/>
          <w:color w:val="333333"/>
          <w:kern w:val="0"/>
          <w:sz w:val="30"/>
          <w:szCs w:val="30"/>
        </w:rPr>
        <w:t>年年末编制人数40人，其中行政编制11人，事业编制29人，工勤编0人；实有人数 42人，其中在职人员38人，</w:t>
      </w:r>
      <w:r>
        <w:rPr>
          <w:rFonts w:hint="eastAsia" w:ascii="仿宋" w:hAnsi="仿宋" w:eastAsia="仿宋" w:cs="仿宋"/>
          <w:kern w:val="0"/>
          <w:sz w:val="30"/>
          <w:szCs w:val="30"/>
        </w:rPr>
        <w:t>离休人员0人，退休人员4人；另外还有遗属补助0人，在校学生0人。</w:t>
      </w:r>
      <w:r>
        <w:rPr>
          <w:rFonts w:hint="eastAsia" w:ascii="仿宋" w:hAnsi="仿宋" w:eastAsia="仿宋" w:cs="仿宋"/>
          <w:color w:val="333333"/>
          <w:kern w:val="0"/>
          <w:sz w:val="30"/>
          <w:szCs w:val="30"/>
        </w:rPr>
        <w:t> </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1298"/>
        <w:textAlignment w:val="auto"/>
        <w:rPr>
          <w:rFonts w:hint="eastAsia" w:ascii="仿宋" w:hAnsi="仿宋" w:eastAsia="仿宋" w:cs="仿宋"/>
          <w:color w:val="333333"/>
          <w:kern w:val="0"/>
          <w:sz w:val="30"/>
          <w:szCs w:val="30"/>
        </w:rPr>
      </w:pPr>
      <w:r>
        <w:rPr>
          <w:rFonts w:hint="eastAsia" w:ascii="仿宋" w:hAnsi="仿宋" w:eastAsia="仿宋" w:cs="仿宋"/>
          <w:b/>
          <w:bCs/>
          <w:color w:val="333333"/>
          <w:kern w:val="0"/>
          <w:sz w:val="30"/>
          <w:szCs w:val="30"/>
        </w:rPr>
        <w:t>  </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40"/>
        <w:jc w:val="center"/>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第二部分　 20</w:t>
      </w:r>
      <w:r>
        <w:rPr>
          <w:rFonts w:hint="eastAsia" w:ascii="黑体" w:hAnsi="黑体" w:eastAsia="黑体" w:cs="黑体"/>
          <w:color w:val="333333"/>
          <w:kern w:val="0"/>
          <w:sz w:val="32"/>
          <w:szCs w:val="32"/>
          <w:lang w:val="en-US" w:eastAsia="zh-CN"/>
        </w:rPr>
        <w:t>20</w:t>
      </w:r>
      <w:r>
        <w:rPr>
          <w:rFonts w:hint="eastAsia" w:ascii="黑体" w:hAnsi="黑体" w:eastAsia="黑体" w:cs="黑体"/>
          <w:color w:val="333333"/>
          <w:kern w:val="0"/>
          <w:sz w:val="32"/>
          <w:szCs w:val="32"/>
        </w:rPr>
        <w:t>年度部门决算表</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40"/>
        <w:jc w:val="center"/>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object>
          <v:shape id="_x0000_i1025" o:spt="75" type="#_x0000_t75" style="height:66pt;width:72.75pt;" o:ole="t" filled="f" o:preferrelative="t" stroked="f" coordsize="21600,21600">
            <v:path/>
            <v:fill on="f" focussize="0,0"/>
            <v:stroke on="f"/>
            <v:imagedata r:id="rId7" o:title=""/>
            <o:lock v:ext="edit" aspectratio="t"/>
            <w10:wrap type="none"/>
            <w10:anchorlock/>
          </v:shape>
          <o:OLEObject Type="Embed" ProgID="Excel.Sheet.8" ShapeID="_x0000_i1025" DrawAspect="Icon" ObjectID="_1468075725" r:id="rId6">
            <o:LockedField>false</o:LockedField>
          </o:OLEObject>
        </w:object>
      </w:r>
      <w:r>
        <w:rPr>
          <w:rFonts w:hint="eastAsia" w:ascii="仿宋" w:hAnsi="仿宋" w:eastAsia="仿宋" w:cs="仿宋"/>
          <w:color w:val="333333"/>
          <w:kern w:val="0"/>
          <w:sz w:val="30"/>
          <w:szCs w:val="30"/>
        </w:rPr>
        <w:t> </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40"/>
        <w:jc w:val="center"/>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第三部分  20</w:t>
      </w:r>
      <w:r>
        <w:rPr>
          <w:rFonts w:hint="eastAsia" w:ascii="黑体" w:hAnsi="黑体" w:eastAsia="黑体" w:cs="黑体"/>
          <w:color w:val="333333"/>
          <w:kern w:val="0"/>
          <w:sz w:val="32"/>
          <w:szCs w:val="32"/>
          <w:lang w:val="en-US" w:eastAsia="zh-CN"/>
        </w:rPr>
        <w:t>20</w:t>
      </w:r>
      <w:r>
        <w:rPr>
          <w:rFonts w:hint="eastAsia" w:ascii="黑体" w:hAnsi="黑体" w:eastAsia="黑体" w:cs="黑体"/>
          <w:color w:val="333333"/>
          <w:kern w:val="0"/>
          <w:sz w:val="32"/>
          <w:szCs w:val="32"/>
        </w:rPr>
        <w:t>年度部门决算情况说明</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40"/>
        <w:jc w:val="left"/>
        <w:textAlignment w:val="auto"/>
        <w:rPr>
          <w:rFonts w:hint="eastAsia" w:ascii="仿宋" w:hAnsi="仿宋" w:eastAsia="仿宋" w:cs="仿宋"/>
          <w:b/>
          <w:color w:val="333333"/>
          <w:kern w:val="0"/>
          <w:sz w:val="30"/>
          <w:szCs w:val="30"/>
        </w:rPr>
      </w:pPr>
      <w:r>
        <w:rPr>
          <w:rFonts w:hint="eastAsia" w:ascii="仿宋" w:hAnsi="仿宋" w:eastAsia="仿宋" w:cs="仿宋"/>
          <w:b/>
          <w:color w:val="333333"/>
          <w:kern w:val="0"/>
          <w:sz w:val="30"/>
          <w:szCs w:val="30"/>
        </w:rPr>
        <w:t>一、收入决算情况说明</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本部门20</w:t>
      </w:r>
      <w:r>
        <w:rPr>
          <w:rFonts w:hint="eastAsia" w:ascii="仿宋" w:hAnsi="仿宋" w:eastAsia="仿宋" w:cs="仿宋"/>
          <w:color w:val="333333"/>
          <w:kern w:val="0"/>
          <w:sz w:val="30"/>
          <w:szCs w:val="30"/>
          <w:lang w:val="en-US" w:eastAsia="zh-CN"/>
        </w:rPr>
        <w:t>20</w:t>
      </w:r>
      <w:r>
        <w:rPr>
          <w:rFonts w:hint="eastAsia" w:ascii="仿宋" w:hAnsi="仿宋" w:eastAsia="仿宋" w:cs="仿宋"/>
          <w:color w:val="333333"/>
          <w:kern w:val="0"/>
          <w:sz w:val="30"/>
          <w:szCs w:val="30"/>
        </w:rPr>
        <w:t>年度收入总计</w:t>
      </w:r>
      <w:r>
        <w:rPr>
          <w:rFonts w:hint="eastAsia" w:ascii="仿宋" w:hAnsi="仿宋" w:eastAsia="仿宋" w:cs="仿宋"/>
          <w:color w:val="333333"/>
          <w:kern w:val="0"/>
          <w:sz w:val="30"/>
          <w:szCs w:val="30"/>
          <w:lang w:val="en-US" w:eastAsia="zh-CN"/>
        </w:rPr>
        <w:t>1729.82</w:t>
      </w:r>
      <w:r>
        <w:rPr>
          <w:rFonts w:hint="eastAsia" w:ascii="仿宋" w:hAnsi="仿宋" w:eastAsia="仿宋" w:cs="仿宋"/>
          <w:color w:val="333333"/>
          <w:kern w:val="0"/>
          <w:sz w:val="30"/>
          <w:szCs w:val="30"/>
        </w:rPr>
        <w:t>万元，其中年初结转和结余</w:t>
      </w:r>
      <w:r>
        <w:rPr>
          <w:rFonts w:hint="eastAsia" w:ascii="仿宋" w:hAnsi="仿宋" w:eastAsia="仿宋" w:cs="仿宋"/>
          <w:color w:val="333333"/>
          <w:kern w:val="0"/>
          <w:sz w:val="30"/>
          <w:szCs w:val="30"/>
          <w:lang w:val="en-US" w:eastAsia="zh-CN"/>
        </w:rPr>
        <w:t>0.51</w:t>
      </w:r>
      <w:r>
        <w:rPr>
          <w:rFonts w:hint="eastAsia" w:ascii="仿宋" w:hAnsi="仿宋" w:eastAsia="仿宋" w:cs="仿宋"/>
          <w:color w:val="333333"/>
          <w:kern w:val="0"/>
          <w:sz w:val="30"/>
          <w:szCs w:val="30"/>
        </w:rPr>
        <w:t>万元，较上年减少</w:t>
      </w:r>
      <w:r>
        <w:rPr>
          <w:rFonts w:hint="eastAsia" w:ascii="仿宋" w:hAnsi="仿宋" w:eastAsia="仿宋" w:cs="仿宋"/>
          <w:color w:val="333333"/>
          <w:kern w:val="0"/>
          <w:sz w:val="30"/>
          <w:szCs w:val="30"/>
          <w:lang w:val="en-US" w:eastAsia="zh-CN"/>
        </w:rPr>
        <w:t>5.2</w:t>
      </w:r>
      <w:r>
        <w:rPr>
          <w:rFonts w:hint="eastAsia" w:ascii="仿宋" w:hAnsi="仿宋" w:eastAsia="仿宋" w:cs="仿宋"/>
          <w:color w:val="333333"/>
          <w:kern w:val="0"/>
          <w:sz w:val="30"/>
          <w:szCs w:val="30"/>
        </w:rPr>
        <w:t>万元，下降</w:t>
      </w:r>
      <w:r>
        <w:rPr>
          <w:rFonts w:hint="eastAsia" w:ascii="仿宋" w:hAnsi="仿宋" w:eastAsia="仿宋" w:cs="仿宋"/>
          <w:color w:val="333333"/>
          <w:kern w:val="0"/>
          <w:sz w:val="30"/>
          <w:szCs w:val="30"/>
          <w:lang w:val="en-US" w:eastAsia="zh-CN"/>
        </w:rPr>
        <w:t>91</w:t>
      </w:r>
      <w:r>
        <w:rPr>
          <w:rFonts w:hint="eastAsia" w:ascii="仿宋" w:hAnsi="仿宋" w:eastAsia="仿宋" w:cs="仿宋"/>
          <w:color w:val="333333"/>
          <w:kern w:val="0"/>
          <w:sz w:val="30"/>
          <w:szCs w:val="30"/>
        </w:rPr>
        <w:t>%；本年收入合计</w:t>
      </w:r>
      <w:r>
        <w:rPr>
          <w:rFonts w:hint="eastAsia" w:ascii="仿宋" w:hAnsi="仿宋" w:eastAsia="仿宋" w:cs="仿宋"/>
          <w:color w:val="333333"/>
          <w:kern w:val="0"/>
          <w:sz w:val="30"/>
          <w:szCs w:val="30"/>
          <w:lang w:val="en-US" w:eastAsia="zh-CN"/>
        </w:rPr>
        <w:t>1729.31</w:t>
      </w:r>
      <w:r>
        <w:rPr>
          <w:rFonts w:hint="eastAsia" w:ascii="仿宋" w:hAnsi="仿宋" w:eastAsia="仿宋" w:cs="仿宋"/>
          <w:color w:val="333333"/>
          <w:kern w:val="0"/>
          <w:sz w:val="30"/>
          <w:szCs w:val="30"/>
        </w:rPr>
        <w:t>万元，较上年增加</w:t>
      </w:r>
      <w:r>
        <w:rPr>
          <w:rFonts w:hint="eastAsia" w:ascii="仿宋" w:hAnsi="仿宋" w:eastAsia="仿宋" w:cs="仿宋"/>
          <w:color w:val="333333"/>
          <w:kern w:val="0"/>
          <w:sz w:val="30"/>
          <w:szCs w:val="30"/>
          <w:lang w:val="en-US" w:eastAsia="zh-CN"/>
        </w:rPr>
        <w:t>1287.04</w:t>
      </w:r>
      <w:r>
        <w:rPr>
          <w:rFonts w:hint="eastAsia" w:ascii="仿宋" w:hAnsi="仿宋" w:eastAsia="仿宋" w:cs="仿宋"/>
          <w:color w:val="333333"/>
          <w:kern w:val="0"/>
          <w:sz w:val="30"/>
          <w:szCs w:val="30"/>
        </w:rPr>
        <w:t>万元，增长</w:t>
      </w:r>
      <w:r>
        <w:rPr>
          <w:rFonts w:hint="eastAsia" w:ascii="仿宋" w:hAnsi="仿宋" w:eastAsia="仿宋" w:cs="仿宋"/>
          <w:color w:val="333333"/>
          <w:kern w:val="0"/>
          <w:sz w:val="30"/>
          <w:szCs w:val="30"/>
          <w:lang w:val="en-US" w:eastAsia="zh-CN"/>
        </w:rPr>
        <w:t>391</w:t>
      </w:r>
      <w:r>
        <w:rPr>
          <w:rFonts w:hint="eastAsia" w:ascii="仿宋" w:hAnsi="仿宋" w:eastAsia="仿宋" w:cs="仿宋"/>
          <w:color w:val="333333"/>
          <w:kern w:val="0"/>
          <w:sz w:val="30"/>
          <w:szCs w:val="30"/>
        </w:rPr>
        <w:t>%，主要原因是：机构改革，民政救灾、森林防火、防震减灾等职能及经费划转</w:t>
      </w:r>
      <w:r>
        <w:rPr>
          <w:rFonts w:hint="eastAsia" w:ascii="仿宋" w:hAnsi="仿宋" w:eastAsia="仿宋" w:cs="仿宋"/>
          <w:color w:val="333333"/>
          <w:kern w:val="0"/>
          <w:sz w:val="30"/>
          <w:szCs w:val="30"/>
          <w:lang w:eastAsia="zh-CN"/>
        </w:rPr>
        <w:t>，上级救灾资金拨付</w:t>
      </w:r>
      <w:r>
        <w:rPr>
          <w:rFonts w:hint="eastAsia" w:ascii="仿宋" w:hAnsi="仿宋" w:eastAsia="仿宋" w:cs="仿宋"/>
          <w:color w:val="333333"/>
          <w:kern w:val="0"/>
          <w:sz w:val="30"/>
          <w:szCs w:val="30"/>
        </w:rPr>
        <w:t>。</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40"/>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本年收入的具体构成为：财政拨款收入</w:t>
      </w:r>
      <w:r>
        <w:rPr>
          <w:rFonts w:hint="eastAsia" w:ascii="仿宋" w:hAnsi="仿宋" w:eastAsia="仿宋" w:cs="仿宋"/>
          <w:color w:val="333333"/>
          <w:kern w:val="0"/>
          <w:sz w:val="30"/>
          <w:szCs w:val="30"/>
          <w:lang w:val="en-US" w:eastAsia="zh-CN"/>
        </w:rPr>
        <w:t>1729.82</w:t>
      </w:r>
      <w:r>
        <w:rPr>
          <w:rFonts w:hint="eastAsia" w:ascii="仿宋" w:hAnsi="仿宋" w:eastAsia="仿宋" w:cs="仿宋"/>
          <w:color w:val="333333"/>
          <w:kern w:val="0"/>
          <w:sz w:val="30"/>
          <w:szCs w:val="30"/>
        </w:rPr>
        <w:t>万元，占100 %；事业收入0万元，占0%；经营收入 0万元，占 0%；其他收入0 万元，占0 %。 </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b/>
          <w:color w:val="333333"/>
          <w:kern w:val="0"/>
          <w:sz w:val="30"/>
          <w:szCs w:val="30"/>
        </w:rPr>
      </w:pPr>
      <w:r>
        <w:rPr>
          <w:rFonts w:hint="eastAsia" w:ascii="仿宋" w:hAnsi="仿宋" w:eastAsia="仿宋" w:cs="仿宋"/>
          <w:b/>
          <w:color w:val="333333"/>
          <w:kern w:val="0"/>
          <w:sz w:val="30"/>
          <w:szCs w:val="30"/>
        </w:rPr>
        <w:t>二、支出决算情况说明</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本部门20</w:t>
      </w:r>
      <w:r>
        <w:rPr>
          <w:rFonts w:hint="eastAsia" w:ascii="仿宋" w:hAnsi="仿宋" w:eastAsia="仿宋" w:cs="仿宋"/>
          <w:color w:val="333333"/>
          <w:kern w:val="0"/>
          <w:sz w:val="30"/>
          <w:szCs w:val="30"/>
          <w:lang w:val="en-US" w:eastAsia="zh-CN"/>
        </w:rPr>
        <w:t>20</w:t>
      </w:r>
      <w:r>
        <w:rPr>
          <w:rFonts w:hint="eastAsia" w:ascii="仿宋" w:hAnsi="仿宋" w:eastAsia="仿宋" w:cs="仿宋"/>
          <w:color w:val="333333"/>
          <w:kern w:val="0"/>
          <w:sz w:val="30"/>
          <w:szCs w:val="30"/>
        </w:rPr>
        <w:t>年度支出总计</w:t>
      </w:r>
      <w:r>
        <w:rPr>
          <w:rFonts w:hint="eastAsia" w:ascii="仿宋" w:hAnsi="仿宋" w:eastAsia="仿宋" w:cs="仿宋"/>
          <w:color w:val="333333"/>
          <w:kern w:val="0"/>
          <w:sz w:val="30"/>
          <w:szCs w:val="30"/>
          <w:lang w:val="en-US" w:eastAsia="zh-CN"/>
        </w:rPr>
        <w:t>1403.81</w:t>
      </w:r>
      <w:r>
        <w:rPr>
          <w:rFonts w:hint="eastAsia" w:ascii="仿宋" w:hAnsi="仿宋" w:eastAsia="仿宋" w:cs="仿宋"/>
          <w:color w:val="333333"/>
          <w:kern w:val="0"/>
          <w:sz w:val="30"/>
          <w:szCs w:val="30"/>
        </w:rPr>
        <w:t>万元，其中本年支出合计</w:t>
      </w:r>
      <w:r>
        <w:rPr>
          <w:rFonts w:hint="eastAsia" w:ascii="仿宋" w:hAnsi="仿宋" w:eastAsia="仿宋" w:cs="仿宋"/>
          <w:color w:val="333333"/>
          <w:kern w:val="0"/>
          <w:sz w:val="30"/>
          <w:szCs w:val="30"/>
          <w:lang w:val="en-US" w:eastAsia="zh-CN"/>
        </w:rPr>
        <w:t>1403.81</w:t>
      </w:r>
      <w:r>
        <w:rPr>
          <w:rFonts w:hint="eastAsia" w:ascii="仿宋" w:hAnsi="仿宋" w:eastAsia="仿宋" w:cs="仿宋"/>
          <w:color w:val="333333"/>
          <w:kern w:val="0"/>
          <w:sz w:val="30"/>
          <w:szCs w:val="30"/>
        </w:rPr>
        <w:t>万元，较上年增加</w:t>
      </w:r>
      <w:r>
        <w:rPr>
          <w:rFonts w:hint="eastAsia" w:ascii="仿宋" w:hAnsi="仿宋" w:eastAsia="仿宋" w:cs="仿宋"/>
          <w:color w:val="333333"/>
          <w:kern w:val="0"/>
          <w:sz w:val="30"/>
          <w:szCs w:val="30"/>
          <w:lang w:val="en-US" w:eastAsia="zh-CN"/>
        </w:rPr>
        <w:t>956.34</w:t>
      </w:r>
      <w:r>
        <w:rPr>
          <w:rFonts w:hint="eastAsia" w:ascii="仿宋" w:hAnsi="仿宋" w:eastAsia="仿宋" w:cs="仿宋"/>
          <w:color w:val="333333"/>
          <w:kern w:val="0"/>
          <w:sz w:val="30"/>
          <w:szCs w:val="30"/>
        </w:rPr>
        <w:t>万元，增长</w:t>
      </w:r>
      <w:r>
        <w:rPr>
          <w:rFonts w:hint="eastAsia" w:ascii="仿宋" w:hAnsi="仿宋" w:eastAsia="仿宋" w:cs="仿宋"/>
          <w:color w:val="333333"/>
          <w:kern w:val="0"/>
          <w:sz w:val="30"/>
          <w:szCs w:val="30"/>
          <w:lang w:val="en-US" w:eastAsia="zh-CN"/>
        </w:rPr>
        <w:t>313</w:t>
      </w:r>
      <w:r>
        <w:rPr>
          <w:rFonts w:hint="eastAsia" w:ascii="仿宋" w:hAnsi="仿宋" w:eastAsia="仿宋" w:cs="仿宋"/>
          <w:color w:val="333333"/>
          <w:kern w:val="0"/>
          <w:sz w:val="30"/>
          <w:szCs w:val="30"/>
        </w:rPr>
        <w:t>%，主要原因是：机构改革，民政救灾、森林防火、防震减灾等职能及经费划转</w:t>
      </w:r>
      <w:r>
        <w:rPr>
          <w:rFonts w:hint="eastAsia" w:ascii="仿宋" w:hAnsi="仿宋" w:eastAsia="仿宋" w:cs="仿宋"/>
          <w:color w:val="333333"/>
          <w:kern w:val="0"/>
          <w:sz w:val="30"/>
          <w:szCs w:val="30"/>
          <w:lang w:eastAsia="zh-CN"/>
        </w:rPr>
        <w:t>，上级救灾资金拨付</w:t>
      </w:r>
      <w:r>
        <w:rPr>
          <w:rFonts w:hint="eastAsia" w:ascii="仿宋" w:hAnsi="仿宋" w:eastAsia="仿宋" w:cs="仿宋"/>
          <w:color w:val="333333"/>
          <w:kern w:val="0"/>
          <w:sz w:val="30"/>
          <w:szCs w:val="30"/>
        </w:rPr>
        <w:t>。年末结转和结余</w:t>
      </w:r>
      <w:r>
        <w:rPr>
          <w:rFonts w:hint="eastAsia" w:ascii="仿宋" w:hAnsi="仿宋" w:eastAsia="仿宋" w:cs="仿宋"/>
          <w:color w:val="333333"/>
          <w:kern w:val="0"/>
          <w:sz w:val="30"/>
          <w:szCs w:val="30"/>
          <w:lang w:val="en-US" w:eastAsia="zh-CN"/>
        </w:rPr>
        <w:t>326.52</w:t>
      </w:r>
      <w:r>
        <w:rPr>
          <w:rFonts w:hint="eastAsia" w:ascii="仿宋" w:hAnsi="仿宋" w:eastAsia="仿宋" w:cs="仿宋"/>
          <w:color w:val="333333"/>
          <w:kern w:val="0"/>
          <w:sz w:val="30"/>
          <w:szCs w:val="30"/>
        </w:rPr>
        <w:t>万元，较201</w:t>
      </w:r>
      <w:r>
        <w:rPr>
          <w:rFonts w:hint="eastAsia" w:ascii="仿宋" w:hAnsi="仿宋" w:eastAsia="仿宋" w:cs="仿宋"/>
          <w:color w:val="333333"/>
          <w:kern w:val="0"/>
          <w:sz w:val="30"/>
          <w:szCs w:val="30"/>
          <w:lang w:val="en-US" w:eastAsia="zh-CN"/>
        </w:rPr>
        <w:t>9</w:t>
      </w:r>
      <w:r>
        <w:rPr>
          <w:rFonts w:hint="eastAsia" w:ascii="仿宋" w:hAnsi="仿宋" w:eastAsia="仿宋" w:cs="仿宋"/>
          <w:color w:val="333333"/>
          <w:kern w:val="0"/>
          <w:sz w:val="30"/>
          <w:szCs w:val="30"/>
        </w:rPr>
        <w:t>年</w:t>
      </w:r>
      <w:r>
        <w:rPr>
          <w:rFonts w:hint="eastAsia" w:ascii="仿宋" w:hAnsi="仿宋" w:eastAsia="仿宋" w:cs="仿宋"/>
          <w:color w:val="333333"/>
          <w:kern w:val="0"/>
          <w:sz w:val="30"/>
          <w:szCs w:val="30"/>
          <w:lang w:eastAsia="zh-CN"/>
        </w:rPr>
        <w:t>增加</w:t>
      </w:r>
      <w:r>
        <w:rPr>
          <w:rFonts w:hint="eastAsia" w:ascii="仿宋" w:hAnsi="仿宋" w:eastAsia="仿宋" w:cs="仿宋"/>
          <w:color w:val="333333"/>
          <w:kern w:val="0"/>
          <w:sz w:val="30"/>
          <w:szCs w:val="30"/>
          <w:lang w:val="en-US" w:eastAsia="zh-CN"/>
        </w:rPr>
        <w:t>326.01万</w:t>
      </w:r>
      <w:r>
        <w:rPr>
          <w:rFonts w:hint="eastAsia" w:ascii="仿宋" w:hAnsi="仿宋" w:eastAsia="仿宋" w:cs="仿宋"/>
          <w:color w:val="333333"/>
          <w:kern w:val="0"/>
          <w:sz w:val="30"/>
          <w:szCs w:val="30"/>
        </w:rPr>
        <w:t>元，</w:t>
      </w:r>
      <w:r>
        <w:rPr>
          <w:rFonts w:hint="eastAsia" w:ascii="仿宋" w:hAnsi="仿宋" w:eastAsia="仿宋" w:cs="仿宋"/>
          <w:color w:val="333333"/>
          <w:kern w:val="0"/>
          <w:sz w:val="30"/>
          <w:szCs w:val="30"/>
          <w:lang w:eastAsia="zh-CN"/>
        </w:rPr>
        <w:t>上升</w:t>
      </w:r>
      <w:r>
        <w:rPr>
          <w:rFonts w:hint="eastAsia" w:ascii="仿宋" w:hAnsi="仿宋" w:eastAsia="仿宋" w:cs="仿宋"/>
          <w:color w:val="333333"/>
          <w:kern w:val="0"/>
          <w:sz w:val="30"/>
          <w:szCs w:val="30"/>
          <w:lang w:val="en-US" w:eastAsia="zh-CN"/>
        </w:rPr>
        <w:t>64023</w:t>
      </w:r>
      <w:r>
        <w:rPr>
          <w:rFonts w:hint="eastAsia" w:ascii="仿宋" w:hAnsi="仿宋" w:eastAsia="仿宋" w:cs="仿宋"/>
          <w:color w:val="333333"/>
          <w:kern w:val="0"/>
          <w:sz w:val="30"/>
          <w:szCs w:val="30"/>
        </w:rPr>
        <w:t xml:space="preserve"> %，主要原因是：</w:t>
      </w:r>
      <w:r>
        <w:rPr>
          <w:rFonts w:hint="eastAsia" w:ascii="仿宋" w:hAnsi="仿宋" w:eastAsia="仿宋" w:cs="仿宋"/>
          <w:color w:val="333333"/>
          <w:kern w:val="0"/>
          <w:sz w:val="30"/>
          <w:szCs w:val="30"/>
          <w:lang w:eastAsia="zh-CN"/>
        </w:rPr>
        <w:t>专项经费严格按要求及进度支出</w:t>
      </w:r>
      <w:r>
        <w:rPr>
          <w:rFonts w:hint="eastAsia" w:ascii="仿宋" w:hAnsi="仿宋" w:eastAsia="仿宋" w:cs="仿宋"/>
          <w:color w:val="333333"/>
          <w:kern w:val="0"/>
          <w:sz w:val="30"/>
          <w:szCs w:val="30"/>
        </w:rPr>
        <w:t>。</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本年支出的具体构成为：基本支出</w:t>
      </w:r>
      <w:r>
        <w:rPr>
          <w:rFonts w:hint="eastAsia" w:ascii="仿宋" w:hAnsi="仿宋" w:eastAsia="仿宋" w:cs="仿宋"/>
          <w:color w:val="333333"/>
          <w:kern w:val="0"/>
          <w:sz w:val="30"/>
          <w:szCs w:val="30"/>
          <w:lang w:val="en-US" w:eastAsia="zh-CN"/>
        </w:rPr>
        <w:t>433.33</w:t>
      </w:r>
      <w:r>
        <w:rPr>
          <w:rFonts w:hint="eastAsia" w:ascii="仿宋" w:hAnsi="仿宋" w:eastAsia="仿宋" w:cs="仿宋"/>
          <w:color w:val="333333"/>
          <w:kern w:val="0"/>
          <w:sz w:val="30"/>
          <w:szCs w:val="30"/>
        </w:rPr>
        <w:t>万元，占</w:t>
      </w:r>
      <w:r>
        <w:rPr>
          <w:rFonts w:hint="eastAsia" w:ascii="仿宋" w:hAnsi="仿宋" w:eastAsia="仿宋" w:cs="仿宋"/>
          <w:color w:val="333333"/>
          <w:kern w:val="0"/>
          <w:sz w:val="30"/>
          <w:szCs w:val="30"/>
          <w:lang w:val="en-US" w:eastAsia="zh-CN"/>
        </w:rPr>
        <w:t>31</w:t>
      </w:r>
      <w:r>
        <w:rPr>
          <w:rFonts w:hint="eastAsia" w:ascii="仿宋" w:hAnsi="仿宋" w:eastAsia="仿宋" w:cs="仿宋"/>
          <w:color w:val="333333"/>
          <w:kern w:val="0"/>
          <w:sz w:val="30"/>
          <w:szCs w:val="30"/>
        </w:rPr>
        <w:t>%；项目支出</w:t>
      </w:r>
      <w:r>
        <w:rPr>
          <w:rFonts w:hint="eastAsia" w:ascii="仿宋" w:hAnsi="仿宋" w:eastAsia="仿宋" w:cs="仿宋"/>
          <w:color w:val="333333"/>
          <w:kern w:val="0"/>
          <w:sz w:val="30"/>
          <w:szCs w:val="30"/>
          <w:lang w:val="en-US" w:eastAsia="zh-CN"/>
        </w:rPr>
        <w:t>970.48</w:t>
      </w:r>
      <w:r>
        <w:rPr>
          <w:rFonts w:hint="eastAsia" w:ascii="仿宋" w:hAnsi="仿宋" w:eastAsia="仿宋" w:cs="仿宋"/>
          <w:color w:val="333333"/>
          <w:kern w:val="0"/>
          <w:sz w:val="30"/>
          <w:szCs w:val="30"/>
        </w:rPr>
        <w:t>万元，占</w:t>
      </w:r>
      <w:r>
        <w:rPr>
          <w:rFonts w:hint="eastAsia" w:ascii="仿宋" w:hAnsi="仿宋" w:eastAsia="仿宋" w:cs="仿宋"/>
          <w:color w:val="333333"/>
          <w:kern w:val="0"/>
          <w:sz w:val="30"/>
          <w:szCs w:val="30"/>
          <w:lang w:val="en-US" w:eastAsia="zh-CN"/>
        </w:rPr>
        <w:t>69</w:t>
      </w:r>
      <w:r>
        <w:rPr>
          <w:rFonts w:hint="eastAsia" w:ascii="仿宋" w:hAnsi="仿宋" w:eastAsia="仿宋" w:cs="仿宋"/>
          <w:color w:val="333333"/>
          <w:kern w:val="0"/>
          <w:sz w:val="30"/>
          <w:szCs w:val="30"/>
        </w:rPr>
        <w:t>%；经营支出 0万元，占0 %；其他支出（对附属单位补助支出、上缴上级支出）0万元，占0%。</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b/>
          <w:color w:val="333333"/>
          <w:kern w:val="0"/>
          <w:sz w:val="30"/>
          <w:szCs w:val="30"/>
        </w:rPr>
      </w:pPr>
      <w:r>
        <w:rPr>
          <w:rFonts w:hint="eastAsia" w:ascii="仿宋" w:hAnsi="仿宋" w:eastAsia="仿宋" w:cs="仿宋"/>
          <w:b/>
          <w:color w:val="333333"/>
          <w:kern w:val="0"/>
          <w:sz w:val="30"/>
          <w:szCs w:val="30"/>
        </w:rPr>
        <w:t>三、财政拨款支出决算情况说明</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本部门20</w:t>
      </w:r>
      <w:r>
        <w:rPr>
          <w:rFonts w:hint="eastAsia" w:ascii="仿宋" w:hAnsi="仿宋" w:eastAsia="仿宋" w:cs="仿宋"/>
          <w:color w:val="333333"/>
          <w:kern w:val="0"/>
          <w:sz w:val="30"/>
          <w:szCs w:val="30"/>
          <w:lang w:val="en-US" w:eastAsia="zh-CN"/>
        </w:rPr>
        <w:t>20</w:t>
      </w:r>
      <w:r>
        <w:rPr>
          <w:rFonts w:hint="eastAsia" w:ascii="仿宋" w:hAnsi="仿宋" w:eastAsia="仿宋" w:cs="仿宋"/>
          <w:color w:val="333333"/>
          <w:kern w:val="0"/>
          <w:sz w:val="30"/>
          <w:szCs w:val="30"/>
        </w:rPr>
        <w:t>年度财政拨款支出年初预算数为</w:t>
      </w:r>
      <w:r>
        <w:rPr>
          <w:rFonts w:hint="eastAsia" w:ascii="仿宋" w:hAnsi="仿宋" w:eastAsia="仿宋" w:cs="仿宋"/>
          <w:color w:val="333333"/>
          <w:kern w:val="0"/>
          <w:sz w:val="30"/>
          <w:szCs w:val="30"/>
          <w:lang w:val="en-US" w:eastAsia="zh-CN"/>
        </w:rPr>
        <w:t>410.44</w:t>
      </w:r>
      <w:r>
        <w:rPr>
          <w:rFonts w:hint="eastAsia" w:ascii="仿宋" w:hAnsi="仿宋" w:eastAsia="仿宋" w:cs="仿宋"/>
          <w:color w:val="333333"/>
          <w:kern w:val="0"/>
          <w:sz w:val="30"/>
          <w:szCs w:val="30"/>
        </w:rPr>
        <w:t>万元，决算数为</w:t>
      </w:r>
      <w:r>
        <w:rPr>
          <w:rFonts w:hint="eastAsia" w:ascii="仿宋" w:hAnsi="仿宋" w:eastAsia="仿宋" w:cs="仿宋"/>
          <w:color w:val="333333"/>
          <w:kern w:val="0"/>
          <w:sz w:val="30"/>
          <w:szCs w:val="30"/>
          <w:lang w:val="en-US" w:eastAsia="zh-CN"/>
        </w:rPr>
        <w:t>1403.81</w:t>
      </w:r>
      <w:r>
        <w:rPr>
          <w:rFonts w:hint="eastAsia" w:ascii="仿宋" w:hAnsi="仿宋" w:eastAsia="仿宋" w:cs="仿宋"/>
          <w:color w:val="333333"/>
          <w:kern w:val="0"/>
          <w:sz w:val="30"/>
          <w:szCs w:val="30"/>
        </w:rPr>
        <w:t>万元，完成年初预算的</w:t>
      </w:r>
      <w:r>
        <w:rPr>
          <w:rFonts w:hint="eastAsia" w:ascii="仿宋" w:hAnsi="仿宋" w:eastAsia="仿宋" w:cs="仿宋"/>
          <w:color w:val="333333"/>
          <w:kern w:val="0"/>
          <w:sz w:val="30"/>
          <w:szCs w:val="30"/>
          <w:lang w:val="en-US" w:eastAsia="zh-CN"/>
        </w:rPr>
        <w:t>342</w:t>
      </w:r>
      <w:r>
        <w:rPr>
          <w:rFonts w:hint="eastAsia" w:ascii="仿宋" w:hAnsi="仿宋" w:eastAsia="仿宋" w:cs="仿宋"/>
          <w:color w:val="333333"/>
          <w:kern w:val="0"/>
          <w:sz w:val="30"/>
          <w:szCs w:val="30"/>
        </w:rPr>
        <w:t>%，其中：</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（一）灾害防治及应急管理支出年初预算数为</w:t>
      </w:r>
      <w:r>
        <w:rPr>
          <w:rFonts w:hint="eastAsia" w:ascii="仿宋" w:hAnsi="仿宋" w:eastAsia="仿宋" w:cs="仿宋"/>
          <w:color w:val="333333"/>
          <w:kern w:val="0"/>
          <w:sz w:val="30"/>
          <w:szCs w:val="30"/>
          <w:lang w:val="en-US" w:eastAsia="zh-CN"/>
        </w:rPr>
        <w:t>328.62</w:t>
      </w:r>
      <w:r>
        <w:rPr>
          <w:rFonts w:hint="eastAsia" w:ascii="仿宋" w:hAnsi="仿宋" w:eastAsia="仿宋" w:cs="仿宋"/>
          <w:color w:val="333333"/>
          <w:kern w:val="0"/>
          <w:sz w:val="30"/>
          <w:szCs w:val="30"/>
        </w:rPr>
        <w:t>万元，决算数为</w:t>
      </w:r>
      <w:r>
        <w:rPr>
          <w:rFonts w:hint="eastAsia" w:ascii="仿宋" w:hAnsi="仿宋" w:eastAsia="仿宋" w:cs="仿宋"/>
          <w:color w:val="333333"/>
          <w:kern w:val="0"/>
          <w:sz w:val="30"/>
          <w:szCs w:val="30"/>
          <w:lang w:val="en-US" w:eastAsia="zh-CN"/>
        </w:rPr>
        <w:t>1376.99</w:t>
      </w:r>
      <w:r>
        <w:rPr>
          <w:rFonts w:hint="eastAsia" w:ascii="仿宋" w:hAnsi="仿宋" w:eastAsia="仿宋" w:cs="仿宋"/>
          <w:color w:val="333333"/>
          <w:kern w:val="0"/>
          <w:sz w:val="30"/>
          <w:szCs w:val="30"/>
        </w:rPr>
        <w:t>万元，完成年初预算的</w:t>
      </w:r>
      <w:r>
        <w:rPr>
          <w:rFonts w:hint="eastAsia" w:ascii="仿宋" w:hAnsi="仿宋" w:eastAsia="仿宋" w:cs="仿宋"/>
          <w:color w:val="333333"/>
          <w:kern w:val="0"/>
          <w:sz w:val="30"/>
          <w:szCs w:val="30"/>
          <w:lang w:val="en-US" w:eastAsia="zh-CN"/>
        </w:rPr>
        <w:t>419</w:t>
      </w:r>
      <w:r>
        <w:rPr>
          <w:rFonts w:hint="eastAsia" w:ascii="仿宋" w:hAnsi="仿宋" w:eastAsia="仿宋" w:cs="仿宋"/>
          <w:color w:val="333333"/>
          <w:kern w:val="0"/>
          <w:sz w:val="30"/>
          <w:szCs w:val="30"/>
        </w:rPr>
        <w:t>%，主要原因是有人员调入增加支出</w:t>
      </w:r>
      <w:r>
        <w:rPr>
          <w:rFonts w:hint="eastAsia" w:ascii="仿宋" w:hAnsi="仿宋" w:eastAsia="仿宋" w:cs="仿宋"/>
          <w:color w:val="333333"/>
          <w:kern w:val="0"/>
          <w:sz w:val="30"/>
          <w:szCs w:val="30"/>
          <w:lang w:eastAsia="zh-CN"/>
        </w:rPr>
        <w:t>；上级划拨的中央自然灾害救灾资金</w:t>
      </w:r>
      <w:r>
        <w:rPr>
          <w:rFonts w:hint="eastAsia" w:ascii="仿宋" w:hAnsi="仿宋" w:eastAsia="仿宋" w:cs="仿宋"/>
          <w:color w:val="333333"/>
          <w:kern w:val="0"/>
          <w:sz w:val="30"/>
          <w:szCs w:val="30"/>
        </w:rPr>
        <w:t>。</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（二）社会保障和就业支出年初预算数为</w:t>
      </w:r>
      <w:r>
        <w:rPr>
          <w:rFonts w:hint="eastAsia" w:ascii="仿宋" w:hAnsi="仿宋" w:eastAsia="仿宋" w:cs="仿宋"/>
          <w:color w:val="333333"/>
          <w:kern w:val="0"/>
          <w:sz w:val="30"/>
          <w:szCs w:val="30"/>
          <w:lang w:val="en-US" w:eastAsia="zh-CN"/>
        </w:rPr>
        <w:t>17.09</w:t>
      </w:r>
      <w:r>
        <w:rPr>
          <w:rFonts w:hint="eastAsia" w:ascii="仿宋" w:hAnsi="仿宋" w:eastAsia="仿宋" w:cs="仿宋"/>
          <w:color w:val="333333"/>
          <w:kern w:val="0"/>
          <w:sz w:val="30"/>
          <w:szCs w:val="30"/>
        </w:rPr>
        <w:t>万元，决算数为</w:t>
      </w:r>
      <w:r>
        <w:rPr>
          <w:rFonts w:hint="eastAsia" w:ascii="仿宋" w:hAnsi="仿宋" w:eastAsia="仿宋" w:cs="仿宋"/>
          <w:color w:val="333333"/>
          <w:kern w:val="0"/>
          <w:sz w:val="30"/>
          <w:szCs w:val="30"/>
          <w:lang w:val="en-US" w:eastAsia="zh-CN"/>
        </w:rPr>
        <w:t>23.47</w:t>
      </w:r>
      <w:r>
        <w:rPr>
          <w:rFonts w:hint="eastAsia" w:ascii="仿宋" w:hAnsi="仿宋" w:eastAsia="仿宋" w:cs="仿宋"/>
          <w:color w:val="333333"/>
          <w:kern w:val="0"/>
          <w:sz w:val="30"/>
          <w:szCs w:val="30"/>
        </w:rPr>
        <w:t>万元，完成年初预算的</w:t>
      </w:r>
      <w:r>
        <w:rPr>
          <w:rFonts w:hint="eastAsia" w:ascii="仿宋" w:hAnsi="仿宋" w:eastAsia="仿宋" w:cs="仿宋"/>
          <w:color w:val="333333"/>
          <w:kern w:val="0"/>
          <w:sz w:val="30"/>
          <w:szCs w:val="30"/>
          <w:lang w:val="en-US" w:eastAsia="zh-CN"/>
        </w:rPr>
        <w:t>137</w:t>
      </w:r>
      <w:r>
        <w:rPr>
          <w:rFonts w:hint="eastAsia" w:ascii="仿宋" w:hAnsi="仿宋" w:eastAsia="仿宋" w:cs="仿宋"/>
          <w:color w:val="333333"/>
          <w:kern w:val="0"/>
          <w:sz w:val="30"/>
          <w:szCs w:val="30"/>
        </w:rPr>
        <w:t>%</w:t>
      </w:r>
      <w:r>
        <w:rPr>
          <w:rFonts w:hint="eastAsia" w:ascii="仿宋" w:hAnsi="仿宋" w:eastAsia="仿宋" w:cs="仿宋"/>
          <w:color w:val="333333"/>
          <w:kern w:val="0"/>
          <w:sz w:val="30"/>
          <w:szCs w:val="30"/>
          <w:lang w:eastAsia="zh-CN"/>
        </w:rPr>
        <w:t>，主要原因是</w:t>
      </w:r>
      <w:r>
        <w:rPr>
          <w:rFonts w:hint="eastAsia" w:ascii="仿宋" w:hAnsi="仿宋" w:eastAsia="仿宋" w:cs="仿宋"/>
          <w:color w:val="333333"/>
          <w:kern w:val="0"/>
          <w:sz w:val="30"/>
          <w:szCs w:val="30"/>
        </w:rPr>
        <w:t>有人员调入增加支出。</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w:t>
      </w:r>
      <w:r>
        <w:rPr>
          <w:rFonts w:hint="eastAsia" w:ascii="仿宋" w:hAnsi="仿宋" w:eastAsia="仿宋" w:cs="仿宋"/>
          <w:color w:val="333333"/>
          <w:kern w:val="0"/>
          <w:sz w:val="30"/>
          <w:szCs w:val="30"/>
          <w:lang w:eastAsia="zh-CN"/>
        </w:rPr>
        <w:t>三</w:t>
      </w:r>
      <w:r>
        <w:rPr>
          <w:rFonts w:hint="eastAsia" w:ascii="仿宋" w:hAnsi="仿宋" w:eastAsia="仿宋" w:cs="仿宋"/>
          <w:color w:val="333333"/>
          <w:kern w:val="0"/>
          <w:sz w:val="30"/>
          <w:szCs w:val="30"/>
        </w:rPr>
        <w:t>）卫生健康支出年初预算数为</w:t>
      </w:r>
      <w:r>
        <w:rPr>
          <w:rFonts w:hint="eastAsia" w:ascii="仿宋" w:hAnsi="仿宋" w:eastAsia="仿宋" w:cs="仿宋"/>
          <w:color w:val="333333"/>
          <w:kern w:val="0"/>
          <w:sz w:val="30"/>
          <w:szCs w:val="30"/>
          <w:lang w:val="en-US" w:eastAsia="zh-CN"/>
        </w:rPr>
        <w:t>4.22</w:t>
      </w:r>
      <w:r>
        <w:rPr>
          <w:rFonts w:hint="eastAsia" w:ascii="仿宋" w:hAnsi="仿宋" w:eastAsia="仿宋" w:cs="仿宋"/>
          <w:color w:val="333333"/>
          <w:kern w:val="0"/>
          <w:sz w:val="30"/>
          <w:szCs w:val="30"/>
        </w:rPr>
        <w:t>万元，决算数为</w:t>
      </w:r>
      <w:r>
        <w:rPr>
          <w:rFonts w:hint="eastAsia" w:ascii="仿宋" w:hAnsi="仿宋" w:eastAsia="仿宋" w:cs="仿宋"/>
          <w:color w:val="333333"/>
          <w:kern w:val="0"/>
          <w:sz w:val="30"/>
          <w:szCs w:val="30"/>
          <w:lang w:val="en-US" w:eastAsia="zh-CN"/>
        </w:rPr>
        <w:t>3.35</w:t>
      </w:r>
      <w:r>
        <w:rPr>
          <w:rFonts w:hint="eastAsia" w:ascii="仿宋" w:hAnsi="仿宋" w:eastAsia="仿宋" w:cs="仿宋"/>
          <w:color w:val="333333"/>
          <w:kern w:val="0"/>
          <w:sz w:val="30"/>
          <w:szCs w:val="30"/>
        </w:rPr>
        <w:t>万元，完成年初预算的</w:t>
      </w:r>
      <w:r>
        <w:rPr>
          <w:rFonts w:hint="eastAsia" w:ascii="仿宋" w:hAnsi="仿宋" w:eastAsia="仿宋" w:cs="仿宋"/>
          <w:color w:val="333333"/>
          <w:kern w:val="0"/>
          <w:sz w:val="30"/>
          <w:szCs w:val="30"/>
          <w:lang w:val="en-US" w:eastAsia="zh-CN"/>
        </w:rPr>
        <w:t>79</w:t>
      </w:r>
      <w:r>
        <w:rPr>
          <w:rFonts w:hint="eastAsia" w:ascii="仿宋" w:hAnsi="仿宋" w:eastAsia="仿宋" w:cs="仿宋"/>
          <w:color w:val="333333"/>
          <w:kern w:val="0"/>
          <w:sz w:val="30"/>
          <w:szCs w:val="30"/>
        </w:rPr>
        <w:t>%</w:t>
      </w:r>
      <w:r>
        <w:rPr>
          <w:rFonts w:hint="eastAsia" w:ascii="仿宋" w:hAnsi="仿宋" w:eastAsia="仿宋" w:cs="仿宋"/>
          <w:color w:val="333333"/>
          <w:kern w:val="0"/>
          <w:sz w:val="30"/>
          <w:szCs w:val="30"/>
          <w:lang w:eastAsia="zh-CN"/>
        </w:rPr>
        <w:t>，主要原因是社保基数调整</w:t>
      </w:r>
      <w:r>
        <w:rPr>
          <w:rFonts w:hint="eastAsia" w:ascii="仿宋" w:hAnsi="仿宋" w:eastAsia="仿宋" w:cs="仿宋"/>
          <w:color w:val="333333"/>
          <w:kern w:val="0"/>
          <w:sz w:val="30"/>
          <w:szCs w:val="30"/>
        </w:rPr>
        <w:t>。</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40"/>
        <w:jc w:val="left"/>
        <w:textAlignment w:val="auto"/>
        <w:rPr>
          <w:rFonts w:hint="eastAsia" w:ascii="仿宋" w:hAnsi="仿宋" w:eastAsia="仿宋" w:cs="仿宋"/>
          <w:b/>
          <w:color w:val="333333"/>
          <w:kern w:val="0"/>
          <w:sz w:val="30"/>
          <w:szCs w:val="30"/>
        </w:rPr>
      </w:pPr>
      <w:r>
        <w:rPr>
          <w:rFonts w:hint="eastAsia" w:ascii="仿宋" w:hAnsi="仿宋" w:eastAsia="仿宋" w:cs="仿宋"/>
          <w:b/>
          <w:color w:val="333333"/>
          <w:kern w:val="0"/>
          <w:sz w:val="30"/>
          <w:szCs w:val="30"/>
        </w:rPr>
        <w:t>四、一般公共预算财政拨款基本支出决算情况说明</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本部门20</w:t>
      </w:r>
      <w:r>
        <w:rPr>
          <w:rFonts w:hint="eastAsia" w:ascii="仿宋" w:hAnsi="仿宋" w:eastAsia="仿宋" w:cs="仿宋"/>
          <w:color w:val="333333"/>
          <w:kern w:val="0"/>
          <w:sz w:val="30"/>
          <w:szCs w:val="30"/>
          <w:lang w:val="en-US" w:eastAsia="zh-CN"/>
        </w:rPr>
        <w:t>20</w:t>
      </w:r>
      <w:r>
        <w:rPr>
          <w:rFonts w:hint="eastAsia" w:ascii="仿宋" w:hAnsi="仿宋" w:eastAsia="仿宋" w:cs="仿宋"/>
          <w:color w:val="333333"/>
          <w:kern w:val="0"/>
          <w:sz w:val="30"/>
          <w:szCs w:val="30"/>
        </w:rPr>
        <w:t>年度一般公共预算财政拨款基本支出</w:t>
      </w:r>
      <w:r>
        <w:rPr>
          <w:rFonts w:hint="eastAsia" w:ascii="仿宋" w:hAnsi="仿宋" w:eastAsia="仿宋" w:cs="仿宋"/>
          <w:color w:val="333333"/>
          <w:kern w:val="0"/>
          <w:sz w:val="30"/>
          <w:szCs w:val="30"/>
          <w:lang w:val="en-US" w:eastAsia="zh-CN"/>
        </w:rPr>
        <w:t>433.33</w:t>
      </w:r>
      <w:r>
        <w:rPr>
          <w:rFonts w:hint="eastAsia" w:ascii="仿宋" w:hAnsi="仿宋" w:eastAsia="仿宋" w:cs="仿宋"/>
          <w:color w:val="333333"/>
          <w:kern w:val="0"/>
          <w:sz w:val="30"/>
          <w:szCs w:val="30"/>
        </w:rPr>
        <w:t>万元，其中：</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（一）工资福利支出</w:t>
      </w:r>
      <w:r>
        <w:rPr>
          <w:rFonts w:hint="eastAsia" w:ascii="仿宋" w:hAnsi="仿宋" w:eastAsia="仿宋" w:cs="仿宋"/>
          <w:color w:val="333333"/>
          <w:kern w:val="0"/>
          <w:sz w:val="30"/>
          <w:szCs w:val="30"/>
          <w:lang w:val="en-US" w:eastAsia="zh-CN"/>
        </w:rPr>
        <w:t>342.11</w:t>
      </w:r>
      <w:r>
        <w:rPr>
          <w:rFonts w:hint="eastAsia" w:ascii="仿宋" w:hAnsi="仿宋" w:eastAsia="仿宋" w:cs="仿宋"/>
          <w:color w:val="333333"/>
          <w:kern w:val="0"/>
          <w:sz w:val="30"/>
          <w:szCs w:val="30"/>
        </w:rPr>
        <w:t>万元，较上年增加</w:t>
      </w:r>
      <w:r>
        <w:rPr>
          <w:rFonts w:hint="eastAsia" w:ascii="仿宋" w:hAnsi="仿宋" w:eastAsia="仿宋" w:cs="仿宋"/>
          <w:color w:val="333333"/>
          <w:kern w:val="0"/>
          <w:sz w:val="30"/>
          <w:szCs w:val="30"/>
          <w:lang w:val="en-US" w:eastAsia="zh-CN"/>
        </w:rPr>
        <w:t>190.26</w:t>
      </w:r>
      <w:r>
        <w:rPr>
          <w:rFonts w:hint="eastAsia" w:ascii="仿宋" w:hAnsi="仿宋" w:eastAsia="仿宋" w:cs="仿宋"/>
          <w:color w:val="333333"/>
          <w:kern w:val="0"/>
          <w:sz w:val="30"/>
          <w:szCs w:val="30"/>
        </w:rPr>
        <w:t>万元，增长</w:t>
      </w:r>
      <w:r>
        <w:rPr>
          <w:rFonts w:hint="eastAsia" w:ascii="仿宋" w:hAnsi="仿宋" w:eastAsia="仿宋" w:cs="仿宋"/>
          <w:color w:val="333333"/>
          <w:kern w:val="0"/>
          <w:sz w:val="30"/>
          <w:szCs w:val="30"/>
          <w:lang w:val="en-US" w:eastAsia="zh-CN"/>
        </w:rPr>
        <w:t>225</w:t>
      </w:r>
      <w:r>
        <w:rPr>
          <w:rFonts w:hint="eastAsia" w:ascii="仿宋" w:hAnsi="仿宋" w:eastAsia="仿宋" w:cs="仿宋"/>
          <w:color w:val="333333"/>
          <w:kern w:val="0"/>
          <w:sz w:val="30"/>
          <w:szCs w:val="30"/>
        </w:rPr>
        <w:t>%，主要原因是：主要原因是机构改革，有人员调入增加支出。</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（二）商品和服务支出</w:t>
      </w:r>
      <w:r>
        <w:rPr>
          <w:rFonts w:hint="eastAsia" w:ascii="仿宋" w:hAnsi="仿宋" w:eastAsia="仿宋" w:cs="仿宋"/>
          <w:color w:val="333333"/>
          <w:kern w:val="0"/>
          <w:sz w:val="30"/>
          <w:szCs w:val="30"/>
          <w:lang w:val="en-US" w:eastAsia="zh-CN"/>
        </w:rPr>
        <w:t>91.22</w:t>
      </w:r>
      <w:r>
        <w:rPr>
          <w:rFonts w:hint="eastAsia" w:ascii="仿宋" w:hAnsi="仿宋" w:eastAsia="仿宋" w:cs="仿宋"/>
          <w:color w:val="333333"/>
          <w:kern w:val="0"/>
          <w:sz w:val="30"/>
          <w:szCs w:val="30"/>
        </w:rPr>
        <w:t>万元，较上年增加</w:t>
      </w:r>
      <w:r>
        <w:rPr>
          <w:rFonts w:hint="eastAsia" w:ascii="仿宋" w:hAnsi="仿宋" w:eastAsia="仿宋" w:cs="仿宋"/>
          <w:color w:val="333333"/>
          <w:kern w:val="0"/>
          <w:sz w:val="30"/>
          <w:szCs w:val="30"/>
          <w:lang w:val="en-US" w:eastAsia="zh-CN"/>
        </w:rPr>
        <w:t>43.35</w:t>
      </w:r>
      <w:r>
        <w:rPr>
          <w:rFonts w:hint="eastAsia" w:ascii="仿宋" w:hAnsi="仿宋" w:eastAsia="仿宋" w:cs="仿宋"/>
          <w:color w:val="333333"/>
          <w:kern w:val="0"/>
          <w:sz w:val="30"/>
          <w:szCs w:val="30"/>
        </w:rPr>
        <w:t>万元，增长</w:t>
      </w:r>
      <w:r>
        <w:rPr>
          <w:rFonts w:hint="eastAsia" w:ascii="仿宋" w:hAnsi="仿宋" w:eastAsia="仿宋" w:cs="仿宋"/>
          <w:color w:val="333333"/>
          <w:kern w:val="0"/>
          <w:sz w:val="30"/>
          <w:szCs w:val="30"/>
          <w:lang w:val="en-US" w:eastAsia="zh-CN"/>
        </w:rPr>
        <w:t>190</w:t>
      </w:r>
      <w:r>
        <w:rPr>
          <w:rFonts w:hint="eastAsia" w:ascii="仿宋" w:hAnsi="仿宋" w:eastAsia="仿宋" w:cs="仿宋"/>
          <w:color w:val="333333"/>
          <w:kern w:val="0"/>
          <w:sz w:val="30"/>
          <w:szCs w:val="30"/>
        </w:rPr>
        <w:t>%，主要原因是：主要原因是机构改革，有机构并入，增加支出。</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（三）对个人和家庭补助支出0万元 ，较上年减少0万元。</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（四）资本性支出0万元，较上年减少0万元。</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b/>
          <w:color w:val="333333"/>
          <w:kern w:val="0"/>
          <w:sz w:val="30"/>
          <w:szCs w:val="30"/>
        </w:rPr>
      </w:pPr>
      <w:r>
        <w:rPr>
          <w:rFonts w:hint="eastAsia" w:ascii="仿宋" w:hAnsi="仿宋" w:eastAsia="仿宋" w:cs="仿宋"/>
          <w:b/>
          <w:color w:val="333333"/>
          <w:kern w:val="0"/>
          <w:sz w:val="30"/>
          <w:szCs w:val="30"/>
        </w:rPr>
        <w:t>五、一般公共预算财政拨款“三公”经费支出决算情况说明</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本部门20</w:t>
      </w:r>
      <w:r>
        <w:rPr>
          <w:rFonts w:hint="eastAsia" w:ascii="仿宋" w:hAnsi="仿宋" w:eastAsia="仿宋" w:cs="仿宋"/>
          <w:color w:val="333333"/>
          <w:kern w:val="0"/>
          <w:sz w:val="30"/>
          <w:szCs w:val="30"/>
          <w:lang w:val="en-US" w:eastAsia="zh-CN"/>
        </w:rPr>
        <w:t>20</w:t>
      </w:r>
      <w:r>
        <w:rPr>
          <w:rFonts w:hint="eastAsia" w:ascii="仿宋" w:hAnsi="仿宋" w:eastAsia="仿宋" w:cs="仿宋"/>
          <w:color w:val="333333"/>
          <w:kern w:val="0"/>
          <w:sz w:val="30"/>
          <w:szCs w:val="30"/>
        </w:rPr>
        <w:t>年度“三公”经费支出年初预算数为</w:t>
      </w:r>
      <w:r>
        <w:rPr>
          <w:rFonts w:hint="eastAsia" w:ascii="仿宋" w:hAnsi="仿宋" w:eastAsia="仿宋" w:cs="仿宋"/>
          <w:color w:val="333333"/>
          <w:kern w:val="0"/>
          <w:sz w:val="30"/>
          <w:szCs w:val="30"/>
          <w:lang w:val="en-US" w:eastAsia="zh-CN"/>
        </w:rPr>
        <w:t>32</w:t>
      </w:r>
      <w:r>
        <w:rPr>
          <w:rFonts w:hint="eastAsia" w:ascii="仿宋" w:hAnsi="仿宋" w:eastAsia="仿宋" w:cs="仿宋"/>
          <w:color w:val="333333"/>
          <w:kern w:val="0"/>
          <w:sz w:val="30"/>
          <w:szCs w:val="30"/>
        </w:rPr>
        <w:t>万元，决算数为</w:t>
      </w:r>
      <w:r>
        <w:rPr>
          <w:rFonts w:hint="eastAsia" w:ascii="仿宋" w:hAnsi="仿宋" w:eastAsia="仿宋" w:cs="仿宋"/>
          <w:color w:val="333333"/>
          <w:kern w:val="0"/>
          <w:sz w:val="30"/>
          <w:szCs w:val="30"/>
          <w:lang w:val="en-US" w:eastAsia="zh-CN"/>
        </w:rPr>
        <w:t>17.31</w:t>
      </w:r>
      <w:r>
        <w:rPr>
          <w:rFonts w:hint="eastAsia" w:ascii="仿宋" w:hAnsi="仿宋" w:eastAsia="仿宋" w:cs="仿宋"/>
          <w:color w:val="333333"/>
          <w:kern w:val="0"/>
          <w:sz w:val="30"/>
          <w:szCs w:val="30"/>
        </w:rPr>
        <w:t>万元，完成预算的</w:t>
      </w:r>
      <w:r>
        <w:rPr>
          <w:rFonts w:hint="eastAsia" w:ascii="仿宋" w:hAnsi="仿宋" w:eastAsia="仿宋" w:cs="仿宋"/>
          <w:color w:val="333333"/>
          <w:kern w:val="0"/>
          <w:sz w:val="30"/>
          <w:szCs w:val="30"/>
          <w:lang w:val="en-US" w:eastAsia="zh-CN"/>
        </w:rPr>
        <w:t>54</w:t>
      </w:r>
      <w:r>
        <w:rPr>
          <w:rFonts w:hint="eastAsia" w:ascii="仿宋" w:hAnsi="仿宋" w:eastAsia="仿宋" w:cs="仿宋"/>
          <w:color w:val="333333"/>
          <w:kern w:val="0"/>
          <w:sz w:val="30"/>
          <w:szCs w:val="30"/>
        </w:rPr>
        <w:t>%，决算数较20</w:t>
      </w:r>
      <w:r>
        <w:rPr>
          <w:rFonts w:hint="eastAsia" w:ascii="仿宋" w:hAnsi="仿宋" w:eastAsia="仿宋" w:cs="仿宋"/>
          <w:color w:val="333333"/>
          <w:kern w:val="0"/>
          <w:sz w:val="30"/>
          <w:szCs w:val="30"/>
          <w:lang w:val="en-US" w:eastAsia="zh-CN"/>
        </w:rPr>
        <w:t>19</w:t>
      </w:r>
      <w:r>
        <w:rPr>
          <w:rFonts w:hint="eastAsia" w:ascii="仿宋" w:hAnsi="仿宋" w:eastAsia="仿宋" w:cs="仿宋"/>
          <w:color w:val="333333"/>
          <w:kern w:val="0"/>
          <w:sz w:val="30"/>
          <w:szCs w:val="30"/>
        </w:rPr>
        <w:t>年增加</w:t>
      </w:r>
      <w:r>
        <w:rPr>
          <w:rFonts w:hint="eastAsia" w:ascii="仿宋" w:hAnsi="仿宋" w:eastAsia="仿宋" w:cs="仿宋"/>
          <w:color w:val="333333"/>
          <w:kern w:val="0"/>
          <w:sz w:val="30"/>
          <w:szCs w:val="30"/>
          <w:lang w:val="en-US" w:eastAsia="zh-CN"/>
        </w:rPr>
        <w:t>5.91</w:t>
      </w:r>
      <w:r>
        <w:rPr>
          <w:rFonts w:hint="eastAsia" w:ascii="仿宋" w:hAnsi="仿宋" w:eastAsia="仿宋" w:cs="仿宋"/>
          <w:color w:val="333333"/>
          <w:kern w:val="0"/>
          <w:sz w:val="30"/>
          <w:szCs w:val="30"/>
        </w:rPr>
        <w:t>万元，增长147%。其中：</w:t>
      </w:r>
    </w:p>
    <w:p>
      <w:pPr>
        <w:keepNext w:val="0"/>
        <w:keepLines w:val="0"/>
        <w:pageBreakBefore w:val="0"/>
        <w:numPr>
          <w:ilvl w:val="0"/>
          <w:numId w:val="1"/>
        </w:numPr>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sz w:val="30"/>
          <w:szCs w:val="30"/>
        </w:rPr>
      </w:pPr>
      <w:r>
        <w:rPr>
          <w:rFonts w:hint="eastAsia" w:ascii="仿宋" w:hAnsi="仿宋" w:eastAsia="仿宋" w:cs="仿宋"/>
          <w:sz w:val="30"/>
          <w:szCs w:val="30"/>
        </w:rPr>
        <w:t>因公出国出境组团数为0个，因公出国（境）人数0人。因公出国（境）支出年初预算数为  0 万元，决算数为 0 万元，完成年初预算的0 %，决算数较2018年增加 0万元，增长0 %。决算数较年初预算数增加的主要原因是：无因公出国。</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（二）国内公务接待批次为</w:t>
      </w:r>
      <w:r>
        <w:rPr>
          <w:rFonts w:hint="eastAsia" w:ascii="仿宋" w:hAnsi="仿宋" w:eastAsia="仿宋" w:cs="仿宋"/>
          <w:color w:val="333333"/>
          <w:kern w:val="0"/>
          <w:sz w:val="30"/>
          <w:szCs w:val="30"/>
          <w:lang w:val="en-US" w:eastAsia="zh-CN"/>
        </w:rPr>
        <w:t>92</w:t>
      </w:r>
      <w:r>
        <w:rPr>
          <w:rFonts w:hint="eastAsia" w:ascii="仿宋" w:hAnsi="仿宋" w:eastAsia="仿宋" w:cs="仿宋"/>
          <w:color w:val="333333"/>
          <w:kern w:val="0"/>
          <w:sz w:val="30"/>
          <w:szCs w:val="30"/>
        </w:rPr>
        <w:t>个，国内接待人次为</w:t>
      </w:r>
      <w:r>
        <w:rPr>
          <w:rFonts w:hint="eastAsia" w:ascii="仿宋" w:hAnsi="仿宋" w:eastAsia="仿宋" w:cs="仿宋"/>
          <w:color w:val="333333"/>
          <w:kern w:val="0"/>
          <w:sz w:val="30"/>
          <w:szCs w:val="30"/>
          <w:lang w:val="en-US" w:eastAsia="zh-CN"/>
        </w:rPr>
        <w:t>1788</w:t>
      </w:r>
      <w:r>
        <w:rPr>
          <w:rFonts w:hint="eastAsia" w:ascii="仿宋" w:hAnsi="仿宋" w:eastAsia="仿宋" w:cs="仿宋"/>
          <w:color w:val="333333"/>
          <w:kern w:val="0"/>
          <w:sz w:val="30"/>
          <w:szCs w:val="30"/>
        </w:rPr>
        <w:t>人。公务接待费支出年初预算数为</w:t>
      </w:r>
      <w:r>
        <w:rPr>
          <w:rFonts w:hint="eastAsia" w:ascii="仿宋" w:hAnsi="仿宋" w:eastAsia="仿宋" w:cs="仿宋"/>
          <w:color w:val="333333"/>
          <w:kern w:val="0"/>
          <w:sz w:val="30"/>
          <w:szCs w:val="30"/>
          <w:lang w:val="en-US" w:eastAsia="zh-CN"/>
        </w:rPr>
        <w:t>20</w:t>
      </w:r>
      <w:r>
        <w:rPr>
          <w:rFonts w:hint="eastAsia" w:ascii="仿宋" w:hAnsi="仿宋" w:eastAsia="仿宋" w:cs="仿宋"/>
          <w:color w:val="333333"/>
          <w:kern w:val="0"/>
          <w:sz w:val="30"/>
          <w:szCs w:val="30"/>
        </w:rPr>
        <w:t>万元，决算数为</w:t>
      </w:r>
      <w:r>
        <w:rPr>
          <w:rFonts w:hint="eastAsia" w:ascii="仿宋" w:hAnsi="仿宋" w:eastAsia="仿宋" w:cs="仿宋"/>
          <w:color w:val="333333"/>
          <w:kern w:val="0"/>
          <w:sz w:val="30"/>
          <w:szCs w:val="30"/>
          <w:lang w:val="en-US" w:eastAsia="zh-CN"/>
        </w:rPr>
        <w:t>12.03</w:t>
      </w:r>
      <w:r>
        <w:rPr>
          <w:rFonts w:hint="eastAsia" w:ascii="仿宋" w:hAnsi="仿宋" w:eastAsia="仿宋" w:cs="仿宋"/>
          <w:color w:val="333333"/>
          <w:kern w:val="0"/>
          <w:sz w:val="30"/>
          <w:szCs w:val="30"/>
        </w:rPr>
        <w:t>万元，完成预算的</w:t>
      </w:r>
      <w:r>
        <w:rPr>
          <w:rFonts w:hint="eastAsia" w:ascii="仿宋" w:hAnsi="仿宋" w:eastAsia="仿宋" w:cs="仿宋"/>
          <w:color w:val="333333"/>
          <w:kern w:val="0"/>
          <w:sz w:val="30"/>
          <w:szCs w:val="30"/>
          <w:lang w:val="en-US" w:eastAsia="zh-CN"/>
        </w:rPr>
        <w:t>60</w:t>
      </w:r>
      <w:r>
        <w:rPr>
          <w:rFonts w:hint="eastAsia" w:ascii="仿宋" w:hAnsi="仿宋" w:eastAsia="仿宋" w:cs="仿宋"/>
          <w:color w:val="333333"/>
          <w:kern w:val="0"/>
          <w:sz w:val="30"/>
          <w:szCs w:val="30"/>
        </w:rPr>
        <w:t>%，决算数较201</w:t>
      </w:r>
      <w:r>
        <w:rPr>
          <w:rFonts w:hint="eastAsia" w:ascii="仿宋" w:hAnsi="仿宋" w:eastAsia="仿宋" w:cs="仿宋"/>
          <w:color w:val="333333"/>
          <w:kern w:val="0"/>
          <w:sz w:val="30"/>
          <w:szCs w:val="30"/>
          <w:lang w:val="en-US" w:eastAsia="zh-CN"/>
        </w:rPr>
        <w:t>9</w:t>
      </w:r>
      <w:r>
        <w:rPr>
          <w:rFonts w:hint="eastAsia" w:ascii="仿宋" w:hAnsi="仿宋" w:eastAsia="仿宋" w:cs="仿宋"/>
          <w:color w:val="333333"/>
          <w:kern w:val="0"/>
          <w:sz w:val="30"/>
          <w:szCs w:val="30"/>
        </w:rPr>
        <w:t>年增加</w:t>
      </w:r>
      <w:r>
        <w:rPr>
          <w:rFonts w:hint="eastAsia" w:ascii="仿宋" w:hAnsi="仿宋" w:eastAsia="仿宋" w:cs="仿宋"/>
          <w:color w:val="333333"/>
          <w:kern w:val="0"/>
          <w:sz w:val="30"/>
          <w:szCs w:val="30"/>
          <w:lang w:val="en-US" w:eastAsia="zh-CN"/>
        </w:rPr>
        <w:t>0.63</w:t>
      </w:r>
      <w:r>
        <w:rPr>
          <w:rFonts w:hint="eastAsia" w:ascii="仿宋" w:hAnsi="仿宋" w:eastAsia="仿宋" w:cs="仿宋"/>
          <w:color w:val="333333"/>
          <w:kern w:val="0"/>
          <w:sz w:val="30"/>
          <w:szCs w:val="30"/>
        </w:rPr>
        <w:t>万元，增长</w:t>
      </w:r>
      <w:r>
        <w:rPr>
          <w:rFonts w:hint="eastAsia" w:ascii="仿宋" w:hAnsi="仿宋" w:eastAsia="仿宋" w:cs="仿宋"/>
          <w:color w:val="333333"/>
          <w:kern w:val="0"/>
          <w:sz w:val="30"/>
          <w:szCs w:val="30"/>
          <w:lang w:val="en-US" w:eastAsia="zh-CN"/>
        </w:rPr>
        <w:t>5</w:t>
      </w:r>
      <w:r>
        <w:rPr>
          <w:rFonts w:hint="eastAsia" w:ascii="仿宋" w:hAnsi="仿宋" w:eastAsia="仿宋" w:cs="仿宋"/>
          <w:color w:val="333333"/>
          <w:kern w:val="0"/>
          <w:sz w:val="30"/>
          <w:szCs w:val="30"/>
        </w:rPr>
        <w:t>%。决算数较年初预算数减少的主要原因是：严控支出。</w:t>
      </w:r>
    </w:p>
    <w:p>
      <w:pPr>
        <w:keepNext w:val="0"/>
        <w:keepLines w:val="0"/>
        <w:pageBreakBefore w:val="0"/>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sz w:val="30"/>
          <w:szCs w:val="30"/>
        </w:rPr>
      </w:pPr>
      <w:r>
        <w:rPr>
          <w:rFonts w:hint="eastAsia" w:ascii="仿宋" w:hAnsi="仿宋" w:eastAsia="仿宋" w:cs="仿宋"/>
          <w:color w:val="333333"/>
          <w:sz w:val="30"/>
          <w:szCs w:val="30"/>
        </w:rPr>
        <w:t>（三）</w:t>
      </w:r>
      <w:r>
        <w:rPr>
          <w:rFonts w:hint="eastAsia" w:ascii="仿宋" w:hAnsi="仿宋" w:eastAsia="仿宋" w:cs="仿宋"/>
          <w:sz w:val="30"/>
          <w:szCs w:val="30"/>
        </w:rPr>
        <w:t>公务用车购置数为0辆，公务用车保有量为</w:t>
      </w:r>
      <w:r>
        <w:rPr>
          <w:rFonts w:hint="eastAsia" w:ascii="仿宋" w:hAnsi="仿宋" w:eastAsia="仿宋" w:cs="仿宋"/>
          <w:sz w:val="30"/>
          <w:szCs w:val="30"/>
          <w:lang w:val="en-US" w:eastAsia="zh-CN"/>
        </w:rPr>
        <w:t>4</w:t>
      </w:r>
      <w:r>
        <w:rPr>
          <w:rFonts w:hint="eastAsia" w:ascii="仿宋" w:hAnsi="仿宋" w:eastAsia="仿宋" w:cs="仿宋"/>
          <w:sz w:val="30"/>
          <w:szCs w:val="30"/>
        </w:rPr>
        <w:t>辆。公务用车购置及运行维护费支出</w:t>
      </w:r>
      <w:r>
        <w:rPr>
          <w:rFonts w:hint="eastAsia" w:ascii="仿宋" w:hAnsi="仿宋" w:eastAsia="仿宋" w:cs="仿宋"/>
          <w:sz w:val="30"/>
          <w:szCs w:val="30"/>
          <w:lang w:val="en-US" w:eastAsia="zh-CN"/>
        </w:rPr>
        <w:t>5.28</w:t>
      </w:r>
      <w:r>
        <w:rPr>
          <w:rFonts w:hint="eastAsia" w:ascii="仿宋" w:hAnsi="仿宋" w:eastAsia="仿宋" w:cs="仿宋"/>
          <w:sz w:val="30"/>
          <w:szCs w:val="30"/>
        </w:rPr>
        <w:t>万元，其中公务用车购置年初预算数为  0 万元，决算数为  0万元，完成年初预算的0 %，决算数较201</w:t>
      </w:r>
      <w:r>
        <w:rPr>
          <w:rFonts w:hint="eastAsia" w:ascii="仿宋" w:hAnsi="仿宋" w:eastAsia="仿宋" w:cs="仿宋"/>
          <w:sz w:val="30"/>
          <w:szCs w:val="30"/>
          <w:lang w:val="en-US" w:eastAsia="zh-CN"/>
        </w:rPr>
        <w:t>9</w:t>
      </w:r>
      <w:r>
        <w:rPr>
          <w:rFonts w:hint="eastAsia" w:ascii="仿宋" w:hAnsi="仿宋" w:eastAsia="仿宋" w:cs="仿宋"/>
          <w:sz w:val="30"/>
          <w:szCs w:val="30"/>
        </w:rPr>
        <w:t>年增加 0 万元，增长0  %。公务用车运行维护费支出年初预算数为</w:t>
      </w:r>
      <w:r>
        <w:rPr>
          <w:rFonts w:hint="eastAsia" w:ascii="仿宋" w:hAnsi="仿宋" w:eastAsia="仿宋" w:cs="仿宋"/>
          <w:sz w:val="30"/>
          <w:szCs w:val="30"/>
          <w:lang w:val="en-US" w:eastAsia="zh-CN"/>
        </w:rPr>
        <w:t>12</w:t>
      </w:r>
      <w:r>
        <w:rPr>
          <w:rFonts w:hint="eastAsia" w:ascii="仿宋" w:hAnsi="仿宋" w:eastAsia="仿宋" w:cs="仿宋"/>
          <w:sz w:val="30"/>
          <w:szCs w:val="30"/>
        </w:rPr>
        <w:t>万元，决算数为</w:t>
      </w:r>
      <w:r>
        <w:rPr>
          <w:rFonts w:hint="eastAsia" w:ascii="仿宋" w:hAnsi="仿宋" w:eastAsia="仿宋" w:cs="仿宋"/>
          <w:sz w:val="30"/>
          <w:szCs w:val="30"/>
          <w:lang w:val="en-US" w:eastAsia="zh-CN"/>
        </w:rPr>
        <w:t>5.28</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44</w:t>
      </w:r>
      <w:r>
        <w:rPr>
          <w:rFonts w:hint="eastAsia" w:ascii="仿宋" w:hAnsi="仿宋" w:eastAsia="仿宋" w:cs="仿宋"/>
          <w:sz w:val="30"/>
          <w:szCs w:val="30"/>
        </w:rPr>
        <w:t xml:space="preserve"> %，决算数较201</w:t>
      </w:r>
      <w:r>
        <w:rPr>
          <w:rFonts w:hint="eastAsia" w:ascii="仿宋" w:hAnsi="仿宋" w:eastAsia="仿宋" w:cs="仿宋"/>
          <w:sz w:val="30"/>
          <w:szCs w:val="30"/>
          <w:lang w:val="en-US" w:eastAsia="zh-CN"/>
        </w:rPr>
        <w:t>9</w:t>
      </w:r>
      <w:r>
        <w:rPr>
          <w:rFonts w:hint="eastAsia" w:ascii="仿宋" w:hAnsi="仿宋" w:eastAsia="仿宋" w:cs="仿宋"/>
          <w:sz w:val="30"/>
          <w:szCs w:val="30"/>
        </w:rPr>
        <w:t>年增加</w:t>
      </w:r>
      <w:r>
        <w:rPr>
          <w:rFonts w:hint="eastAsia" w:ascii="仿宋" w:hAnsi="仿宋" w:eastAsia="仿宋" w:cs="仿宋"/>
          <w:sz w:val="30"/>
          <w:szCs w:val="30"/>
          <w:lang w:val="en-US" w:eastAsia="zh-CN"/>
        </w:rPr>
        <w:t>5.28</w:t>
      </w:r>
      <w:r>
        <w:rPr>
          <w:rFonts w:hint="eastAsia" w:ascii="仿宋" w:hAnsi="仿宋" w:eastAsia="仿宋" w:cs="仿宋"/>
          <w:sz w:val="30"/>
          <w:szCs w:val="30"/>
        </w:rPr>
        <w:t>万元，增长0  %。决算数较年初预算数增加的主要原因是：</w:t>
      </w:r>
      <w:r>
        <w:rPr>
          <w:rFonts w:hint="eastAsia" w:ascii="仿宋" w:hAnsi="仿宋" w:eastAsia="仿宋" w:cs="仿宋"/>
          <w:sz w:val="30"/>
          <w:szCs w:val="30"/>
          <w:lang w:eastAsia="zh-CN"/>
        </w:rPr>
        <w:t>机构改革，森林消防车辆移交</w:t>
      </w:r>
      <w:r>
        <w:rPr>
          <w:rFonts w:hint="eastAsia" w:ascii="仿宋" w:hAnsi="仿宋" w:eastAsia="仿宋" w:cs="仿宋"/>
          <w:sz w:val="30"/>
          <w:szCs w:val="30"/>
        </w:rPr>
        <w:t>。</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b/>
          <w:color w:val="333333"/>
          <w:kern w:val="0"/>
          <w:sz w:val="30"/>
          <w:szCs w:val="30"/>
        </w:rPr>
      </w:pPr>
      <w:r>
        <w:rPr>
          <w:rFonts w:hint="eastAsia" w:ascii="仿宋" w:hAnsi="仿宋" w:eastAsia="仿宋" w:cs="仿宋"/>
          <w:b/>
          <w:color w:val="333333"/>
          <w:kern w:val="0"/>
          <w:sz w:val="30"/>
          <w:szCs w:val="30"/>
        </w:rPr>
        <w:t>六、机关运行经费情况说明</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本部门20</w:t>
      </w:r>
      <w:r>
        <w:rPr>
          <w:rFonts w:hint="eastAsia" w:ascii="仿宋" w:hAnsi="仿宋" w:eastAsia="仿宋" w:cs="仿宋"/>
          <w:color w:val="333333"/>
          <w:kern w:val="0"/>
          <w:sz w:val="30"/>
          <w:szCs w:val="30"/>
          <w:lang w:val="en-US" w:eastAsia="zh-CN"/>
        </w:rPr>
        <w:t>20</w:t>
      </w:r>
      <w:bookmarkStart w:id="0" w:name="_GoBack"/>
      <w:bookmarkEnd w:id="0"/>
      <w:r>
        <w:rPr>
          <w:rFonts w:hint="eastAsia" w:ascii="仿宋" w:hAnsi="仿宋" w:eastAsia="仿宋" w:cs="仿宋"/>
          <w:color w:val="333333"/>
          <w:kern w:val="0"/>
          <w:sz w:val="30"/>
          <w:szCs w:val="30"/>
        </w:rPr>
        <w:t>年度机关运行经费</w:t>
      </w:r>
      <w:r>
        <w:rPr>
          <w:rFonts w:hint="eastAsia" w:ascii="仿宋" w:hAnsi="仿宋" w:eastAsia="仿宋" w:cs="仿宋"/>
          <w:color w:val="333333"/>
          <w:kern w:val="0"/>
          <w:sz w:val="30"/>
          <w:szCs w:val="30"/>
          <w:lang w:val="en-US" w:eastAsia="zh-CN"/>
        </w:rPr>
        <w:t>91.22</w:t>
      </w:r>
      <w:r>
        <w:rPr>
          <w:rFonts w:hint="eastAsia" w:ascii="仿宋" w:hAnsi="仿宋" w:eastAsia="仿宋" w:cs="仿宋"/>
          <w:color w:val="333333"/>
          <w:kern w:val="0"/>
          <w:sz w:val="30"/>
          <w:szCs w:val="30"/>
        </w:rPr>
        <w:t>万元（与部门决算中行政单位和参照公务员法管理事业单位一般公共预算财政拨款基本支出中公用经费之和保持一致），较上年增加</w:t>
      </w:r>
      <w:r>
        <w:rPr>
          <w:rFonts w:hint="eastAsia" w:ascii="仿宋" w:hAnsi="仿宋" w:eastAsia="仿宋" w:cs="仿宋"/>
          <w:color w:val="333333"/>
          <w:kern w:val="0"/>
          <w:sz w:val="30"/>
          <w:szCs w:val="30"/>
          <w:lang w:val="en-US" w:eastAsia="zh-CN"/>
        </w:rPr>
        <w:t>43.35</w:t>
      </w:r>
      <w:r>
        <w:rPr>
          <w:rFonts w:hint="eastAsia" w:ascii="仿宋" w:hAnsi="仿宋" w:eastAsia="仿宋" w:cs="仿宋"/>
          <w:color w:val="333333"/>
          <w:kern w:val="0"/>
          <w:sz w:val="30"/>
          <w:szCs w:val="30"/>
        </w:rPr>
        <w:t>万元，增长</w:t>
      </w:r>
      <w:r>
        <w:rPr>
          <w:rFonts w:hint="eastAsia" w:ascii="仿宋" w:hAnsi="仿宋" w:eastAsia="仿宋" w:cs="仿宋"/>
          <w:color w:val="333333"/>
          <w:kern w:val="0"/>
          <w:sz w:val="30"/>
          <w:szCs w:val="30"/>
          <w:lang w:val="en-US" w:eastAsia="zh-CN"/>
        </w:rPr>
        <w:t>190</w:t>
      </w:r>
      <w:r>
        <w:rPr>
          <w:rFonts w:hint="eastAsia" w:ascii="仿宋" w:hAnsi="仿宋" w:eastAsia="仿宋" w:cs="仿宋"/>
          <w:color w:val="333333"/>
          <w:kern w:val="0"/>
          <w:sz w:val="30"/>
          <w:szCs w:val="30"/>
        </w:rPr>
        <w:t>%，主要原因是：主要原因是机构改革，有机构并入，增加支出。</w:t>
      </w:r>
    </w:p>
    <w:p>
      <w:pPr>
        <w:keepNext w:val="0"/>
        <w:keepLines w:val="0"/>
        <w:pageBreakBefore w:val="0"/>
        <w:kinsoku/>
        <w:wordWrap/>
        <w:overflowPunct/>
        <w:topLinePunct w:val="0"/>
        <w:bidi w:val="0"/>
        <w:snapToGrid/>
        <w:spacing w:before="0" w:beforeAutospacing="0" w:after="0" w:afterAutospacing="0" w:line="460" w:lineRule="exact"/>
        <w:ind w:firstLine="600"/>
        <w:textAlignment w:val="auto"/>
        <w:rPr>
          <w:rFonts w:hint="eastAsia" w:ascii="仿宋" w:hAnsi="仿宋" w:eastAsia="仿宋" w:cs="仿宋"/>
          <w:b/>
          <w:sz w:val="30"/>
          <w:szCs w:val="30"/>
        </w:rPr>
      </w:pPr>
      <w:r>
        <w:rPr>
          <w:rFonts w:hint="eastAsia" w:ascii="仿宋" w:hAnsi="仿宋" w:eastAsia="仿宋" w:cs="仿宋"/>
          <w:b/>
          <w:sz w:val="30"/>
          <w:szCs w:val="30"/>
        </w:rPr>
        <w:t>七、政府采购支出情况说明</w:t>
      </w:r>
    </w:p>
    <w:p>
      <w:pPr>
        <w:keepNext w:val="0"/>
        <w:keepLines w:val="0"/>
        <w:pageBreakBefore w:val="0"/>
        <w:kinsoku/>
        <w:wordWrap/>
        <w:overflowPunct/>
        <w:topLinePunct w:val="0"/>
        <w:bidi w:val="0"/>
        <w:snapToGrid/>
        <w:spacing w:before="0" w:beforeAutospacing="0" w:after="0" w:afterAutospacing="0" w:line="4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本部门20</w:t>
      </w:r>
      <w:r>
        <w:rPr>
          <w:rFonts w:hint="eastAsia" w:ascii="仿宋" w:hAnsi="仿宋" w:eastAsia="仿宋" w:cs="仿宋"/>
          <w:sz w:val="30"/>
          <w:szCs w:val="30"/>
          <w:lang w:val="en-US" w:eastAsia="zh-CN"/>
        </w:rPr>
        <w:t>20</w:t>
      </w:r>
      <w:r>
        <w:rPr>
          <w:rFonts w:hint="eastAsia" w:ascii="仿宋" w:hAnsi="仿宋" w:eastAsia="仿宋" w:cs="仿宋"/>
          <w:sz w:val="30"/>
          <w:szCs w:val="30"/>
        </w:rPr>
        <w:t>年度政府采购支出总额</w:t>
      </w:r>
      <w:r>
        <w:rPr>
          <w:rFonts w:hint="eastAsia" w:ascii="仿宋" w:hAnsi="仿宋" w:eastAsia="仿宋" w:cs="仿宋"/>
          <w:sz w:val="30"/>
          <w:szCs w:val="30"/>
          <w:u w:val="single"/>
        </w:rPr>
        <w:t xml:space="preserve"> 0 </w:t>
      </w:r>
      <w:r>
        <w:rPr>
          <w:rFonts w:hint="eastAsia" w:ascii="仿宋" w:hAnsi="仿宋" w:eastAsia="仿宋" w:cs="仿宋"/>
          <w:sz w:val="30"/>
          <w:szCs w:val="30"/>
        </w:rPr>
        <w:t>万元，其中：政府采购货物支出</w:t>
      </w:r>
      <w:r>
        <w:rPr>
          <w:rFonts w:hint="eastAsia" w:ascii="仿宋" w:hAnsi="仿宋" w:eastAsia="仿宋" w:cs="仿宋"/>
          <w:sz w:val="30"/>
          <w:szCs w:val="30"/>
          <w:u w:val="single"/>
        </w:rPr>
        <w:t xml:space="preserve"> 0 </w:t>
      </w:r>
      <w:r>
        <w:rPr>
          <w:rFonts w:hint="eastAsia" w:ascii="仿宋" w:hAnsi="仿宋" w:eastAsia="仿宋" w:cs="仿宋"/>
          <w:sz w:val="30"/>
          <w:szCs w:val="30"/>
        </w:rPr>
        <w:t>万元、政府采购工程支出</w:t>
      </w:r>
      <w:r>
        <w:rPr>
          <w:rFonts w:hint="eastAsia" w:ascii="仿宋" w:hAnsi="仿宋" w:eastAsia="仿宋" w:cs="仿宋"/>
          <w:sz w:val="30"/>
          <w:szCs w:val="30"/>
          <w:u w:val="single"/>
        </w:rPr>
        <w:t xml:space="preserve"> 0 </w:t>
      </w:r>
      <w:r>
        <w:rPr>
          <w:rFonts w:hint="eastAsia" w:ascii="仿宋" w:hAnsi="仿宋" w:eastAsia="仿宋" w:cs="仿宋"/>
          <w:sz w:val="30"/>
          <w:szCs w:val="30"/>
        </w:rPr>
        <w:t>万元、政府采购服务支出</w:t>
      </w:r>
      <w:r>
        <w:rPr>
          <w:rFonts w:hint="eastAsia" w:ascii="仿宋" w:hAnsi="仿宋" w:eastAsia="仿宋" w:cs="仿宋"/>
          <w:sz w:val="30"/>
          <w:szCs w:val="30"/>
          <w:u w:val="single"/>
        </w:rPr>
        <w:t xml:space="preserve"> 0 </w:t>
      </w:r>
      <w:r>
        <w:rPr>
          <w:rFonts w:hint="eastAsia" w:ascii="仿宋" w:hAnsi="仿宋" w:eastAsia="仿宋" w:cs="仿宋"/>
          <w:sz w:val="30"/>
          <w:szCs w:val="30"/>
        </w:rPr>
        <w:t>万元。授予中小企业合同金额</w:t>
      </w:r>
      <w:r>
        <w:rPr>
          <w:rFonts w:hint="eastAsia" w:ascii="仿宋" w:hAnsi="仿宋" w:eastAsia="仿宋" w:cs="仿宋"/>
          <w:sz w:val="30"/>
          <w:szCs w:val="30"/>
          <w:u w:val="single"/>
        </w:rPr>
        <w:t xml:space="preserve"> 0 </w:t>
      </w:r>
      <w:r>
        <w:rPr>
          <w:rFonts w:hint="eastAsia" w:ascii="仿宋" w:hAnsi="仿宋" w:eastAsia="仿宋" w:cs="仿宋"/>
          <w:sz w:val="30"/>
          <w:szCs w:val="30"/>
        </w:rPr>
        <w:t>万元，占政府采购支出总额的</w:t>
      </w:r>
      <w:r>
        <w:rPr>
          <w:rFonts w:hint="eastAsia" w:ascii="仿宋" w:hAnsi="仿宋" w:eastAsia="仿宋" w:cs="仿宋"/>
          <w:sz w:val="30"/>
          <w:szCs w:val="30"/>
          <w:u w:val="single"/>
        </w:rPr>
        <w:t xml:space="preserve"> 0 </w:t>
      </w:r>
      <w:r>
        <w:rPr>
          <w:rFonts w:hint="eastAsia" w:ascii="仿宋" w:hAnsi="仿宋" w:eastAsia="仿宋" w:cs="仿宋"/>
          <w:sz w:val="30"/>
          <w:szCs w:val="30"/>
        </w:rPr>
        <w:t>%，其中：授予小微企业合同金额</w:t>
      </w:r>
      <w:r>
        <w:rPr>
          <w:rFonts w:hint="eastAsia" w:ascii="仿宋" w:hAnsi="仿宋" w:eastAsia="仿宋" w:cs="仿宋"/>
          <w:sz w:val="30"/>
          <w:szCs w:val="30"/>
          <w:u w:val="single"/>
        </w:rPr>
        <w:t xml:space="preserve"> 0 </w:t>
      </w:r>
      <w:r>
        <w:rPr>
          <w:rFonts w:hint="eastAsia" w:ascii="仿宋" w:hAnsi="仿宋" w:eastAsia="仿宋" w:cs="仿宋"/>
          <w:sz w:val="30"/>
          <w:szCs w:val="30"/>
        </w:rPr>
        <w:t>万元，占政府采购支出总额的0</w:t>
      </w:r>
      <w:r>
        <w:rPr>
          <w:rFonts w:hint="eastAsia" w:ascii="仿宋" w:hAnsi="仿宋" w:eastAsia="仿宋" w:cs="仿宋"/>
          <w:sz w:val="30"/>
          <w:szCs w:val="30"/>
          <w:u w:val="single"/>
        </w:rPr>
        <w:t xml:space="preserve">  </w:t>
      </w:r>
      <w:r>
        <w:rPr>
          <w:rFonts w:hint="eastAsia" w:ascii="仿宋" w:hAnsi="仿宋" w:eastAsia="仿宋" w:cs="仿宋"/>
          <w:sz w:val="30"/>
          <w:szCs w:val="30"/>
        </w:rPr>
        <w:t>%。（省级部门公开的政府采购金额的计算口径为：本部门纳入当年部门预算范围的各项政府采购支出金额之和，不包括涉密采购项目的支出金额。）</w:t>
      </w:r>
    </w:p>
    <w:p>
      <w:pPr>
        <w:keepNext w:val="0"/>
        <w:keepLines w:val="0"/>
        <w:pageBreakBefore w:val="0"/>
        <w:kinsoku/>
        <w:wordWrap/>
        <w:overflowPunct/>
        <w:topLinePunct w:val="0"/>
        <w:bidi w:val="0"/>
        <w:snapToGrid/>
        <w:spacing w:before="0" w:beforeAutospacing="0" w:after="0" w:afterAutospacing="0" w:line="46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 xml:space="preserve">八、国有资产占用情况说明   </w:t>
      </w:r>
    </w:p>
    <w:p>
      <w:pPr>
        <w:keepNext w:val="0"/>
        <w:keepLines w:val="0"/>
        <w:pageBreakBefore w:val="0"/>
        <w:kinsoku/>
        <w:wordWrap/>
        <w:overflowPunct/>
        <w:topLinePunct w:val="0"/>
        <w:bidi w:val="0"/>
        <w:snapToGrid/>
        <w:spacing w:before="0" w:beforeAutospacing="0" w:after="0" w:afterAutospacing="0" w:line="460" w:lineRule="exact"/>
        <w:ind w:firstLine="63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截止20</w:t>
      </w:r>
      <w:r>
        <w:rPr>
          <w:rFonts w:hint="eastAsia" w:ascii="仿宋" w:hAnsi="仿宋" w:eastAsia="仿宋" w:cs="仿宋"/>
          <w:kern w:val="0"/>
          <w:sz w:val="30"/>
          <w:szCs w:val="30"/>
          <w:lang w:val="en-US" w:eastAsia="zh-CN"/>
        </w:rPr>
        <w:t>20</w:t>
      </w:r>
      <w:r>
        <w:rPr>
          <w:rFonts w:hint="eastAsia" w:ascii="仿宋" w:hAnsi="仿宋" w:eastAsia="仿宋" w:cs="仿宋"/>
          <w:kern w:val="0"/>
          <w:sz w:val="30"/>
          <w:szCs w:val="30"/>
        </w:rPr>
        <w:t>年12月31日，本部门共有车辆</w:t>
      </w:r>
      <w:r>
        <w:rPr>
          <w:rFonts w:hint="eastAsia" w:ascii="仿宋" w:hAnsi="仿宋" w:eastAsia="仿宋" w:cs="仿宋"/>
          <w:kern w:val="0"/>
          <w:sz w:val="30"/>
          <w:szCs w:val="30"/>
          <w:lang w:val="en-US" w:eastAsia="zh-CN"/>
        </w:rPr>
        <w:t>4</w:t>
      </w:r>
      <w:r>
        <w:rPr>
          <w:rFonts w:hint="eastAsia" w:ascii="仿宋" w:hAnsi="仿宋" w:eastAsia="仿宋" w:cs="仿宋"/>
          <w:kern w:val="0"/>
          <w:sz w:val="30"/>
          <w:szCs w:val="30"/>
        </w:rPr>
        <w:t>辆，其中，副部（省）级及以上领导用车</w:t>
      </w:r>
      <w:r>
        <w:rPr>
          <w:rFonts w:hint="eastAsia" w:ascii="仿宋" w:hAnsi="仿宋" w:eastAsia="仿宋" w:cs="仿宋"/>
          <w:kern w:val="0"/>
          <w:sz w:val="30"/>
          <w:szCs w:val="30"/>
          <w:u w:val="single"/>
        </w:rPr>
        <w:t xml:space="preserve"> 0 </w:t>
      </w:r>
      <w:r>
        <w:rPr>
          <w:rFonts w:hint="eastAsia" w:ascii="仿宋" w:hAnsi="仿宋" w:eastAsia="仿宋" w:cs="仿宋"/>
          <w:kern w:val="0"/>
          <w:sz w:val="30"/>
          <w:szCs w:val="30"/>
        </w:rPr>
        <w:t>辆、主要领导干部用车</w:t>
      </w:r>
      <w:r>
        <w:rPr>
          <w:rFonts w:hint="eastAsia" w:ascii="仿宋" w:hAnsi="仿宋" w:eastAsia="仿宋" w:cs="仿宋"/>
          <w:kern w:val="0"/>
          <w:sz w:val="30"/>
          <w:szCs w:val="30"/>
          <w:u w:val="single"/>
        </w:rPr>
        <w:t xml:space="preserve"> 0 </w:t>
      </w:r>
      <w:r>
        <w:rPr>
          <w:rFonts w:hint="eastAsia" w:ascii="仿宋" w:hAnsi="仿宋" w:eastAsia="仿宋" w:cs="仿宋"/>
          <w:kern w:val="0"/>
          <w:sz w:val="30"/>
          <w:szCs w:val="30"/>
        </w:rPr>
        <w:t>辆、机要通信用车</w:t>
      </w:r>
      <w:r>
        <w:rPr>
          <w:rFonts w:hint="eastAsia" w:ascii="仿宋" w:hAnsi="仿宋" w:eastAsia="仿宋" w:cs="仿宋"/>
          <w:kern w:val="0"/>
          <w:sz w:val="30"/>
          <w:szCs w:val="30"/>
          <w:u w:val="single"/>
        </w:rPr>
        <w:t xml:space="preserve"> 0 </w:t>
      </w:r>
      <w:r>
        <w:rPr>
          <w:rFonts w:hint="eastAsia" w:ascii="仿宋" w:hAnsi="仿宋" w:eastAsia="仿宋" w:cs="仿宋"/>
          <w:kern w:val="0"/>
          <w:sz w:val="30"/>
          <w:szCs w:val="30"/>
        </w:rPr>
        <w:t>辆、应急保障用车</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u w:val="single"/>
          <w:lang w:val="en-US" w:eastAsia="zh-CN"/>
        </w:rPr>
        <w:t>4</w:t>
      </w:r>
      <w:r>
        <w:rPr>
          <w:rFonts w:hint="eastAsia" w:ascii="仿宋" w:hAnsi="仿宋" w:eastAsia="仿宋" w:cs="仿宋"/>
          <w:kern w:val="0"/>
          <w:sz w:val="30"/>
          <w:szCs w:val="30"/>
        </w:rPr>
        <w:t>辆、执法执勤用车</w:t>
      </w:r>
      <w:r>
        <w:rPr>
          <w:rFonts w:hint="eastAsia" w:ascii="仿宋" w:hAnsi="仿宋" w:eastAsia="仿宋" w:cs="仿宋"/>
          <w:kern w:val="0"/>
          <w:sz w:val="30"/>
          <w:szCs w:val="30"/>
          <w:u w:val="single"/>
        </w:rPr>
        <w:t xml:space="preserve"> 0 </w:t>
      </w:r>
      <w:r>
        <w:rPr>
          <w:rFonts w:hint="eastAsia" w:ascii="仿宋" w:hAnsi="仿宋" w:eastAsia="仿宋" w:cs="仿宋"/>
          <w:kern w:val="0"/>
          <w:sz w:val="30"/>
          <w:szCs w:val="30"/>
        </w:rPr>
        <w:t>辆、特种专业技术用车</w:t>
      </w:r>
      <w:r>
        <w:rPr>
          <w:rFonts w:hint="eastAsia" w:ascii="仿宋" w:hAnsi="仿宋" w:eastAsia="仿宋" w:cs="仿宋"/>
          <w:kern w:val="0"/>
          <w:sz w:val="30"/>
          <w:szCs w:val="30"/>
          <w:u w:val="single"/>
        </w:rPr>
        <w:t xml:space="preserve"> 0 </w:t>
      </w:r>
      <w:r>
        <w:rPr>
          <w:rFonts w:hint="eastAsia" w:ascii="仿宋" w:hAnsi="仿宋" w:eastAsia="仿宋" w:cs="仿宋"/>
          <w:kern w:val="0"/>
          <w:sz w:val="30"/>
          <w:szCs w:val="30"/>
        </w:rPr>
        <w:t>辆、其他用车</w:t>
      </w:r>
      <w:r>
        <w:rPr>
          <w:rFonts w:hint="eastAsia" w:ascii="仿宋" w:hAnsi="仿宋" w:eastAsia="仿宋" w:cs="仿宋"/>
          <w:kern w:val="0"/>
          <w:sz w:val="30"/>
          <w:szCs w:val="30"/>
          <w:u w:val="single"/>
        </w:rPr>
        <w:t xml:space="preserve">  0</w:t>
      </w:r>
      <w:r>
        <w:rPr>
          <w:rFonts w:hint="eastAsia" w:ascii="仿宋" w:hAnsi="仿宋" w:eastAsia="仿宋" w:cs="仿宋"/>
          <w:kern w:val="0"/>
          <w:sz w:val="30"/>
          <w:szCs w:val="30"/>
        </w:rPr>
        <w:t>辆，0；单位价值50万元以上通用设备</w:t>
      </w:r>
      <w:r>
        <w:rPr>
          <w:rFonts w:hint="eastAsia" w:ascii="仿宋" w:hAnsi="仿宋" w:eastAsia="仿宋" w:cs="仿宋"/>
          <w:kern w:val="0"/>
          <w:sz w:val="30"/>
          <w:szCs w:val="30"/>
          <w:u w:val="single"/>
        </w:rPr>
        <w:t xml:space="preserve"> 0 </w:t>
      </w:r>
      <w:r>
        <w:rPr>
          <w:rFonts w:hint="eastAsia" w:ascii="仿宋" w:hAnsi="仿宋" w:eastAsia="仿宋" w:cs="仿宋"/>
          <w:kern w:val="0"/>
          <w:sz w:val="30"/>
          <w:szCs w:val="30"/>
        </w:rPr>
        <w:t>台（套）；单位价值100万元以上专用设备</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台（套）。</w:t>
      </w:r>
      <w:r>
        <w:rPr>
          <w:rFonts w:hint="eastAsia" w:ascii="仿宋" w:hAnsi="仿宋" w:eastAsia="仿宋" w:cs="仿宋"/>
          <w:sz w:val="30"/>
          <w:szCs w:val="30"/>
        </w:rPr>
        <w:t xml:space="preserve">          </w:t>
      </w:r>
    </w:p>
    <w:p>
      <w:pPr>
        <w:keepNext w:val="0"/>
        <w:keepLines w:val="0"/>
        <w:pageBreakBefore w:val="0"/>
        <w:kinsoku/>
        <w:wordWrap/>
        <w:overflowPunct/>
        <w:topLinePunct w:val="0"/>
        <w:bidi w:val="0"/>
        <w:snapToGrid/>
        <w:spacing w:before="0" w:beforeAutospacing="0" w:after="0" w:afterAutospacing="0" w:line="460" w:lineRule="exact"/>
        <w:ind w:firstLine="600"/>
        <w:textAlignment w:val="auto"/>
        <w:rPr>
          <w:rFonts w:hint="eastAsia" w:ascii="仿宋" w:hAnsi="仿宋" w:eastAsia="仿宋" w:cs="仿宋"/>
          <w:b/>
          <w:sz w:val="30"/>
          <w:szCs w:val="30"/>
        </w:rPr>
      </w:pPr>
      <w:r>
        <w:rPr>
          <w:rFonts w:hint="eastAsia" w:ascii="仿宋" w:hAnsi="仿宋" w:eastAsia="仿宋" w:cs="仿宋"/>
          <w:b/>
          <w:sz w:val="30"/>
          <w:szCs w:val="30"/>
        </w:rPr>
        <w:t>九、预算绩效管理工作开展情况说明</w:t>
      </w:r>
    </w:p>
    <w:p>
      <w:pPr>
        <w:keepNext w:val="0"/>
        <w:keepLines w:val="0"/>
        <w:pageBreakBefore w:val="0"/>
        <w:kinsoku/>
        <w:wordWrap/>
        <w:overflowPunct/>
        <w:topLinePunct w:val="0"/>
        <w:autoSpaceDE w:val="0"/>
        <w:autoSpaceDN w:val="0"/>
        <w:bidi w:val="0"/>
        <w:adjustRightInd w:val="0"/>
        <w:snapToGrid/>
        <w:spacing w:before="0" w:beforeAutospacing="0" w:after="0" w:afterAutospacing="0" w:line="360" w:lineRule="auto"/>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（一）绩效管理工作开展情况。</w:t>
      </w:r>
    </w:p>
    <w:p>
      <w:pPr>
        <w:keepNext w:val="0"/>
        <w:keepLines w:val="0"/>
        <w:pageBreakBefore w:val="0"/>
        <w:kinsoku/>
        <w:wordWrap/>
        <w:overflowPunct/>
        <w:topLinePunct w:val="0"/>
        <w:autoSpaceDE w:val="0"/>
        <w:autoSpaceDN w:val="0"/>
        <w:bidi w:val="0"/>
        <w:adjustRightInd w:val="0"/>
        <w:snapToGrid/>
        <w:spacing w:before="0" w:beforeAutospacing="0" w:after="0" w:afterAutospacing="0" w:line="460" w:lineRule="exact"/>
        <w:ind w:firstLine="600"/>
        <w:jc w:val="left"/>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根据预算绩效管理要求，我部门组织对20</w:t>
      </w:r>
      <w:r>
        <w:rPr>
          <w:rFonts w:hint="eastAsia" w:ascii="仿宋" w:hAnsi="仿宋" w:eastAsia="仿宋" w:cs="仿宋"/>
          <w:color w:val="333333"/>
          <w:sz w:val="30"/>
          <w:szCs w:val="30"/>
          <w:lang w:val="en-US" w:eastAsia="zh-CN"/>
        </w:rPr>
        <w:t>20</w:t>
      </w:r>
      <w:r>
        <w:rPr>
          <w:rFonts w:hint="eastAsia" w:ascii="仿宋" w:hAnsi="仿宋" w:eastAsia="仿宋" w:cs="仿宋"/>
          <w:color w:val="333333"/>
          <w:sz w:val="30"/>
          <w:szCs w:val="30"/>
        </w:rPr>
        <w:t>年度一般公共预算项目支出全面开展绩效自评，其中项目</w:t>
      </w:r>
      <w:r>
        <w:rPr>
          <w:rFonts w:hint="eastAsia" w:ascii="仿宋" w:hAnsi="仿宋" w:eastAsia="仿宋" w:cs="仿宋"/>
          <w:color w:val="333333"/>
          <w:sz w:val="30"/>
          <w:szCs w:val="30"/>
          <w:lang w:val="en-US" w:eastAsia="zh-CN"/>
        </w:rPr>
        <w:t>2</w:t>
      </w:r>
      <w:r>
        <w:rPr>
          <w:rFonts w:hint="eastAsia" w:ascii="仿宋" w:hAnsi="仿宋" w:eastAsia="仿宋" w:cs="仿宋"/>
          <w:color w:val="333333"/>
          <w:sz w:val="30"/>
          <w:szCs w:val="30"/>
        </w:rPr>
        <w:t>个，共涉及资金</w:t>
      </w:r>
      <w:r>
        <w:rPr>
          <w:rFonts w:hint="eastAsia" w:ascii="仿宋" w:hAnsi="仿宋" w:eastAsia="仿宋" w:cs="仿宋"/>
          <w:color w:val="333333"/>
          <w:sz w:val="30"/>
          <w:szCs w:val="30"/>
          <w:lang w:val="en-US" w:eastAsia="zh-CN"/>
        </w:rPr>
        <w:t>553</w:t>
      </w:r>
      <w:r>
        <w:rPr>
          <w:rFonts w:hint="eastAsia" w:ascii="仿宋" w:hAnsi="仿宋" w:eastAsia="仿宋" w:cs="仿宋"/>
          <w:color w:val="333333"/>
          <w:sz w:val="30"/>
          <w:szCs w:val="30"/>
        </w:rPr>
        <w:t>万元，占一般公共预算项目支出总额的</w:t>
      </w:r>
      <w:r>
        <w:rPr>
          <w:rFonts w:hint="eastAsia" w:ascii="仿宋" w:hAnsi="仿宋" w:eastAsia="仿宋" w:cs="仿宋"/>
          <w:color w:val="333333"/>
          <w:sz w:val="30"/>
          <w:szCs w:val="30"/>
          <w:lang w:val="en-US" w:eastAsia="zh-CN"/>
        </w:rPr>
        <w:t>57</w:t>
      </w:r>
      <w:r>
        <w:rPr>
          <w:rFonts w:hint="eastAsia" w:ascii="仿宋" w:hAnsi="仿宋" w:eastAsia="仿宋" w:cs="仿宋"/>
          <w:color w:val="333333"/>
          <w:sz w:val="30"/>
          <w:szCs w:val="30"/>
        </w:rPr>
        <w:t>%（以上数据根据决算数据填写）。组织对“中央自然灾害救助资金”等</w:t>
      </w:r>
      <w:r>
        <w:rPr>
          <w:rFonts w:hint="eastAsia" w:ascii="仿宋" w:hAnsi="仿宋" w:eastAsia="仿宋" w:cs="仿宋"/>
          <w:color w:val="333333"/>
          <w:sz w:val="30"/>
          <w:szCs w:val="30"/>
          <w:lang w:val="en-US" w:eastAsia="zh-CN"/>
        </w:rPr>
        <w:t>2</w:t>
      </w:r>
      <w:r>
        <w:rPr>
          <w:rFonts w:hint="eastAsia" w:ascii="仿宋" w:hAnsi="仿宋" w:eastAsia="仿宋" w:cs="仿宋"/>
          <w:color w:val="333333"/>
          <w:sz w:val="30"/>
          <w:szCs w:val="30"/>
        </w:rPr>
        <w:t>个项目开展了绩效自评评价，涉及一般公共预算支出</w:t>
      </w:r>
      <w:r>
        <w:rPr>
          <w:rFonts w:hint="eastAsia" w:ascii="仿宋" w:hAnsi="仿宋" w:eastAsia="仿宋" w:cs="仿宋"/>
          <w:color w:val="333333"/>
          <w:sz w:val="30"/>
          <w:szCs w:val="30"/>
          <w:lang w:val="en-US" w:eastAsia="zh-CN"/>
        </w:rPr>
        <w:t>553</w:t>
      </w:r>
      <w:r>
        <w:rPr>
          <w:rFonts w:hint="eastAsia" w:ascii="仿宋" w:hAnsi="仿宋" w:eastAsia="仿宋" w:cs="仿宋"/>
          <w:color w:val="333333"/>
          <w:sz w:val="30"/>
          <w:szCs w:val="30"/>
        </w:rPr>
        <w:t>万元。其中，对0个项目财政局开展了重点评价。从评价情况来看，总体情况良好。接下来我单位将根据评价结果进一步完善项目资金的使用和管理，同时完善预算绩效管理制度，保证管理质量，提高财政资金使用效益。</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ind w:left="0" w:leftChars="0" w:firstLine="630" w:firstLineChars="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部门决算中项目绩效自评结果。</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ind w:left="630" w:leftChars="0"/>
        <w:jc w:val="left"/>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良好，项目按时按质完成。</w:t>
      </w:r>
    </w:p>
    <w:p>
      <w:pPr>
        <w:keepNext w:val="0"/>
        <w:keepLines w:val="0"/>
        <w:pageBreakBefore w:val="0"/>
        <w:kinsoku/>
        <w:wordWrap/>
        <w:overflowPunct/>
        <w:topLinePunct w:val="0"/>
        <w:bidi w:val="0"/>
        <w:snapToGrid/>
        <w:spacing w:before="0" w:beforeAutospacing="0" w:after="0" w:afterAutospacing="0"/>
        <w:ind w:firstLine="590" w:firstLineChars="196"/>
        <w:jc w:val="left"/>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lang w:eastAsia="zh-CN"/>
        </w:rPr>
        <w:t>（</w:t>
      </w:r>
      <w:r>
        <w:rPr>
          <w:rFonts w:hint="eastAsia" w:ascii="仿宋" w:hAnsi="仿宋" w:eastAsia="仿宋" w:cs="仿宋"/>
          <w:b/>
          <w:bCs/>
          <w:color w:val="000000"/>
          <w:sz w:val="30"/>
          <w:szCs w:val="30"/>
          <w:lang w:val="en-US" w:eastAsia="zh-CN"/>
        </w:rPr>
        <w:t>1</w:t>
      </w:r>
      <w:r>
        <w:rPr>
          <w:rFonts w:hint="eastAsia" w:ascii="仿宋" w:hAnsi="仿宋" w:eastAsia="仿宋" w:cs="仿宋"/>
          <w:b/>
          <w:bCs/>
          <w:color w:val="000000"/>
          <w:sz w:val="30"/>
          <w:szCs w:val="30"/>
          <w:lang w:eastAsia="zh-CN"/>
        </w:rPr>
        <w:t>）</w:t>
      </w:r>
      <w:r>
        <w:rPr>
          <w:rFonts w:hint="eastAsia" w:ascii="仿宋" w:hAnsi="仿宋" w:eastAsia="仿宋" w:cs="仿宋"/>
          <w:b/>
          <w:bCs/>
          <w:color w:val="000000"/>
          <w:sz w:val="30"/>
          <w:szCs w:val="30"/>
        </w:rPr>
        <w:t>产出指标完成情况分析。</w:t>
      </w:r>
    </w:p>
    <w:p>
      <w:pPr>
        <w:keepNext w:val="0"/>
        <w:keepLines w:val="0"/>
        <w:pageBreakBefore w:val="0"/>
        <w:kinsoku/>
        <w:wordWrap/>
        <w:overflowPunct/>
        <w:topLinePunct w:val="0"/>
        <w:bidi w:val="0"/>
        <w:snapToGrid/>
        <w:spacing w:before="0" w:beforeAutospacing="0" w:after="0" w:afterAutospacing="0"/>
        <w:ind w:firstLine="588" w:firstLineChars="196"/>
        <w:jc w:val="lef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数量指标。落实中央和省级下达资金，提升了基层应急抢险救灾能力，解决受灾困难群众基本生活。</w:t>
      </w:r>
    </w:p>
    <w:p>
      <w:pPr>
        <w:keepNext w:val="0"/>
        <w:keepLines w:val="0"/>
        <w:pageBreakBefore w:val="0"/>
        <w:kinsoku/>
        <w:wordWrap/>
        <w:overflowPunct/>
        <w:topLinePunct w:val="0"/>
        <w:bidi w:val="0"/>
        <w:snapToGrid/>
        <w:spacing w:before="0" w:beforeAutospacing="0" w:after="0" w:afterAutospacing="0"/>
        <w:ind w:firstLine="588" w:firstLineChars="196"/>
        <w:jc w:val="lef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质量指标。根据我县实际情况，进行了必要的应急能力建设摸清受灾群众人数，按时足额发放。</w:t>
      </w:r>
    </w:p>
    <w:p>
      <w:pPr>
        <w:keepNext w:val="0"/>
        <w:keepLines w:val="0"/>
        <w:pageBreakBefore w:val="0"/>
        <w:kinsoku/>
        <w:wordWrap/>
        <w:overflowPunct/>
        <w:topLinePunct w:val="0"/>
        <w:bidi w:val="0"/>
        <w:snapToGrid/>
        <w:spacing w:before="0" w:beforeAutospacing="0" w:after="0" w:afterAutospacing="0"/>
        <w:ind w:firstLine="588" w:firstLineChars="196"/>
        <w:jc w:val="lef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时效指标。及时开展工作，进行应急能力建设和抢险救灾工作；及时在接到资金下达通知的30日之内将救助资金发放到受灾困难群众手中。</w:t>
      </w:r>
    </w:p>
    <w:p>
      <w:pPr>
        <w:keepNext w:val="0"/>
        <w:keepLines w:val="0"/>
        <w:pageBreakBefore w:val="0"/>
        <w:kinsoku/>
        <w:wordWrap/>
        <w:overflowPunct/>
        <w:topLinePunct w:val="0"/>
        <w:bidi w:val="0"/>
        <w:snapToGrid/>
        <w:spacing w:before="0" w:beforeAutospacing="0" w:after="0" w:afterAutospacing="0"/>
        <w:ind w:firstLine="588" w:firstLineChars="196"/>
        <w:jc w:val="lef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成本指标。有效降低项目实施成本，取得效益最大化。</w:t>
      </w:r>
    </w:p>
    <w:p>
      <w:pPr>
        <w:keepNext w:val="0"/>
        <w:keepLines w:val="0"/>
        <w:pageBreakBefore w:val="0"/>
        <w:kinsoku/>
        <w:wordWrap/>
        <w:overflowPunct/>
        <w:topLinePunct w:val="0"/>
        <w:bidi w:val="0"/>
        <w:snapToGrid/>
        <w:spacing w:before="0" w:beforeAutospacing="0" w:after="0" w:afterAutospacing="0"/>
        <w:ind w:firstLine="590" w:firstLineChars="196"/>
        <w:jc w:val="left"/>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lang w:eastAsia="zh-CN"/>
        </w:rPr>
        <w:t>（</w:t>
      </w:r>
      <w:r>
        <w:rPr>
          <w:rFonts w:hint="eastAsia" w:ascii="仿宋" w:hAnsi="仿宋" w:eastAsia="仿宋" w:cs="仿宋"/>
          <w:b/>
          <w:bCs/>
          <w:color w:val="000000"/>
          <w:sz w:val="30"/>
          <w:szCs w:val="30"/>
          <w:lang w:val="en-US" w:eastAsia="zh-CN"/>
        </w:rPr>
        <w:t>2</w:t>
      </w:r>
      <w:r>
        <w:rPr>
          <w:rFonts w:hint="eastAsia" w:ascii="仿宋" w:hAnsi="仿宋" w:eastAsia="仿宋" w:cs="仿宋"/>
          <w:b/>
          <w:bCs/>
          <w:color w:val="000000"/>
          <w:sz w:val="30"/>
          <w:szCs w:val="30"/>
          <w:lang w:eastAsia="zh-CN"/>
        </w:rPr>
        <w:t>）</w:t>
      </w:r>
      <w:r>
        <w:rPr>
          <w:rFonts w:hint="eastAsia" w:ascii="仿宋" w:hAnsi="仿宋" w:eastAsia="仿宋" w:cs="仿宋"/>
          <w:b/>
          <w:bCs/>
          <w:color w:val="000000"/>
          <w:sz w:val="30"/>
          <w:szCs w:val="30"/>
        </w:rPr>
        <w:t>效益指标完成情况分析。</w:t>
      </w:r>
    </w:p>
    <w:p>
      <w:pPr>
        <w:keepNext w:val="0"/>
        <w:keepLines w:val="0"/>
        <w:pageBreakBefore w:val="0"/>
        <w:kinsoku/>
        <w:wordWrap/>
        <w:overflowPunct/>
        <w:topLinePunct w:val="0"/>
        <w:bidi w:val="0"/>
        <w:snapToGrid/>
        <w:spacing w:before="0" w:beforeAutospacing="0" w:after="0" w:afterAutospacing="0"/>
        <w:ind w:firstLine="588" w:firstLineChars="196"/>
        <w:jc w:val="lef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经济效益。提升抢险救灾能力，人民群众生命财产安全，更有保障；及时缓解旱情，减少农业生产损失；保证受灾困难群众的生活所需，减轻家庭的经济负担，使群众获得救助，恢复生产生活。</w:t>
      </w:r>
    </w:p>
    <w:p>
      <w:pPr>
        <w:keepNext w:val="0"/>
        <w:keepLines w:val="0"/>
        <w:pageBreakBefore w:val="0"/>
        <w:kinsoku/>
        <w:wordWrap/>
        <w:overflowPunct/>
        <w:topLinePunct w:val="0"/>
        <w:bidi w:val="0"/>
        <w:snapToGrid/>
        <w:spacing w:before="0" w:beforeAutospacing="0" w:after="0" w:afterAutospacing="0"/>
        <w:ind w:firstLine="588" w:firstLineChars="196"/>
        <w:jc w:val="lef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社会效益。提升了基层应急能力，防灾减灾救灾能力得到加强，保障受灾困难群众基本生活；维持受灾地区稳定，维护社会和谐发展。。</w:t>
      </w:r>
    </w:p>
    <w:p>
      <w:pPr>
        <w:keepNext w:val="0"/>
        <w:keepLines w:val="0"/>
        <w:pageBreakBefore w:val="0"/>
        <w:kinsoku/>
        <w:wordWrap/>
        <w:overflowPunct/>
        <w:topLinePunct w:val="0"/>
        <w:bidi w:val="0"/>
        <w:snapToGrid/>
        <w:spacing w:before="0" w:beforeAutospacing="0" w:after="0" w:afterAutospacing="0"/>
        <w:ind w:firstLine="588" w:firstLineChars="196"/>
        <w:jc w:val="lef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生态效益。及时排</w:t>
      </w:r>
      <w:r>
        <w:rPr>
          <w:rFonts w:hint="eastAsia" w:ascii="仿宋" w:hAnsi="仿宋" w:eastAsia="仿宋" w:cs="仿宋"/>
          <w:color w:val="000000"/>
          <w:sz w:val="30"/>
          <w:szCs w:val="30"/>
          <w:lang w:eastAsia="zh-CN"/>
        </w:rPr>
        <w:t>除自然</w:t>
      </w:r>
      <w:r>
        <w:rPr>
          <w:rFonts w:hint="eastAsia" w:ascii="仿宋" w:hAnsi="仿宋" w:eastAsia="仿宋" w:cs="仿宋"/>
          <w:color w:val="000000"/>
          <w:sz w:val="30"/>
          <w:szCs w:val="30"/>
        </w:rPr>
        <w:t>灾害影响，及时缓解</w:t>
      </w:r>
      <w:r>
        <w:rPr>
          <w:rFonts w:hint="eastAsia" w:ascii="仿宋" w:hAnsi="仿宋" w:eastAsia="仿宋" w:cs="仿宋"/>
          <w:color w:val="000000"/>
          <w:sz w:val="30"/>
          <w:szCs w:val="30"/>
          <w:lang w:eastAsia="zh-CN"/>
        </w:rPr>
        <w:t>灾</w:t>
      </w:r>
      <w:r>
        <w:rPr>
          <w:rFonts w:hint="eastAsia" w:ascii="仿宋" w:hAnsi="仿宋" w:eastAsia="仿宋" w:cs="仿宋"/>
          <w:color w:val="000000"/>
          <w:sz w:val="30"/>
          <w:szCs w:val="30"/>
        </w:rPr>
        <w:t>情，受灾困难群众的生存环境得到改善。</w:t>
      </w:r>
    </w:p>
    <w:p>
      <w:pPr>
        <w:keepNext w:val="0"/>
        <w:keepLines w:val="0"/>
        <w:pageBreakBefore w:val="0"/>
        <w:kinsoku/>
        <w:wordWrap/>
        <w:overflowPunct/>
        <w:topLinePunct w:val="0"/>
        <w:bidi w:val="0"/>
        <w:snapToGrid/>
        <w:spacing w:before="0" w:beforeAutospacing="0" w:after="0" w:afterAutospacing="0"/>
        <w:ind w:firstLine="588" w:firstLineChars="196"/>
        <w:jc w:val="lef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可持续影响。使受灾群众的防灾救灾意识、能力和水平得到加强。</w:t>
      </w:r>
    </w:p>
    <w:p>
      <w:pPr>
        <w:keepNext w:val="0"/>
        <w:keepLines w:val="0"/>
        <w:pageBreakBefore w:val="0"/>
        <w:kinsoku/>
        <w:wordWrap/>
        <w:overflowPunct/>
        <w:topLinePunct w:val="0"/>
        <w:bidi w:val="0"/>
        <w:snapToGrid/>
        <w:spacing w:before="0" w:beforeAutospacing="0" w:after="0" w:afterAutospacing="0"/>
        <w:ind w:firstLine="590" w:firstLineChars="196"/>
        <w:jc w:val="left"/>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lang w:eastAsia="zh-CN"/>
        </w:rPr>
        <w:t>（</w:t>
      </w:r>
      <w:r>
        <w:rPr>
          <w:rFonts w:hint="eastAsia" w:ascii="仿宋" w:hAnsi="仿宋" w:eastAsia="仿宋" w:cs="仿宋"/>
          <w:b/>
          <w:bCs/>
          <w:color w:val="000000"/>
          <w:sz w:val="30"/>
          <w:szCs w:val="30"/>
          <w:lang w:val="en-US" w:eastAsia="zh-CN"/>
        </w:rPr>
        <w:t>3</w:t>
      </w:r>
      <w:r>
        <w:rPr>
          <w:rFonts w:hint="eastAsia" w:ascii="仿宋" w:hAnsi="仿宋" w:eastAsia="仿宋" w:cs="仿宋"/>
          <w:b/>
          <w:bCs/>
          <w:color w:val="000000"/>
          <w:sz w:val="30"/>
          <w:szCs w:val="30"/>
          <w:lang w:eastAsia="zh-CN"/>
        </w:rPr>
        <w:t>）</w:t>
      </w:r>
      <w:r>
        <w:rPr>
          <w:rFonts w:hint="eastAsia" w:ascii="仿宋" w:hAnsi="仿宋" w:eastAsia="仿宋" w:cs="仿宋"/>
          <w:b/>
          <w:bCs/>
          <w:color w:val="000000"/>
          <w:sz w:val="30"/>
          <w:szCs w:val="30"/>
        </w:rPr>
        <w:t>满意度指标完成情况分析</w:t>
      </w:r>
    </w:p>
    <w:p>
      <w:pPr>
        <w:keepNext w:val="0"/>
        <w:keepLines w:val="0"/>
        <w:pageBreakBefore w:val="0"/>
        <w:kinsoku/>
        <w:wordWrap/>
        <w:overflowPunct/>
        <w:topLinePunct w:val="0"/>
        <w:bidi w:val="0"/>
        <w:snapToGrid/>
        <w:spacing w:before="0" w:beforeAutospacing="0" w:after="0" w:afterAutospacing="0"/>
        <w:ind w:firstLine="588" w:firstLineChars="196"/>
        <w:jc w:val="lef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以上资金的投入进一步完善了县、乡防灾减灾救灾体系，为我县防灾减灾救灾目标提供了有力的资金、技术、人员保障，为保障人民群众生命财产安全，为全县防灾减灾救灾工作提供了有力的保障和支撑，群众的防灾减灾救灾积极性也得到了进一步提高。群众满意度明显上升，全年收到不满意投诉为零。</w:t>
      </w:r>
    </w:p>
    <w:p>
      <w:pPr>
        <w:keepNext w:val="0"/>
        <w:keepLines w:val="0"/>
        <w:pageBreakBefore w:val="0"/>
        <w:kinsoku/>
        <w:wordWrap/>
        <w:overflowPunct/>
        <w:topLinePunct w:val="0"/>
        <w:autoSpaceDE w:val="0"/>
        <w:autoSpaceDN w:val="0"/>
        <w:bidi w:val="0"/>
        <w:adjustRightInd w:val="0"/>
        <w:snapToGrid/>
        <w:spacing w:before="0" w:beforeAutospacing="0" w:after="0" w:afterAutospacing="0" w:line="360" w:lineRule="auto"/>
        <w:ind w:firstLine="600"/>
        <w:jc w:val="left"/>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三）部门评价项目绩效评价结果。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00" w:firstLineChars="200"/>
        <w:jc w:val="left"/>
        <w:textAlignment w:val="auto"/>
        <w:rPr>
          <w:rFonts w:hint="eastAsia" w:ascii="仿宋" w:hAnsi="仿宋" w:eastAsia="仿宋" w:cs="仿宋"/>
          <w:kern w:val="0"/>
          <w:sz w:val="30"/>
          <w:szCs w:val="30"/>
          <w:lang w:val="en-US" w:eastAsia="zh-CN"/>
        </w:rPr>
      </w:pPr>
      <w:r>
        <w:rPr>
          <w:rFonts w:hint="eastAsia" w:ascii="仿宋" w:hAnsi="仿宋" w:eastAsia="仿宋" w:cs="仿宋"/>
          <w:color w:val="000000"/>
          <w:sz w:val="30"/>
          <w:szCs w:val="30"/>
          <w:lang w:eastAsia="zh-CN"/>
        </w:rPr>
        <w:t>《弋阳县应急管理局</w:t>
      </w:r>
      <w:r>
        <w:rPr>
          <w:rFonts w:hint="eastAsia" w:ascii="仿宋" w:hAnsi="仿宋" w:eastAsia="仿宋" w:cs="仿宋"/>
          <w:color w:val="000000"/>
          <w:sz w:val="30"/>
          <w:szCs w:val="30"/>
        </w:rPr>
        <w:t>20</w:t>
      </w:r>
      <w:r>
        <w:rPr>
          <w:rFonts w:hint="eastAsia" w:ascii="仿宋" w:hAnsi="仿宋" w:eastAsia="仿宋" w:cs="仿宋"/>
          <w:color w:val="000000"/>
          <w:sz w:val="30"/>
          <w:szCs w:val="30"/>
          <w:lang w:val="en-US" w:eastAsia="zh-CN"/>
        </w:rPr>
        <w:t>20</w:t>
      </w:r>
      <w:r>
        <w:rPr>
          <w:rFonts w:hint="eastAsia" w:ascii="仿宋" w:hAnsi="仿宋" w:eastAsia="仿宋" w:cs="仿宋"/>
          <w:color w:val="000000"/>
          <w:sz w:val="30"/>
          <w:szCs w:val="30"/>
        </w:rPr>
        <w:t>年度中央</w:t>
      </w:r>
      <w:r>
        <w:rPr>
          <w:rFonts w:hint="eastAsia" w:ascii="仿宋" w:hAnsi="仿宋" w:eastAsia="仿宋" w:cs="仿宋"/>
          <w:color w:val="000000"/>
          <w:sz w:val="30"/>
          <w:szCs w:val="30"/>
          <w:lang w:eastAsia="zh-CN"/>
        </w:rPr>
        <w:t>自然灾害救助</w:t>
      </w:r>
      <w:r>
        <w:rPr>
          <w:rFonts w:hint="eastAsia" w:ascii="仿宋" w:hAnsi="仿宋" w:eastAsia="仿宋" w:cs="仿宋"/>
          <w:color w:val="000000"/>
          <w:sz w:val="30"/>
          <w:szCs w:val="30"/>
        </w:rPr>
        <w:t>资金绩效自评报告</w:t>
      </w:r>
      <w:r>
        <w:rPr>
          <w:rFonts w:hint="eastAsia" w:ascii="仿宋" w:hAnsi="仿宋" w:eastAsia="仿宋" w:cs="仿宋"/>
          <w:color w:val="000000"/>
          <w:sz w:val="30"/>
          <w:szCs w:val="30"/>
          <w:lang w:eastAsia="zh-CN"/>
        </w:rPr>
        <w:t>》</w:t>
      </w:r>
      <w:r>
        <w:rPr>
          <w:rFonts w:hint="eastAsia" w:ascii="仿宋" w:hAnsi="仿宋" w:eastAsia="仿宋" w:cs="仿宋"/>
          <w:kern w:val="0"/>
          <w:sz w:val="30"/>
          <w:szCs w:val="30"/>
          <w:lang w:val="en-US" w:eastAsia="zh-CN"/>
        </w:rPr>
        <w:t>已向社会公开。</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40"/>
        <w:jc w:val="center"/>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第四部分  名词解释</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40"/>
        <w:textAlignment w:val="auto"/>
        <w:rPr>
          <w:rFonts w:hint="eastAsia" w:ascii="仿宋" w:hAnsi="仿宋" w:eastAsia="仿宋" w:cs="仿宋"/>
          <w:color w:val="333333"/>
          <w:kern w:val="0"/>
          <w:sz w:val="30"/>
          <w:szCs w:val="30"/>
        </w:rPr>
      </w:pPr>
      <w:r>
        <w:rPr>
          <w:rFonts w:hint="eastAsia" w:ascii="仿宋" w:hAnsi="仿宋" w:eastAsia="仿宋" w:cs="仿宋"/>
          <w:b/>
          <w:bCs/>
          <w:color w:val="333333"/>
          <w:kern w:val="0"/>
          <w:sz w:val="30"/>
          <w:szCs w:val="30"/>
        </w:rPr>
        <w:t>（一）收入科目</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4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1、财政拨款：指县级财政当年拨付的资金。</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4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2、上年结转和结余：填列2019年全部结转和结余的资金数，包括当年结转结余资金和历年滚存结转结余资金。</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40"/>
        <w:textAlignment w:val="auto"/>
        <w:rPr>
          <w:rFonts w:hint="eastAsia" w:ascii="仿宋" w:hAnsi="仿宋" w:eastAsia="仿宋" w:cs="仿宋"/>
          <w:color w:val="333333"/>
          <w:kern w:val="0"/>
          <w:sz w:val="30"/>
          <w:szCs w:val="30"/>
        </w:rPr>
      </w:pPr>
      <w:r>
        <w:rPr>
          <w:rFonts w:hint="eastAsia" w:ascii="仿宋" w:hAnsi="仿宋" w:eastAsia="仿宋" w:cs="仿宋"/>
          <w:b/>
          <w:bCs/>
          <w:color w:val="333333"/>
          <w:kern w:val="0"/>
          <w:sz w:val="30"/>
          <w:szCs w:val="30"/>
        </w:rPr>
        <w:t>（二）支出科目</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4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灾害防治及应急管理支出：反映政府用于自然灾害防治、安全生产监管及应急管理等方面的支出。</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4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社会保障和就业支出：反映政府在社会保障和就业方面的支出。</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4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卫生健康支出：反映政府卫生健康方面的支出。</w:t>
      </w:r>
    </w:p>
    <w:p>
      <w:pPr>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firstLine="64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 </w:t>
      </w:r>
    </w:p>
    <w:p>
      <w:pPr>
        <w:keepNext w:val="0"/>
        <w:keepLines w:val="0"/>
        <w:pageBreakBefore w:val="0"/>
        <w:widowControl/>
        <w:kinsoku/>
        <w:wordWrap/>
        <w:overflowPunct/>
        <w:topLinePunct w:val="0"/>
        <w:bidi w:val="0"/>
        <w:snapToGrid/>
        <w:spacing w:before="0" w:beforeAutospacing="0" w:after="0" w:afterAutospacing="0" w:line="460" w:lineRule="exact"/>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0" w:beforeAutospacing="0" w:after="0" w:afterAutospacing="0"/>
        <w:textAlignment w:val="auto"/>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528930"/>
    <w:multiLevelType w:val="singleLevel"/>
    <w:tmpl w:val="FC5289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2F2F"/>
    <w:rsid w:val="003514C2"/>
    <w:rsid w:val="00862ECB"/>
    <w:rsid w:val="00915808"/>
    <w:rsid w:val="00930B4D"/>
    <w:rsid w:val="00A22F2F"/>
    <w:rsid w:val="00BB524C"/>
    <w:rsid w:val="01CF7D2E"/>
    <w:rsid w:val="1A596FF0"/>
    <w:rsid w:val="4D325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36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unhideWhenUsed/>
    <w:qFormat/>
    <w:uiPriority w:val="99"/>
    <w:pPr>
      <w:widowControl/>
      <w:spacing w:line="240" w:lineRule="auto"/>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523</Words>
  <Characters>2983</Characters>
  <Lines>24</Lines>
  <Paragraphs>6</Paragraphs>
  <TotalTime>8</TotalTime>
  <ScaleCrop>false</ScaleCrop>
  <LinksUpToDate>false</LinksUpToDate>
  <CharactersWithSpaces>3500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2021-06-08T02:10:00Z</dcterms:created>
  <dc:creator>汪静</dc:creator>
  <cp:lastModifiedBy>Administrator</cp:lastModifiedBy>
  <dcterms:modified xsi:type="dcterms:W3CDTF">2021-10-08T04:53:09Z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32693D47E1C74CB8BCE93DC126D237FC</vt:lpwstr>
  </property>
</Properties>
</file>