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2F3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textAlignment w:val="baseline"/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</w:pPr>
      <w:bookmarkStart w:id="0" w:name="_GoBack"/>
      <w:r>
        <w:rPr>
          <w:rFonts w:ascii="微软雅黑" w:hAnsi="微软雅黑" w:eastAsia="微软雅黑" w:cs="微软雅黑"/>
          <w:i w:val="0"/>
          <w:iCs w:val="0"/>
          <w:caps w:val="0"/>
          <w:color w:val="242424"/>
          <w:spacing w:val="0"/>
          <w:sz w:val="30"/>
          <w:szCs w:val="30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42424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ascii="微软雅黑" w:hAnsi="微软雅黑" w:eastAsia="微软雅黑" w:cs="微软雅黑"/>
          <w:i w:val="0"/>
          <w:iCs w:val="0"/>
          <w:caps w:val="0"/>
          <w:color w:val="242424"/>
          <w:spacing w:val="0"/>
          <w:sz w:val="30"/>
          <w:szCs w:val="30"/>
          <w:shd w:val="clear" w:fill="FFFFFF"/>
        </w:rPr>
        <w:t>年弋阳县旭光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42424"/>
          <w:spacing w:val="0"/>
          <w:sz w:val="30"/>
          <w:szCs w:val="30"/>
          <w:shd w:val="clear" w:fill="FFFFFF"/>
          <w:lang w:eastAsia="zh-CN"/>
        </w:rPr>
        <w:t>镇</w:t>
      </w:r>
      <w:r>
        <w:rPr>
          <w:rFonts w:ascii="微软雅黑" w:hAnsi="微软雅黑" w:eastAsia="微软雅黑" w:cs="微软雅黑"/>
          <w:i w:val="0"/>
          <w:iCs w:val="0"/>
          <w:caps w:val="0"/>
          <w:color w:val="242424"/>
          <w:spacing w:val="0"/>
          <w:sz w:val="30"/>
          <w:szCs w:val="30"/>
          <w:shd w:val="clear" w:fill="FFFFFF"/>
        </w:rPr>
        <w:t>人民政府信息公开工作年度报告</w:t>
      </w:r>
    </w:p>
    <w:bookmarkEnd w:id="0"/>
    <w:p w14:paraId="318C6B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按照《中华人民共和国政府信息公开条例》（国务院令第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711号）规定和国务院办公厅政府信息与政务公开办公室《关于印发&lt;中华人民共和国政府信息公开工作年度报告格式&gt;的通知》（国办公开办函〔2021〕30号）要求，弋阳县旭光乡人民政府根据202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4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年度政府信息公开工作开展情况，编制本年度报告。本报告所列数据统计期限从202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4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年1月1日至12月31日止。全文包括总体情况、主动公开政府信息情况、收到和处理政府信息公开申请情况、政府信息公开行政复议行政诉讼情况、存在的主要问题及改进情况、其他需要报告的事项。本年度报告的电子版可以从旭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镇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人民政府网站下载。如对本报告有任何疑问，请与旭光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镇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党政办联系（电话：0793-5815036，邮编：334499）。</w:t>
      </w:r>
    </w:p>
    <w:p w14:paraId="65116E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总体情况</w:t>
      </w:r>
    </w:p>
    <w:p w14:paraId="47809A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textAlignment w:val="baseline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抓实理论学习，筑牢思想根基，推进党员承诺、践诺“五步法”（组织谋诺、党员立诺、公开示诺、定期赛诺、赋分评诺），全面提升基层党组织的组织力、凝聚力和战斗力。一是扎实开展党纪学习教育。组织全体党员干部学习新《中国共产党纪律处分条例》，梳理形成《旭光镇党委党纪学习教育重点任务清单》，明确8项重点任务、10项具体安排，做到知纪明纪、知行合一。二是认真履行意识形态工作责任。组织中心组学习24次，专题研究意识形态领域工作2次，并开展“红色走读”活动，并组织聆听《全面从严治党》专题党课，牢牢把握正确政治方向。三是抓实作风改进强规范。制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《旭光镇财务管理制度》、《公务接待制度》、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机关干部管理制度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》、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党委议事制度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》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23项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制度，以制度之尺严格约束工作行为。扎实开展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群众身边不正之风和腐败问题集中整治工作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。</w:t>
      </w:r>
    </w:p>
    <w:p w14:paraId="6543B4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（一）</w:t>
      </w:r>
      <w:r>
        <w:rPr>
          <w:rFonts w:hint="default"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主动公开方面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。</w:t>
      </w:r>
    </w:p>
    <w:p w14:paraId="7251C2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highlight w:val="none"/>
          <w:u w:val="none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  <w:lang w:val="en-US" w:eastAsia="zh-CN"/>
        </w:rPr>
        <w:t>4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</w:rPr>
        <w:t>年，旭光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  <w:lang w:eastAsia="zh-CN"/>
        </w:rPr>
        <w:t>镇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</w:rPr>
        <w:t>人民政府网站共主动公开政府信息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  <w:lang w:val="en-US" w:eastAsia="zh-CN"/>
        </w:rPr>
        <w:t>29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</w:rPr>
        <w:t>条，其中政策文件11条、决策公开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  <w:lang w:val="en-US" w:eastAsia="zh-CN"/>
        </w:rPr>
        <w:t>2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</w:rPr>
        <w:t>条，财政专项资金管理使用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  <w:lang w:val="en-US" w:eastAsia="zh-CN"/>
        </w:rPr>
        <w:t>2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</w:rPr>
        <w:t>条，政策解读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  <w:lang w:val="en-US" w:eastAsia="zh-CN"/>
        </w:rPr>
        <w:t>2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</w:rPr>
        <w:t>条，年度重点工作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  <w:lang w:val="en-US" w:eastAsia="zh-CN"/>
        </w:rPr>
        <w:t>9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</w:rPr>
        <w:t>条、经济和社会发展统计信息2条、机构设置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  <w:lang w:val="en-US" w:eastAsia="zh-CN"/>
        </w:rPr>
        <w:t>1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</w:rPr>
        <w:t>条。切实保障了群众的知情权、参与权和监督权。</w:t>
      </w:r>
    </w:p>
    <w:p w14:paraId="568436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default"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（二）依申请公开方面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。</w:t>
      </w:r>
    </w:p>
    <w:p w14:paraId="3B1E25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4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年，旭光乡受理依申请公开0件。</w:t>
      </w:r>
    </w:p>
    <w:p w14:paraId="7A0824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default"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（三）政府信息管理方面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。</w:t>
      </w:r>
    </w:p>
    <w:p w14:paraId="52FCF4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严格落实各项规定，积极推进政府信息公开工作的制度化、规范化建设，坚持“先审后发”机制，严把政治关、法律关、政策关、保密关、文字关，对网站政务新媒体定期开展错敏信息、外链、隐私信息泄露等整改。</w:t>
      </w:r>
    </w:p>
    <w:p w14:paraId="364890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default"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（四）平台建设方面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。</w:t>
      </w:r>
    </w:p>
    <w:p w14:paraId="768ECC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textAlignment w:val="baseline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切实发挥政府网站政务公开主平台的积极作用，加强政务发布与解读，积极回应社会关切，推进政民互动。加大网站信息发布和更新力度，及时与上级主管部门沟通对接，完善旭光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镇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网站栏目设置，做到无空白栏目、无延时更新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安排专人维护政府网站工作，强化政府网站建设管理，提高政府网站管理服务水平。全面贯彻落实《中华人民共和国政府信息公开条例》，坚持把政府门户网站作为政府信息公开的重要途径，及时准确发布政府信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。</w:t>
      </w:r>
    </w:p>
    <w:p w14:paraId="42E8DF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default"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（五）监督保障方面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。</w:t>
      </w:r>
    </w:p>
    <w:p w14:paraId="3544A3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安排专职工作人员持续加强监督管理，实现常态长效。积极配合不定期巡检网站、季度检查和年终考核工作，认真对照测评进行问题查摆和整改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，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形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成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层层落实、责任明晰的工作格局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。自觉主动接受工作考核和社会评议，无发现违反有关法律法规规定，造成不良影响或者严重后果的情况。深化监督考核，把政务公开纳入村（社区）年度目标考核。202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4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年未发生政务公开责任追究事件，无责任追究结果情况。</w:t>
      </w:r>
    </w:p>
    <w:p w14:paraId="3A76C5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二、主动公开政府信息情况</w:t>
      </w:r>
    </w:p>
    <w:tbl>
      <w:tblPr>
        <w:tblStyle w:val="3"/>
        <w:tblW w:w="8560" w:type="dxa"/>
        <w:tblInd w:w="13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40"/>
        <w:gridCol w:w="2140"/>
        <w:gridCol w:w="2140"/>
        <w:gridCol w:w="2140"/>
      </w:tblGrid>
      <w:tr w14:paraId="2FC040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85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vAlign w:val="center"/>
          </w:tcPr>
          <w:p w14:paraId="262726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第二十条第（一）项</w:t>
            </w:r>
          </w:p>
        </w:tc>
      </w:tr>
      <w:tr w14:paraId="1707D7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2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44B89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信息内容</w:t>
            </w:r>
          </w:p>
        </w:tc>
        <w:tc>
          <w:tcPr>
            <w:tcW w:w="2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C39D9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本年制发件数</w:t>
            </w:r>
          </w:p>
        </w:tc>
        <w:tc>
          <w:tcPr>
            <w:tcW w:w="2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86D17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本年废止件数</w:t>
            </w:r>
          </w:p>
        </w:tc>
        <w:tc>
          <w:tcPr>
            <w:tcW w:w="2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76A37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现行有效件数</w:t>
            </w:r>
          </w:p>
        </w:tc>
      </w:tr>
      <w:tr w14:paraId="37236F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2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DC587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规章</w:t>
            </w:r>
          </w:p>
        </w:tc>
        <w:tc>
          <w:tcPr>
            <w:tcW w:w="2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C1325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2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2D734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2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4483C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  <w:tr w14:paraId="086AE7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2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3E356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行政规范性文件</w:t>
            </w:r>
          </w:p>
        </w:tc>
        <w:tc>
          <w:tcPr>
            <w:tcW w:w="2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E589D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2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CC028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2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E149D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  <w:tr w14:paraId="487362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85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vAlign w:val="center"/>
          </w:tcPr>
          <w:p w14:paraId="6B7C32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第二十条第（五）项</w:t>
            </w:r>
          </w:p>
        </w:tc>
      </w:tr>
      <w:tr w14:paraId="2F1660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2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E3BB2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信息内容</w:t>
            </w:r>
          </w:p>
        </w:tc>
        <w:tc>
          <w:tcPr>
            <w:tcW w:w="64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2A9D5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本年处理决定数量</w:t>
            </w:r>
          </w:p>
        </w:tc>
      </w:tr>
      <w:tr w14:paraId="700361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2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69DFD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行政许可</w:t>
            </w:r>
          </w:p>
        </w:tc>
        <w:tc>
          <w:tcPr>
            <w:tcW w:w="64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D0B96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  <w:tr w14:paraId="257E14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85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vAlign w:val="center"/>
          </w:tcPr>
          <w:p w14:paraId="6D6645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第二十条第（六）项</w:t>
            </w:r>
          </w:p>
        </w:tc>
      </w:tr>
      <w:tr w14:paraId="342F01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2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8CBA4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信息内容</w:t>
            </w:r>
          </w:p>
        </w:tc>
        <w:tc>
          <w:tcPr>
            <w:tcW w:w="64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C012E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本年处理决定数量</w:t>
            </w:r>
          </w:p>
        </w:tc>
      </w:tr>
      <w:tr w14:paraId="49FB07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2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C77EC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行政处罚</w:t>
            </w:r>
          </w:p>
        </w:tc>
        <w:tc>
          <w:tcPr>
            <w:tcW w:w="64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900C5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  <w:tr w14:paraId="307F57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2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035E0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行政强制</w:t>
            </w:r>
          </w:p>
        </w:tc>
        <w:tc>
          <w:tcPr>
            <w:tcW w:w="64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CFD8C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  <w:tr w14:paraId="63E1E4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85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vAlign w:val="center"/>
          </w:tcPr>
          <w:p w14:paraId="6AE8BD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第二十条第（八）项</w:t>
            </w:r>
          </w:p>
        </w:tc>
      </w:tr>
      <w:tr w14:paraId="1E7F96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2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CA403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信息内容</w:t>
            </w:r>
          </w:p>
        </w:tc>
        <w:tc>
          <w:tcPr>
            <w:tcW w:w="64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900B2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本年收费金额（单位：万元）</w:t>
            </w:r>
          </w:p>
        </w:tc>
      </w:tr>
      <w:tr w14:paraId="61866B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2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D9431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行政事业性收费</w:t>
            </w:r>
          </w:p>
        </w:tc>
        <w:tc>
          <w:tcPr>
            <w:tcW w:w="64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581E6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</w:tbl>
    <w:p w14:paraId="31A577F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4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 </w:t>
      </w:r>
    </w:p>
    <w:p w14:paraId="630FBA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三、收到和处理政府信息公开申请情况</w:t>
      </w:r>
    </w:p>
    <w:tbl>
      <w:tblPr>
        <w:tblStyle w:val="3"/>
        <w:tblW w:w="0" w:type="auto"/>
        <w:tblInd w:w="13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3"/>
        <w:gridCol w:w="878"/>
        <w:gridCol w:w="2441"/>
        <w:gridCol w:w="637"/>
        <w:gridCol w:w="606"/>
        <w:gridCol w:w="631"/>
        <w:gridCol w:w="582"/>
        <w:gridCol w:w="606"/>
        <w:gridCol w:w="606"/>
        <w:gridCol w:w="656"/>
      </w:tblGrid>
      <w:tr w14:paraId="6A06F1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8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064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（本列数据的勾稽关系为：第一项加第二项之和，等于第三项加第四项之和）</w:t>
            </w:r>
          </w:p>
        </w:tc>
        <w:tc>
          <w:tcPr>
            <w:tcW w:w="438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6941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申请人情况</w:t>
            </w:r>
          </w:p>
        </w:tc>
      </w:tr>
      <w:tr w14:paraId="4917D0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8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F4691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64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5268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自然人</w:t>
            </w:r>
          </w:p>
        </w:tc>
        <w:tc>
          <w:tcPr>
            <w:tcW w:w="307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AFAD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法人或其他组织</w:t>
            </w:r>
          </w:p>
        </w:tc>
        <w:tc>
          <w:tcPr>
            <w:tcW w:w="66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B230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总计</w:t>
            </w:r>
          </w:p>
        </w:tc>
      </w:tr>
      <w:tr w14:paraId="10EF7F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8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C9E90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6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0A9F52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8493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商业</w:t>
            </w:r>
          </w:p>
          <w:p w14:paraId="07503E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企业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A40C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科研</w:t>
            </w:r>
          </w:p>
          <w:p w14:paraId="725B61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机构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BF2D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社会公益组织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43C8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法律服务机构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0AFF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其他</w:t>
            </w:r>
          </w:p>
        </w:tc>
        <w:tc>
          <w:tcPr>
            <w:tcW w:w="6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191D9C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 w14:paraId="02175F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8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969B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一、本年新收政府信息公开申请数量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AAA9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7B8D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DBC6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B15C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4B75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137E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DAEB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  <w:tr w14:paraId="35B878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8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DB44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二、上年结转政府信息公开申请数量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0A3E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1BB1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588D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0B87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0F9B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0989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AB91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  <w:tr w14:paraId="75BD80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A359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三、本年度办理结果</w:t>
            </w:r>
          </w:p>
        </w:tc>
        <w:tc>
          <w:tcPr>
            <w:tcW w:w="338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268D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（一）予以公开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8A51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AB10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8B83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B253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B55C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F0B4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B2A5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  <w:tr w14:paraId="5F19F2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00CA18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AD53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（二）部分公开（区分处理的，只计这一情形，不计其他情形）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E26F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F2EC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1DA2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327F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1408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9566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6325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  <w:tr w14:paraId="487E4F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461663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8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C37F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（三）不予公开</w:t>
            </w:r>
          </w:p>
        </w:tc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EFFEF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1.属于国家秘密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95B1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8294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BE2D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5E45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7807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61E1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E9C2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  <w:tr w14:paraId="7B92AB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2303BA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286998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1BF6C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2.其他法律行政法规禁止公开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BC61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3D28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6544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3B6E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A7ED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358C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8C3C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  <w:tr w14:paraId="62CD6E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B9F7A3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505231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34039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3.危及“三安全一稳定”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7098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D7F1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EC3E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EA11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0DE2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5BCA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25EA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  <w:tr w14:paraId="295589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A9FC69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C1F845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1B9BC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4.保护第三方合法权益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4A2F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76C4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D1B9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218B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F8A6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35DC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3DC9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  <w:tr w14:paraId="3EE356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03D2DD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0F981C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6C4E9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5.属于三类内部事务信息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5706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5CC0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69FE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20D2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1918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B91E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0EF3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  <w:tr w14:paraId="46BAD4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3CB44C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A84E04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3883A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6.属于四类过程性信息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149A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64E3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4DB9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79D9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E9D9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9850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0103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  <w:tr w14:paraId="366F64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0793E0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2CEE74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A10FB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7.属于行政执法案卷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C457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1660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FE2B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9CED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3CB5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DCE4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38C8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  <w:tr w14:paraId="7E4CF5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0D35BD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7EC542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0A915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8.属于行政查询事项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AC36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9D00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C58E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A5FD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CD08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6BB9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DCF2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  <w:tr w14:paraId="13B967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4A9CCE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8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3E3C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（四）无法提供</w:t>
            </w:r>
          </w:p>
        </w:tc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515E5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1.本机关不掌握相关政府信息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6F14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85F6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5181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1B25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DB70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74C6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8053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  <w:tr w14:paraId="058930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47759D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644C13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8DBCF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2.没有现成信息需要另行制作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04B6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71DA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F0FD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A877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13FD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F5E1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06DB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  <w:tr w14:paraId="24AD81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D2DD92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D11A48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2EF73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3.补正后申请内容仍不明确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9A69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6581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9A27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5F7B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D6E9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D7DE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3CC9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  <w:tr w14:paraId="3F83C6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FCED49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8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3DED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（五）不予处理</w:t>
            </w:r>
          </w:p>
        </w:tc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24EC6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1.信访举报投诉类申请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7AE0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9174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9A53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05F1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CEDC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57DD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7C90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  <w:tr w14:paraId="7ED677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862688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6AD656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C5540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2.重复申请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41D1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D353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1115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9773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6731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641A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8C0B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  <w:tr w14:paraId="1FD2F3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8962D2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7ECC4B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58D1A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3.要求提供公开出版物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C1F2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B97E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FFD2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15EF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8E98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B8FA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2B62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  <w:tr w14:paraId="2C1622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D830DB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C6BF0C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38ABD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4.无正当理由大量反复申请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5163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1BA0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7032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E176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E9A8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4FBA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853B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  <w:tr w14:paraId="1462E2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atLeast"/>
        </w:trPr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6725AA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378DF2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8700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5.要求行政机关确认或重新出具已获取信息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D848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0AD0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532C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AB09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7C36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DB2A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F5B1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  <w:tr w14:paraId="26DF41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E5431B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8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9640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（六）其他处理</w:t>
            </w:r>
          </w:p>
        </w:tc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D1E6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1.申请人无正当理由逾期不补正、行政机关不再处理其政府信息公开申请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F311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F21B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0B7C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ACA2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FBB3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1905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A38D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  <w:tr w14:paraId="2EA442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7EE52A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0B979C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DC5B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2.申请人逾期未按收费通知要求缴纳费用、行政机关不再处理其政府信息公开申请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94EC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8871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ED33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6BAB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82C8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777F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380C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  <w:tr w14:paraId="1D3950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23B348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252CE8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938B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3.其他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7789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3E7D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7871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EC86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3BC4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2267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D329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  <w:tr w14:paraId="51EFFF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FDFD7B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21B8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（七）总计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7C6E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1CBE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35F9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6750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20A8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034C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ADBB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  <w:tr w14:paraId="2872CA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8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6899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四、结转下年度继续办理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B344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A222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202C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74D2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D9E1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2278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33CC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</w:tbl>
    <w:p w14:paraId="3FF79DC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4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 </w:t>
      </w:r>
    </w:p>
    <w:p w14:paraId="5E91B05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40" w:lineRule="atLeast"/>
        <w:ind w:left="0" w:right="0" w:firstLine="64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四、政府信息公开行政复议、行政诉讼情况</w:t>
      </w:r>
    </w:p>
    <w:p w14:paraId="1F163D7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4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 </w:t>
      </w: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567"/>
        <w:gridCol w:w="567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  <w:gridCol w:w="569"/>
        <w:gridCol w:w="569"/>
        <w:gridCol w:w="569"/>
      </w:tblGrid>
      <w:tr w14:paraId="3D0088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D19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541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行政诉讼</w:t>
            </w:r>
          </w:p>
        </w:tc>
      </w:tr>
      <w:tr w14:paraId="28DCE0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74E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272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结果</w:t>
            </w:r>
          </w:p>
          <w:p w14:paraId="497A52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870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其他</w:t>
            </w:r>
          </w:p>
          <w:p w14:paraId="0F7154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F58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尚未</w:t>
            </w:r>
          </w:p>
          <w:p w14:paraId="491976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770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501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1C0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复议后起诉</w:t>
            </w:r>
          </w:p>
        </w:tc>
      </w:tr>
      <w:tr w14:paraId="4A4FC1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337EC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75078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D103A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7D3A3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5A62A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CB4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结果</w:t>
            </w:r>
          </w:p>
          <w:p w14:paraId="5F890B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620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结果</w:t>
            </w:r>
          </w:p>
          <w:p w14:paraId="1A1745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32B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其他</w:t>
            </w:r>
          </w:p>
          <w:p w14:paraId="3984D4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99C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尚未</w:t>
            </w:r>
          </w:p>
          <w:p w14:paraId="390526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85E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0DA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结果</w:t>
            </w:r>
          </w:p>
          <w:p w14:paraId="1023D5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DCA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结果</w:t>
            </w:r>
          </w:p>
          <w:p w14:paraId="3C820A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E70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其他</w:t>
            </w:r>
          </w:p>
          <w:p w14:paraId="610D6D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1F1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尚未</w:t>
            </w:r>
          </w:p>
          <w:p w14:paraId="719097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72A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总计</w:t>
            </w:r>
          </w:p>
        </w:tc>
      </w:tr>
      <w:tr w14:paraId="630B2E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6F8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924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C92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E9D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2F1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415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354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313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37F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280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918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592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CD6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DAB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471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</w:tbl>
    <w:p w14:paraId="06371BB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40" w:lineRule="atLeast"/>
        <w:ind w:left="0" w:right="0" w:firstLine="64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五、存在的主要问题及改进情况</w:t>
      </w:r>
    </w:p>
    <w:p w14:paraId="3DD5B3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40" w:lineRule="atLeast"/>
        <w:ind w:left="0" w:right="0" w:firstLine="64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4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年我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镇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在推进政府信息公开方面取得了一定成绩，但也存在以下不足：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是政策解读方式不够多样，形式较为单一；二是栏目更新不够及时。下一步，我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镇将按照信息公开工作要求，进一步健全制度，规范工作流程，探索信息公开的咨询服务工作，方便公众查阅、申请、获取信息，提高信息发布频率和质量，提升政策解读质量。</w:t>
      </w:r>
    </w:p>
    <w:p w14:paraId="0B0665D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40" w:lineRule="atLeast"/>
        <w:ind w:left="0" w:right="0" w:firstLine="64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六、其他需要报告的事项</w:t>
      </w:r>
    </w:p>
    <w:p w14:paraId="65AED3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default"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（一）收费及减免情况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。</w:t>
      </w:r>
    </w:p>
    <w:p w14:paraId="5FCD8A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4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年，旭光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镇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全年未收取政府信息公开信息处理费。</w:t>
      </w:r>
    </w:p>
    <w:p w14:paraId="1DBCFD2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40" w:lineRule="atLeast"/>
        <w:ind w:left="0" w:right="0" w:firstLine="643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default"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（二）任务完成情况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。</w:t>
      </w:r>
    </w:p>
    <w:p w14:paraId="2406C33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40" w:lineRule="atLeast"/>
        <w:ind w:left="0" w:right="0" w:firstLine="64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4年度我镇政府政务信息公开任务已全部完成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2025年我镇将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严格落实省、市、县政府信息与政务公开办公室要求，按照统一格式准时发布和报送工作年报。按照时间节点要求，按时做好每月每季度的主动公开工作。</w:t>
      </w:r>
    </w:p>
    <w:p w14:paraId="2F656C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14EC6"/>
    <w:rsid w:val="08C07FC8"/>
    <w:rsid w:val="32D14EC6"/>
    <w:rsid w:val="501D7A1A"/>
    <w:rsid w:val="53AB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2154</Words>
  <Characters>2220</Characters>
  <Lines>0</Lines>
  <Paragraphs>0</Paragraphs>
  <TotalTime>16</TotalTime>
  <ScaleCrop>false</ScaleCrop>
  <LinksUpToDate>false</LinksUpToDate>
  <CharactersWithSpaces>2220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2025-01-13T03:04:00Z</dcterms:created>
  <dc:creator>陈姝慧</dc:creator>
  <cp:lastModifiedBy>陈姝慧</cp:lastModifiedBy>
  <dcterms:modified xsi:type="dcterms:W3CDTF">2025-08-26T03:04:57Z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046511F97C0A4177A7F40DF9BD7D9547_13</vt:lpwstr>
  </property>
  <property fmtid="{D5CDD505-2E9C-101B-9397-08002B2CF9AE}" pid="4" name="KSOTemplateDocerSaveRecord">
    <vt:lpwstr>eyJoZGlkIjoiMTAxYzQ1NmU1YTBmNjIyZjhlOWZkZGU5YjFmNGE4ZmUiLCJ1c2VySWQiOiIyNzUwMjY5MDgifQ==</vt:lpwstr>
  </property>
</Properties>
</file>