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78" w:rsidRPr="00040B8A" w:rsidRDefault="00D53DB3" w:rsidP="00040B8A">
      <w:pPr>
        <w:jc w:val="center"/>
        <w:rPr>
          <w:b/>
          <w:sz w:val="44"/>
          <w:szCs w:val="44"/>
        </w:rPr>
      </w:pPr>
      <w:r w:rsidRPr="00040B8A">
        <w:rPr>
          <w:b/>
          <w:sz w:val="44"/>
          <w:szCs w:val="44"/>
        </w:rPr>
        <w:t>报价单</w:t>
      </w:r>
    </w:p>
    <w:p w:rsidR="00D53DB3" w:rsidRDefault="00D53DB3"/>
    <w:p w:rsidR="00D53DB3" w:rsidRDefault="00D53DB3">
      <w:r>
        <w:rPr>
          <w:rFonts w:ascii="宋体" w:hAnsi="宋体" w:cs="宋体" w:hint="eastAsia"/>
          <w:sz w:val="24"/>
          <w:szCs w:val="24"/>
        </w:rPr>
        <w:t>供应商名称:</w:t>
      </w:r>
    </w:p>
    <w:p w:rsidR="00955159" w:rsidRDefault="00955159" w:rsidP="00955159">
      <w:pPr>
        <w:spacing w:line="360" w:lineRule="auto"/>
        <w:rPr>
          <w:rFonts w:asciiTheme="minorEastAsia" w:hAnsiTheme="minorEastAsia" w:cstheme="minorEastAsia"/>
          <w:sz w:val="24"/>
          <w:szCs w:val="24"/>
        </w:rPr>
      </w:pPr>
    </w:p>
    <w:p w:rsidR="00955159" w:rsidRDefault="00955159" w:rsidP="0095515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服务内容及要求：</w:t>
      </w:r>
    </w:p>
    <w:p w:rsidR="00955159" w:rsidRDefault="00955159" w:rsidP="0095515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1.抽检任务数量</w:t>
      </w:r>
    </w:p>
    <w:p w:rsidR="00955159" w:rsidRDefault="00955159" w:rsidP="0095515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2025年弋阳县市场监督部门安排监督性快检总</w:t>
      </w:r>
      <w:proofErr w:type="gramStart"/>
      <w:r>
        <w:rPr>
          <w:rFonts w:asciiTheme="minorEastAsia" w:hAnsiTheme="minorEastAsia" w:cstheme="minorEastAsia" w:hint="eastAsia"/>
          <w:sz w:val="24"/>
          <w:szCs w:val="24"/>
        </w:rPr>
        <w:t>批次数</w:t>
      </w:r>
      <w:proofErr w:type="gramEnd"/>
      <w:r>
        <w:rPr>
          <w:rFonts w:asciiTheme="minorEastAsia" w:hAnsiTheme="minorEastAsia" w:cstheme="minorEastAsia" w:hint="eastAsia"/>
          <w:sz w:val="24"/>
          <w:szCs w:val="24"/>
        </w:rPr>
        <w:t>为3258批次，其中食用农产品832批次，大米846批次，食用植物油374批次，餐饮具374批次，其他品种232批次，你送我检专项600批次。</w:t>
      </w:r>
    </w:p>
    <w:p w:rsidR="00955159" w:rsidRDefault="00955159" w:rsidP="00955159">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具体抽检品种和项目表</w:t>
      </w:r>
    </w:p>
    <w:p w:rsidR="00955159" w:rsidRDefault="00955159" w:rsidP="00955159">
      <w:r>
        <w:rPr>
          <w:rFonts w:hint="eastAsia"/>
        </w:rPr>
        <w:t>（</w:t>
      </w:r>
      <w:r>
        <w:rPr>
          <w:rFonts w:hint="eastAsia"/>
        </w:rPr>
        <w:t>1</w:t>
      </w:r>
      <w:r>
        <w:rPr>
          <w:rFonts w:hint="eastAsia"/>
        </w:rPr>
        <w:t>）胶体金读取仪</w:t>
      </w:r>
      <w:r>
        <w:rPr>
          <w:rFonts w:hint="eastAsia"/>
        </w:rPr>
        <w:t>/</w:t>
      </w:r>
      <w:r>
        <w:rPr>
          <w:rFonts w:hint="eastAsia"/>
        </w:rPr>
        <w:t>量子点荧光读取仪</w:t>
      </w:r>
    </w:p>
    <w:tbl>
      <w:tblPr>
        <w:tblStyle w:val="a5"/>
        <w:tblW w:w="0" w:type="auto"/>
        <w:tblLook w:val="04A0" w:firstRow="1" w:lastRow="0" w:firstColumn="1" w:lastColumn="0" w:noHBand="0" w:noVBand="1"/>
      </w:tblPr>
      <w:tblGrid>
        <w:gridCol w:w="1214"/>
        <w:gridCol w:w="1089"/>
        <w:gridCol w:w="1409"/>
        <w:gridCol w:w="1396"/>
        <w:gridCol w:w="1961"/>
        <w:gridCol w:w="1453"/>
      </w:tblGrid>
      <w:tr w:rsidR="00955159" w:rsidTr="00650173">
        <w:tc>
          <w:tcPr>
            <w:tcW w:w="5342" w:type="dxa"/>
            <w:gridSpan w:val="4"/>
            <w:vAlign w:val="center"/>
          </w:tcPr>
          <w:p w:rsidR="00955159" w:rsidRDefault="00955159" w:rsidP="00650173">
            <w:r>
              <w:rPr>
                <w:rFonts w:hint="eastAsia"/>
              </w:rPr>
              <w:t>食品分类</w:t>
            </w:r>
          </w:p>
        </w:tc>
        <w:tc>
          <w:tcPr>
            <w:tcW w:w="2071" w:type="dxa"/>
            <w:vAlign w:val="center"/>
          </w:tcPr>
          <w:p w:rsidR="00955159" w:rsidRDefault="00955159" w:rsidP="00650173">
            <w:r>
              <w:rPr>
                <w:rFonts w:hint="eastAsia"/>
              </w:rPr>
              <w:t>检测项目</w:t>
            </w:r>
          </w:p>
        </w:tc>
        <w:tc>
          <w:tcPr>
            <w:tcW w:w="1538" w:type="dxa"/>
            <w:vAlign w:val="center"/>
          </w:tcPr>
          <w:p w:rsidR="00955159" w:rsidRDefault="00955159" w:rsidP="00650173">
            <w:r>
              <w:rPr>
                <w:rFonts w:hint="eastAsia"/>
              </w:rPr>
              <w:t>试剂耗材</w:t>
            </w:r>
          </w:p>
        </w:tc>
      </w:tr>
      <w:tr w:rsidR="00955159" w:rsidTr="00650173">
        <w:trPr>
          <w:trHeight w:val="425"/>
        </w:trPr>
        <w:tc>
          <w:tcPr>
            <w:tcW w:w="1263" w:type="dxa"/>
            <w:vMerge w:val="restart"/>
            <w:vAlign w:val="center"/>
          </w:tcPr>
          <w:p w:rsidR="00955159" w:rsidRDefault="00955159" w:rsidP="00650173">
            <w:r>
              <w:rPr>
                <w:rFonts w:hint="eastAsia"/>
              </w:rPr>
              <w:t>食用农产品</w:t>
            </w:r>
          </w:p>
        </w:tc>
        <w:tc>
          <w:tcPr>
            <w:tcW w:w="1144" w:type="dxa"/>
            <w:vMerge w:val="restart"/>
            <w:vAlign w:val="center"/>
          </w:tcPr>
          <w:p w:rsidR="00955159" w:rsidRDefault="00955159" w:rsidP="00650173">
            <w:r>
              <w:rPr>
                <w:rFonts w:hint="eastAsia"/>
              </w:rPr>
              <w:t>蔬菜</w:t>
            </w:r>
          </w:p>
        </w:tc>
        <w:tc>
          <w:tcPr>
            <w:tcW w:w="1491" w:type="dxa"/>
            <w:vMerge w:val="restart"/>
            <w:vAlign w:val="center"/>
          </w:tcPr>
          <w:p w:rsidR="00955159" w:rsidRDefault="00955159" w:rsidP="00650173">
            <w:r>
              <w:rPr>
                <w:rFonts w:hint="eastAsia"/>
              </w:rPr>
              <w:t>鳞茎类蔬菜</w:t>
            </w:r>
          </w:p>
        </w:tc>
        <w:tc>
          <w:tcPr>
            <w:tcW w:w="1444" w:type="dxa"/>
            <w:vMerge w:val="restart"/>
            <w:vAlign w:val="center"/>
          </w:tcPr>
          <w:p w:rsidR="00955159" w:rsidRDefault="00955159" w:rsidP="00650173">
            <w:r>
              <w:rPr>
                <w:rFonts w:hint="eastAsia"/>
              </w:rPr>
              <w:t>韭菜</w:t>
            </w:r>
          </w:p>
        </w:tc>
        <w:tc>
          <w:tcPr>
            <w:tcW w:w="2071" w:type="dxa"/>
            <w:vAlign w:val="center"/>
          </w:tcPr>
          <w:p w:rsidR="00955159" w:rsidRDefault="00955159" w:rsidP="00650173">
            <w:proofErr w:type="gramStart"/>
            <w:r>
              <w:rPr>
                <w:rFonts w:hint="eastAsia"/>
              </w:rPr>
              <w:t>腐霉利</w:t>
            </w:r>
            <w:proofErr w:type="gramEnd"/>
          </w:p>
        </w:tc>
        <w:tc>
          <w:tcPr>
            <w:tcW w:w="1538" w:type="dxa"/>
            <w:vMerge w:val="restart"/>
            <w:vAlign w:val="center"/>
          </w:tcPr>
          <w:p w:rsidR="00955159" w:rsidRDefault="00955159" w:rsidP="00650173">
            <w:r>
              <w:rPr>
                <w:rFonts w:hint="eastAsia"/>
              </w:rPr>
              <w:t>对应的胶体金</w:t>
            </w:r>
            <w:r>
              <w:rPr>
                <w:rFonts w:hint="eastAsia"/>
              </w:rPr>
              <w:t>/</w:t>
            </w:r>
            <w:r>
              <w:rPr>
                <w:rFonts w:hint="eastAsia"/>
              </w:rPr>
              <w:t>量子点试纸条及配套试剂</w:t>
            </w:r>
          </w:p>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毒死</w:t>
            </w:r>
            <w:proofErr w:type="gramStart"/>
            <w:r>
              <w:rPr>
                <w:rFonts w:hint="eastAsia"/>
              </w:rPr>
              <w:t>蜱</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克百威</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啶</w:t>
            </w:r>
            <w:proofErr w:type="gramEnd"/>
            <w:r>
              <w:rPr>
                <w:rFonts w:hint="eastAsia"/>
              </w:rPr>
              <w:t>虫</w:t>
            </w:r>
            <w:proofErr w:type="gramStart"/>
            <w:r>
              <w:rPr>
                <w:rFonts w:hint="eastAsia"/>
              </w:rPr>
              <w:t>脒</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restart"/>
            <w:vAlign w:val="center"/>
          </w:tcPr>
          <w:p w:rsidR="00955159" w:rsidRDefault="00955159" w:rsidP="00650173">
            <w:r>
              <w:rPr>
                <w:rFonts w:hint="eastAsia"/>
              </w:rPr>
              <w:t>葱</w:t>
            </w:r>
          </w:p>
        </w:tc>
        <w:tc>
          <w:tcPr>
            <w:tcW w:w="2071" w:type="dxa"/>
            <w:vAlign w:val="center"/>
          </w:tcPr>
          <w:p w:rsidR="00955159" w:rsidRDefault="00955159" w:rsidP="00650173">
            <w:proofErr w:type="gramStart"/>
            <w:r>
              <w:rPr>
                <w:rFonts w:hint="eastAsia"/>
              </w:rPr>
              <w:t>噻</w:t>
            </w:r>
            <w:proofErr w:type="gramEnd"/>
            <w:r>
              <w:rPr>
                <w:rFonts w:hint="eastAsia"/>
              </w:rPr>
              <w:t>虫</w:t>
            </w:r>
            <w:proofErr w:type="gramStart"/>
            <w:r>
              <w:rPr>
                <w:rFonts w:hint="eastAsia"/>
              </w:rPr>
              <w:t>嗪</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甲基异柳磷</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叶菜类蔬菜</w:t>
            </w:r>
          </w:p>
        </w:tc>
        <w:tc>
          <w:tcPr>
            <w:tcW w:w="1444" w:type="dxa"/>
            <w:vMerge w:val="restart"/>
            <w:vAlign w:val="center"/>
          </w:tcPr>
          <w:p w:rsidR="00955159" w:rsidRDefault="00955159" w:rsidP="00650173">
            <w:r>
              <w:rPr>
                <w:rFonts w:hint="eastAsia"/>
              </w:rPr>
              <w:t>芹菜</w:t>
            </w:r>
          </w:p>
        </w:tc>
        <w:tc>
          <w:tcPr>
            <w:tcW w:w="2071" w:type="dxa"/>
            <w:vAlign w:val="center"/>
          </w:tcPr>
          <w:p w:rsidR="00955159" w:rsidRDefault="00955159" w:rsidP="00650173">
            <w:r>
              <w:rPr>
                <w:rFonts w:hint="eastAsia"/>
              </w:rPr>
              <w:t>毒死</w:t>
            </w:r>
            <w:proofErr w:type="gramStart"/>
            <w:r>
              <w:rPr>
                <w:rFonts w:hint="eastAsia"/>
              </w:rPr>
              <w:t>蜱</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噻</w:t>
            </w:r>
            <w:proofErr w:type="gramEnd"/>
            <w:r>
              <w:rPr>
                <w:rFonts w:hint="eastAsia"/>
              </w:rPr>
              <w:t>虫胺</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甲拌磷</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Align w:val="center"/>
          </w:tcPr>
          <w:p w:rsidR="00955159" w:rsidRDefault="00955159" w:rsidP="00650173">
            <w:r>
              <w:rPr>
                <w:rFonts w:hint="eastAsia"/>
              </w:rPr>
              <w:t>菠菜</w:t>
            </w:r>
          </w:p>
        </w:tc>
        <w:tc>
          <w:tcPr>
            <w:tcW w:w="2071" w:type="dxa"/>
            <w:vAlign w:val="center"/>
          </w:tcPr>
          <w:p w:rsidR="00955159" w:rsidRDefault="00955159" w:rsidP="00650173">
            <w:r>
              <w:rPr>
                <w:rFonts w:hint="eastAsia"/>
              </w:rPr>
              <w:t>毒死</w:t>
            </w:r>
            <w:proofErr w:type="gramStart"/>
            <w:r>
              <w:rPr>
                <w:rFonts w:hint="eastAsia"/>
              </w:rPr>
              <w:t>蜱</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restart"/>
            <w:vAlign w:val="center"/>
          </w:tcPr>
          <w:p w:rsidR="00955159" w:rsidRDefault="00955159" w:rsidP="00650173">
            <w:r>
              <w:rPr>
                <w:rFonts w:hint="eastAsia"/>
              </w:rPr>
              <w:t>油麦菜</w:t>
            </w:r>
          </w:p>
        </w:tc>
        <w:tc>
          <w:tcPr>
            <w:tcW w:w="2071" w:type="dxa"/>
            <w:vAlign w:val="center"/>
          </w:tcPr>
          <w:p w:rsidR="00955159" w:rsidRDefault="00955159" w:rsidP="00650173">
            <w:r>
              <w:rPr>
                <w:rFonts w:hint="eastAsia"/>
              </w:rPr>
              <w:t>阿维菌素</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毒死</w:t>
            </w:r>
            <w:proofErr w:type="gramStart"/>
            <w:r>
              <w:rPr>
                <w:rFonts w:hint="eastAsia"/>
              </w:rPr>
              <w:t>蜱</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氟虫</w:t>
            </w:r>
            <w:proofErr w:type="gramStart"/>
            <w:r>
              <w:rPr>
                <w:rFonts w:hint="eastAsia"/>
              </w:rPr>
              <w:t>腈</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豆类蔬菜</w:t>
            </w:r>
          </w:p>
        </w:tc>
        <w:tc>
          <w:tcPr>
            <w:tcW w:w="1444" w:type="dxa"/>
            <w:vMerge w:val="restart"/>
            <w:vAlign w:val="center"/>
          </w:tcPr>
          <w:p w:rsidR="00955159" w:rsidRDefault="00955159" w:rsidP="00650173">
            <w:r>
              <w:rPr>
                <w:rFonts w:hint="eastAsia"/>
              </w:rPr>
              <w:t>豇豆</w:t>
            </w:r>
          </w:p>
        </w:tc>
        <w:tc>
          <w:tcPr>
            <w:tcW w:w="2071" w:type="dxa"/>
            <w:vAlign w:val="center"/>
          </w:tcPr>
          <w:p w:rsidR="00955159" w:rsidRDefault="00955159" w:rsidP="00650173">
            <w:proofErr w:type="gramStart"/>
            <w:r>
              <w:rPr>
                <w:rFonts w:hint="eastAsia"/>
              </w:rPr>
              <w:t>噻</w:t>
            </w:r>
            <w:proofErr w:type="gramEnd"/>
            <w:r>
              <w:rPr>
                <w:rFonts w:hint="eastAsia"/>
              </w:rPr>
              <w:t>虫胺</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甲基异柳磷</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克百威</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灭蝇胺</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倍硫磷</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水胺硫磷</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噻</w:t>
            </w:r>
            <w:proofErr w:type="gramEnd"/>
            <w:r>
              <w:rPr>
                <w:rFonts w:hint="eastAsia"/>
              </w:rPr>
              <w:t>虫</w:t>
            </w:r>
            <w:proofErr w:type="gramStart"/>
            <w:r>
              <w:rPr>
                <w:rFonts w:hint="eastAsia"/>
              </w:rPr>
              <w:t>嗪</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根茎类蔬菜</w:t>
            </w:r>
          </w:p>
        </w:tc>
        <w:tc>
          <w:tcPr>
            <w:tcW w:w="1444" w:type="dxa"/>
            <w:vMerge w:val="restart"/>
            <w:vAlign w:val="center"/>
          </w:tcPr>
          <w:p w:rsidR="00955159" w:rsidRDefault="00955159" w:rsidP="00650173">
            <w:r>
              <w:rPr>
                <w:rFonts w:hint="eastAsia"/>
              </w:rPr>
              <w:t>姜</w:t>
            </w:r>
          </w:p>
        </w:tc>
        <w:tc>
          <w:tcPr>
            <w:tcW w:w="2071" w:type="dxa"/>
            <w:vAlign w:val="center"/>
          </w:tcPr>
          <w:p w:rsidR="00955159" w:rsidRDefault="00955159" w:rsidP="00650173">
            <w:proofErr w:type="gramStart"/>
            <w:r>
              <w:rPr>
                <w:rFonts w:hint="eastAsia"/>
              </w:rPr>
              <w:t>噻</w:t>
            </w:r>
            <w:proofErr w:type="gramEnd"/>
            <w:r>
              <w:rPr>
                <w:rFonts w:hint="eastAsia"/>
              </w:rPr>
              <w:t>虫胺</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噻</w:t>
            </w:r>
            <w:proofErr w:type="gramEnd"/>
            <w:r>
              <w:rPr>
                <w:rFonts w:hint="eastAsia"/>
              </w:rPr>
              <w:t>虫</w:t>
            </w:r>
            <w:proofErr w:type="gramStart"/>
            <w:r>
              <w:rPr>
                <w:rFonts w:hint="eastAsia"/>
              </w:rPr>
              <w:t>嗪</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茄果类蔬菜</w:t>
            </w:r>
          </w:p>
        </w:tc>
        <w:tc>
          <w:tcPr>
            <w:tcW w:w="1444" w:type="dxa"/>
            <w:vMerge w:val="restart"/>
            <w:vAlign w:val="center"/>
          </w:tcPr>
          <w:p w:rsidR="00955159" w:rsidRDefault="00955159" w:rsidP="00650173">
            <w:r>
              <w:rPr>
                <w:rFonts w:hint="eastAsia"/>
              </w:rPr>
              <w:t>辣椒</w:t>
            </w:r>
          </w:p>
        </w:tc>
        <w:tc>
          <w:tcPr>
            <w:tcW w:w="2071" w:type="dxa"/>
            <w:vAlign w:val="center"/>
          </w:tcPr>
          <w:p w:rsidR="00955159" w:rsidRDefault="00955159" w:rsidP="00650173">
            <w:proofErr w:type="gramStart"/>
            <w:r>
              <w:rPr>
                <w:rFonts w:hint="eastAsia"/>
              </w:rPr>
              <w:t>噻</w:t>
            </w:r>
            <w:proofErr w:type="gramEnd"/>
            <w:r>
              <w:rPr>
                <w:rFonts w:hint="eastAsia"/>
              </w:rPr>
              <w:t>虫胺</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毒死</w:t>
            </w:r>
            <w:proofErr w:type="gramStart"/>
            <w:r>
              <w:rPr>
                <w:rFonts w:hint="eastAsia"/>
              </w:rPr>
              <w:t>蜱</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啶</w:t>
            </w:r>
            <w:proofErr w:type="gramEnd"/>
            <w:r>
              <w:rPr>
                <w:rFonts w:hint="eastAsia"/>
              </w:rPr>
              <w:t>虫</w:t>
            </w:r>
            <w:proofErr w:type="gramStart"/>
            <w:r>
              <w:rPr>
                <w:rFonts w:hint="eastAsia"/>
              </w:rPr>
              <w:t>脒</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Align w:val="center"/>
          </w:tcPr>
          <w:p w:rsidR="00955159" w:rsidRDefault="00955159" w:rsidP="00650173">
            <w:r>
              <w:rPr>
                <w:rFonts w:hint="eastAsia"/>
              </w:rPr>
              <w:t>茄子</w:t>
            </w:r>
          </w:p>
        </w:tc>
        <w:tc>
          <w:tcPr>
            <w:tcW w:w="2071" w:type="dxa"/>
            <w:vAlign w:val="center"/>
          </w:tcPr>
          <w:p w:rsidR="00955159" w:rsidRDefault="00955159" w:rsidP="00650173">
            <w:proofErr w:type="gramStart"/>
            <w:r>
              <w:rPr>
                <w:rFonts w:hint="eastAsia"/>
              </w:rPr>
              <w:t>噻</w:t>
            </w:r>
            <w:proofErr w:type="gramEnd"/>
            <w:r>
              <w:rPr>
                <w:rFonts w:hint="eastAsia"/>
              </w:rPr>
              <w:t>虫胺</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豆芽</w:t>
            </w:r>
          </w:p>
        </w:tc>
        <w:tc>
          <w:tcPr>
            <w:tcW w:w="1444" w:type="dxa"/>
            <w:vMerge w:val="restart"/>
            <w:vAlign w:val="center"/>
          </w:tcPr>
          <w:p w:rsidR="00955159" w:rsidRDefault="00955159" w:rsidP="00650173">
            <w:r>
              <w:rPr>
                <w:rFonts w:hint="eastAsia"/>
              </w:rPr>
              <w:t>豆芽</w:t>
            </w:r>
          </w:p>
        </w:tc>
        <w:tc>
          <w:tcPr>
            <w:tcW w:w="2071" w:type="dxa"/>
            <w:vAlign w:val="center"/>
          </w:tcPr>
          <w:p w:rsidR="00955159" w:rsidRDefault="00955159" w:rsidP="00650173">
            <w:r>
              <w:rPr>
                <w:rFonts w:hint="eastAsia"/>
              </w:rPr>
              <w:t>6-</w:t>
            </w:r>
            <w:r>
              <w:rPr>
                <w:rFonts w:hint="eastAsia"/>
              </w:rPr>
              <w:t>苄基腺嘌呤</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4-</w:t>
            </w:r>
            <w:r>
              <w:rPr>
                <w:rFonts w:hint="eastAsia"/>
              </w:rPr>
              <w:t>氯苯氧乙酸钠</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Align w:val="center"/>
          </w:tcPr>
          <w:p w:rsidR="00955159" w:rsidRDefault="00955159" w:rsidP="00650173">
            <w:r>
              <w:rPr>
                <w:rFonts w:hint="eastAsia"/>
              </w:rPr>
              <w:t>生</w:t>
            </w:r>
            <w:proofErr w:type="gramStart"/>
            <w:r>
              <w:rPr>
                <w:rFonts w:hint="eastAsia"/>
              </w:rPr>
              <w:t>干籽类</w:t>
            </w:r>
            <w:proofErr w:type="gramEnd"/>
          </w:p>
        </w:tc>
        <w:tc>
          <w:tcPr>
            <w:tcW w:w="1491" w:type="dxa"/>
            <w:vAlign w:val="center"/>
          </w:tcPr>
          <w:p w:rsidR="00955159" w:rsidRDefault="00955159" w:rsidP="00650173">
            <w:r>
              <w:rPr>
                <w:rFonts w:hint="eastAsia"/>
              </w:rPr>
              <w:t>生</w:t>
            </w:r>
            <w:proofErr w:type="gramStart"/>
            <w:r>
              <w:rPr>
                <w:rFonts w:hint="eastAsia"/>
              </w:rPr>
              <w:t>干籽类</w:t>
            </w:r>
            <w:proofErr w:type="gramEnd"/>
          </w:p>
        </w:tc>
        <w:tc>
          <w:tcPr>
            <w:tcW w:w="1444" w:type="dxa"/>
            <w:vAlign w:val="center"/>
          </w:tcPr>
          <w:p w:rsidR="00955159" w:rsidRDefault="00955159" w:rsidP="00650173">
            <w:r>
              <w:rPr>
                <w:rFonts w:hint="eastAsia"/>
              </w:rPr>
              <w:t>花生</w:t>
            </w:r>
          </w:p>
        </w:tc>
        <w:tc>
          <w:tcPr>
            <w:tcW w:w="2071" w:type="dxa"/>
            <w:vAlign w:val="center"/>
          </w:tcPr>
          <w:p w:rsidR="00955159" w:rsidRDefault="00955159" w:rsidP="00650173">
            <w:r>
              <w:rPr>
                <w:rFonts w:hint="eastAsia"/>
              </w:rPr>
              <w:t>黄曲霉毒素</w:t>
            </w:r>
            <w:r>
              <w:rPr>
                <w:rFonts w:hint="eastAsia"/>
              </w:rPr>
              <w:t>B1</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restart"/>
            <w:vAlign w:val="center"/>
          </w:tcPr>
          <w:p w:rsidR="00955159" w:rsidRDefault="00955159" w:rsidP="00650173">
            <w:r>
              <w:rPr>
                <w:rFonts w:hint="eastAsia"/>
              </w:rPr>
              <w:t>水果</w:t>
            </w:r>
          </w:p>
        </w:tc>
        <w:tc>
          <w:tcPr>
            <w:tcW w:w="1491" w:type="dxa"/>
            <w:vMerge w:val="restart"/>
            <w:vAlign w:val="center"/>
          </w:tcPr>
          <w:p w:rsidR="00955159" w:rsidRDefault="00955159" w:rsidP="00650173">
            <w:r>
              <w:rPr>
                <w:rFonts w:hint="eastAsia"/>
              </w:rPr>
              <w:t>热带和亚热带水果</w:t>
            </w:r>
          </w:p>
        </w:tc>
        <w:tc>
          <w:tcPr>
            <w:tcW w:w="1444" w:type="dxa"/>
            <w:vMerge w:val="restart"/>
            <w:vAlign w:val="center"/>
          </w:tcPr>
          <w:p w:rsidR="00955159" w:rsidRDefault="00955159" w:rsidP="00650173">
            <w:r>
              <w:rPr>
                <w:rFonts w:hint="eastAsia"/>
              </w:rPr>
              <w:t>香蕉</w:t>
            </w:r>
          </w:p>
        </w:tc>
        <w:tc>
          <w:tcPr>
            <w:tcW w:w="2071" w:type="dxa"/>
            <w:vAlign w:val="center"/>
          </w:tcPr>
          <w:p w:rsidR="00955159" w:rsidRDefault="00955159" w:rsidP="00650173">
            <w:proofErr w:type="gramStart"/>
            <w:r>
              <w:rPr>
                <w:rFonts w:hint="eastAsia"/>
              </w:rPr>
              <w:t>吡</w:t>
            </w:r>
            <w:proofErr w:type="gramEnd"/>
            <w:r>
              <w:rPr>
                <w:rFonts w:hint="eastAsia"/>
              </w:rPr>
              <w:t>虫</w:t>
            </w:r>
            <w:proofErr w:type="gramStart"/>
            <w:r>
              <w:rPr>
                <w:rFonts w:hint="eastAsia"/>
              </w:rPr>
              <w:t>啉</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噻</w:t>
            </w:r>
            <w:proofErr w:type="gramEnd"/>
            <w:r>
              <w:rPr>
                <w:rFonts w:hint="eastAsia"/>
              </w:rPr>
              <w:t>虫胺</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噻</w:t>
            </w:r>
            <w:proofErr w:type="gramEnd"/>
            <w:r>
              <w:rPr>
                <w:rFonts w:hint="eastAsia"/>
              </w:rPr>
              <w:t>虫</w:t>
            </w:r>
            <w:proofErr w:type="gramStart"/>
            <w:r>
              <w:rPr>
                <w:rFonts w:hint="eastAsia"/>
              </w:rPr>
              <w:t>嗪</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Align w:val="center"/>
          </w:tcPr>
          <w:p w:rsidR="00955159" w:rsidRDefault="00955159" w:rsidP="00650173">
            <w:r>
              <w:t>芒果</w:t>
            </w:r>
          </w:p>
        </w:tc>
        <w:tc>
          <w:tcPr>
            <w:tcW w:w="2071" w:type="dxa"/>
            <w:vAlign w:val="center"/>
          </w:tcPr>
          <w:p w:rsidR="00955159" w:rsidRDefault="00955159" w:rsidP="00650173">
            <w:r>
              <w:rPr>
                <w:rFonts w:hint="eastAsia"/>
              </w:rPr>
              <w:t>吡唑</w:t>
            </w:r>
            <w:proofErr w:type="gramStart"/>
            <w:r>
              <w:rPr>
                <w:rFonts w:hint="eastAsia"/>
              </w:rPr>
              <w:t>醚菌酯</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浆果和其他小型水果</w:t>
            </w:r>
          </w:p>
        </w:tc>
        <w:tc>
          <w:tcPr>
            <w:tcW w:w="1444" w:type="dxa"/>
            <w:vMerge w:val="restart"/>
            <w:vAlign w:val="center"/>
          </w:tcPr>
          <w:p w:rsidR="00955159" w:rsidRDefault="00955159" w:rsidP="00650173">
            <w:r>
              <w:rPr>
                <w:rFonts w:hint="eastAsia"/>
              </w:rPr>
              <w:t>葡萄</w:t>
            </w:r>
          </w:p>
        </w:tc>
        <w:tc>
          <w:tcPr>
            <w:tcW w:w="2071" w:type="dxa"/>
            <w:vAlign w:val="center"/>
          </w:tcPr>
          <w:p w:rsidR="00955159" w:rsidRDefault="00955159" w:rsidP="00650173">
            <w:r>
              <w:rPr>
                <w:rFonts w:hint="eastAsia"/>
              </w:rPr>
              <w:t>苯</w:t>
            </w:r>
            <w:proofErr w:type="gramStart"/>
            <w:r>
              <w:rPr>
                <w:rFonts w:hint="eastAsia"/>
              </w:rPr>
              <w:t>醚甲环唑</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戊</w:t>
            </w:r>
            <w:proofErr w:type="gramStart"/>
            <w:r>
              <w:rPr>
                <w:rFonts w:hint="eastAsia"/>
              </w:rPr>
              <w:t>唑</w:t>
            </w:r>
            <w:proofErr w:type="gramEnd"/>
            <w:r>
              <w:rPr>
                <w:rFonts w:hint="eastAsia"/>
              </w:rPr>
              <w:t>醇</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Align w:val="center"/>
          </w:tcPr>
          <w:p w:rsidR="00955159" w:rsidRDefault="00955159" w:rsidP="00650173">
            <w:r>
              <w:rPr>
                <w:rFonts w:hint="eastAsia"/>
              </w:rPr>
              <w:t>草莓</w:t>
            </w:r>
          </w:p>
        </w:tc>
        <w:tc>
          <w:tcPr>
            <w:tcW w:w="2071" w:type="dxa"/>
            <w:vAlign w:val="center"/>
          </w:tcPr>
          <w:p w:rsidR="00955159" w:rsidRDefault="00955159" w:rsidP="00650173">
            <w:r>
              <w:rPr>
                <w:rFonts w:hint="eastAsia"/>
              </w:rPr>
              <w:t>烯酰吗</w:t>
            </w:r>
            <w:proofErr w:type="gramStart"/>
            <w:r>
              <w:rPr>
                <w:rFonts w:hint="eastAsia"/>
              </w:rPr>
              <w:t>啉</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柑橘类水果</w:t>
            </w:r>
          </w:p>
        </w:tc>
        <w:tc>
          <w:tcPr>
            <w:tcW w:w="1444" w:type="dxa"/>
            <w:vMerge w:val="restart"/>
            <w:vAlign w:val="center"/>
          </w:tcPr>
          <w:p w:rsidR="00955159" w:rsidRDefault="00955159" w:rsidP="00650173">
            <w:r>
              <w:rPr>
                <w:rFonts w:hint="eastAsia"/>
              </w:rPr>
              <w:t>柑、</w:t>
            </w:r>
            <w:proofErr w:type="gramStart"/>
            <w:r>
              <w:rPr>
                <w:rFonts w:hint="eastAsia"/>
              </w:rPr>
              <w:t>橘</w:t>
            </w:r>
            <w:proofErr w:type="gramEnd"/>
          </w:p>
        </w:tc>
        <w:tc>
          <w:tcPr>
            <w:tcW w:w="2071" w:type="dxa"/>
            <w:vAlign w:val="center"/>
          </w:tcPr>
          <w:p w:rsidR="00955159" w:rsidRDefault="00955159" w:rsidP="00650173">
            <w:r>
              <w:rPr>
                <w:rFonts w:hint="eastAsia"/>
              </w:rPr>
              <w:t>苯</w:t>
            </w:r>
            <w:proofErr w:type="gramStart"/>
            <w:r>
              <w:rPr>
                <w:rFonts w:hint="eastAsia"/>
              </w:rPr>
              <w:t>醚甲环唑</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丙溴磷</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restart"/>
            <w:vAlign w:val="center"/>
          </w:tcPr>
          <w:p w:rsidR="00955159" w:rsidRDefault="00955159" w:rsidP="00650173">
            <w:r>
              <w:rPr>
                <w:rFonts w:hint="eastAsia"/>
              </w:rPr>
              <w:t>橙</w:t>
            </w:r>
          </w:p>
        </w:tc>
        <w:tc>
          <w:tcPr>
            <w:tcW w:w="2071" w:type="dxa"/>
            <w:vAlign w:val="center"/>
          </w:tcPr>
          <w:p w:rsidR="00955159" w:rsidRDefault="00955159" w:rsidP="00650173">
            <w:r>
              <w:rPr>
                <w:rFonts w:hint="eastAsia"/>
              </w:rPr>
              <w:t>氯唑磷</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proofErr w:type="gramStart"/>
            <w:r>
              <w:rPr>
                <w:rFonts w:hint="eastAsia"/>
              </w:rPr>
              <w:t>克百威</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restart"/>
            <w:vAlign w:val="center"/>
          </w:tcPr>
          <w:p w:rsidR="00955159" w:rsidRDefault="00955159" w:rsidP="00650173">
            <w:r>
              <w:rPr>
                <w:rFonts w:hint="eastAsia"/>
              </w:rPr>
              <w:t>鲜蛋</w:t>
            </w:r>
          </w:p>
        </w:tc>
        <w:tc>
          <w:tcPr>
            <w:tcW w:w="1491" w:type="dxa"/>
            <w:vMerge w:val="restart"/>
            <w:vAlign w:val="center"/>
          </w:tcPr>
          <w:p w:rsidR="00955159" w:rsidRDefault="00955159" w:rsidP="00650173">
            <w:r>
              <w:rPr>
                <w:rFonts w:hint="eastAsia"/>
              </w:rPr>
              <w:t>鸡蛋</w:t>
            </w:r>
          </w:p>
        </w:tc>
        <w:tc>
          <w:tcPr>
            <w:tcW w:w="1444" w:type="dxa"/>
            <w:vMerge w:val="restart"/>
            <w:vAlign w:val="center"/>
          </w:tcPr>
          <w:p w:rsidR="00955159" w:rsidRDefault="00955159" w:rsidP="00650173">
            <w:r>
              <w:rPr>
                <w:rFonts w:hint="eastAsia"/>
              </w:rPr>
              <w:t>鸡蛋</w:t>
            </w:r>
          </w:p>
        </w:tc>
        <w:tc>
          <w:tcPr>
            <w:tcW w:w="2071" w:type="dxa"/>
            <w:vAlign w:val="center"/>
          </w:tcPr>
          <w:p w:rsidR="00955159" w:rsidRDefault="00955159" w:rsidP="00650173">
            <w:r>
              <w:rPr>
                <w:rFonts w:hint="eastAsia"/>
              </w:rPr>
              <w:t>恩诺沙星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甲硝唑</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地美硝唑</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氟</w:t>
            </w:r>
            <w:proofErr w:type="gramStart"/>
            <w:r>
              <w:rPr>
                <w:rFonts w:hint="eastAsia"/>
              </w:rPr>
              <w:t>苯尼考</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restart"/>
            <w:vAlign w:val="center"/>
          </w:tcPr>
          <w:p w:rsidR="00955159" w:rsidRDefault="00955159" w:rsidP="00650173">
            <w:r>
              <w:rPr>
                <w:rFonts w:hint="eastAsia"/>
              </w:rPr>
              <w:t>畜禽肉及副产品</w:t>
            </w:r>
          </w:p>
        </w:tc>
        <w:tc>
          <w:tcPr>
            <w:tcW w:w="1491" w:type="dxa"/>
            <w:vMerge w:val="restart"/>
            <w:vAlign w:val="center"/>
          </w:tcPr>
          <w:p w:rsidR="00955159" w:rsidRDefault="00955159" w:rsidP="00650173">
            <w:r>
              <w:rPr>
                <w:rFonts w:hint="eastAsia"/>
              </w:rPr>
              <w:t>畜肉</w:t>
            </w:r>
          </w:p>
        </w:tc>
        <w:tc>
          <w:tcPr>
            <w:tcW w:w="1444" w:type="dxa"/>
            <w:vMerge w:val="restart"/>
            <w:vAlign w:val="center"/>
          </w:tcPr>
          <w:p w:rsidR="00955159" w:rsidRDefault="00955159" w:rsidP="00650173">
            <w:r>
              <w:rPr>
                <w:rFonts w:hint="eastAsia"/>
              </w:rPr>
              <w:t>牛肉、羊肉、猪肉</w:t>
            </w:r>
          </w:p>
        </w:tc>
        <w:tc>
          <w:tcPr>
            <w:tcW w:w="2071" w:type="dxa"/>
            <w:vAlign w:val="center"/>
          </w:tcPr>
          <w:p w:rsidR="00955159" w:rsidRDefault="00955159" w:rsidP="00650173">
            <w:r>
              <w:rPr>
                <w:rFonts w:hint="eastAsia"/>
              </w:rPr>
              <w:t>克伦特罗</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恩诺沙星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氧氟沙星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磺胺类（总量）</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禽肉</w:t>
            </w:r>
          </w:p>
        </w:tc>
        <w:tc>
          <w:tcPr>
            <w:tcW w:w="1444" w:type="dxa"/>
            <w:vMerge w:val="restart"/>
            <w:vAlign w:val="center"/>
          </w:tcPr>
          <w:p w:rsidR="00955159" w:rsidRDefault="00955159" w:rsidP="00650173">
            <w:r>
              <w:rPr>
                <w:rFonts w:hint="eastAsia"/>
              </w:rPr>
              <w:t>鸡肉（乌鸡）</w:t>
            </w:r>
          </w:p>
        </w:tc>
        <w:tc>
          <w:tcPr>
            <w:tcW w:w="2071" w:type="dxa"/>
            <w:vAlign w:val="center"/>
          </w:tcPr>
          <w:p w:rsidR="00955159" w:rsidRDefault="00955159" w:rsidP="00650173">
            <w:r>
              <w:rPr>
                <w:rFonts w:hint="eastAsia"/>
              </w:rPr>
              <w:t>恩诺沙星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氧氟沙星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氟</w:t>
            </w:r>
            <w:proofErr w:type="gramStart"/>
            <w:r>
              <w:rPr>
                <w:rFonts w:hint="eastAsia"/>
              </w:rPr>
              <w:t>苯尼考</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磺胺类（总量）</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尼卡巴</w:t>
            </w:r>
            <w:proofErr w:type="gramStart"/>
            <w:r>
              <w:rPr>
                <w:rFonts w:hint="eastAsia"/>
              </w:rPr>
              <w:t>嗪</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五氯酚酸钠</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restart"/>
            <w:vAlign w:val="center"/>
          </w:tcPr>
          <w:p w:rsidR="00955159" w:rsidRDefault="00955159" w:rsidP="00650173">
            <w:r>
              <w:rPr>
                <w:rFonts w:hint="eastAsia"/>
              </w:rPr>
              <w:t>水产品</w:t>
            </w:r>
          </w:p>
        </w:tc>
        <w:tc>
          <w:tcPr>
            <w:tcW w:w="1491" w:type="dxa"/>
            <w:vMerge w:val="restart"/>
            <w:vAlign w:val="center"/>
          </w:tcPr>
          <w:p w:rsidR="00955159" w:rsidRDefault="00955159" w:rsidP="00650173">
            <w:r>
              <w:rPr>
                <w:rFonts w:hint="eastAsia"/>
              </w:rPr>
              <w:t>淡水鱼</w:t>
            </w:r>
          </w:p>
        </w:tc>
        <w:tc>
          <w:tcPr>
            <w:tcW w:w="1444" w:type="dxa"/>
            <w:vMerge w:val="restart"/>
            <w:vAlign w:val="center"/>
          </w:tcPr>
          <w:p w:rsidR="00955159" w:rsidRDefault="00955159" w:rsidP="00650173">
            <w:r>
              <w:rPr>
                <w:rFonts w:hint="eastAsia"/>
              </w:rPr>
              <w:t>泥鳅、鳝鱼、黄</w:t>
            </w:r>
            <w:proofErr w:type="gramStart"/>
            <w:r>
              <w:rPr>
                <w:rFonts w:hint="eastAsia"/>
              </w:rPr>
              <w:t>颡</w:t>
            </w:r>
            <w:proofErr w:type="gramEnd"/>
            <w:r>
              <w:rPr>
                <w:rFonts w:hint="eastAsia"/>
              </w:rPr>
              <w:t>鱼（黄丫头）、鲈鱼、黑鱼、鳊鱼</w:t>
            </w:r>
          </w:p>
        </w:tc>
        <w:tc>
          <w:tcPr>
            <w:tcW w:w="2071" w:type="dxa"/>
            <w:vAlign w:val="center"/>
          </w:tcPr>
          <w:p w:rsidR="00955159" w:rsidRDefault="00955159" w:rsidP="00650173">
            <w:r>
              <w:rPr>
                <w:rFonts w:hint="eastAsia"/>
              </w:rPr>
              <w:t>恩诺沙星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孔雀石绿</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丁香</w:t>
            </w:r>
            <w:proofErr w:type="gramStart"/>
            <w:r>
              <w:rPr>
                <w:rFonts w:hint="eastAsia"/>
              </w:rPr>
              <w:t>酚</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地西</w:t>
            </w:r>
            <w:proofErr w:type="gramStart"/>
            <w:r>
              <w:rPr>
                <w:rFonts w:hint="eastAsia"/>
              </w:rPr>
              <w:t>泮</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氧氟沙星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磺胺类（总量）</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氯霉素</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Align w:val="center"/>
          </w:tcPr>
          <w:p w:rsidR="00955159" w:rsidRDefault="00955159" w:rsidP="00650173">
            <w:r>
              <w:rPr>
                <w:rFonts w:hint="eastAsia"/>
              </w:rPr>
              <w:t>海水鱼</w:t>
            </w:r>
          </w:p>
        </w:tc>
        <w:tc>
          <w:tcPr>
            <w:tcW w:w="1444" w:type="dxa"/>
            <w:vAlign w:val="center"/>
          </w:tcPr>
          <w:p w:rsidR="00955159" w:rsidRDefault="00955159" w:rsidP="00650173">
            <w:r>
              <w:rPr>
                <w:rFonts w:hint="eastAsia"/>
              </w:rPr>
              <w:t>黄鱼</w:t>
            </w:r>
          </w:p>
        </w:tc>
        <w:tc>
          <w:tcPr>
            <w:tcW w:w="2071" w:type="dxa"/>
            <w:vAlign w:val="center"/>
          </w:tcPr>
          <w:p w:rsidR="00955159" w:rsidRDefault="00955159" w:rsidP="00650173">
            <w:r>
              <w:rPr>
                <w:rFonts w:hint="eastAsia"/>
              </w:rPr>
              <w:t>恩诺沙星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restart"/>
            <w:vAlign w:val="center"/>
          </w:tcPr>
          <w:p w:rsidR="00955159" w:rsidRDefault="00955159" w:rsidP="00650173">
            <w:r>
              <w:rPr>
                <w:rFonts w:hint="eastAsia"/>
              </w:rPr>
              <w:t>淡水虾</w:t>
            </w:r>
          </w:p>
        </w:tc>
        <w:tc>
          <w:tcPr>
            <w:tcW w:w="1444" w:type="dxa"/>
            <w:vMerge w:val="restart"/>
            <w:vAlign w:val="center"/>
          </w:tcPr>
          <w:p w:rsidR="00955159" w:rsidRDefault="00955159" w:rsidP="00650173">
            <w:r>
              <w:rPr>
                <w:rFonts w:hint="eastAsia"/>
              </w:rPr>
              <w:t>淡水虾</w:t>
            </w:r>
          </w:p>
        </w:tc>
        <w:tc>
          <w:tcPr>
            <w:tcW w:w="2071" w:type="dxa"/>
            <w:vAlign w:val="center"/>
          </w:tcPr>
          <w:p w:rsidR="00955159" w:rsidRDefault="00955159" w:rsidP="00650173">
            <w:r>
              <w:rPr>
                <w:rFonts w:hint="eastAsia"/>
              </w:rPr>
              <w:t>恩诺沙星</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丁香</w:t>
            </w:r>
            <w:proofErr w:type="gramStart"/>
            <w:r>
              <w:rPr>
                <w:rFonts w:hint="eastAsia"/>
              </w:rPr>
              <w:t>酚</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呋喃</w:t>
            </w:r>
            <w:proofErr w:type="gramStart"/>
            <w:r>
              <w:rPr>
                <w:rFonts w:hint="eastAsia"/>
              </w:rPr>
              <w:t>唑</w:t>
            </w:r>
            <w:proofErr w:type="gramEnd"/>
            <w:r>
              <w:rPr>
                <w:rFonts w:hint="eastAsia"/>
              </w:rPr>
              <w:t>酮代谢物</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Align w:val="center"/>
          </w:tcPr>
          <w:p w:rsidR="00955159" w:rsidRDefault="00955159" w:rsidP="00650173">
            <w:r>
              <w:rPr>
                <w:rFonts w:hint="eastAsia"/>
              </w:rPr>
              <w:t>其他水产品</w:t>
            </w:r>
          </w:p>
        </w:tc>
        <w:tc>
          <w:tcPr>
            <w:tcW w:w="1444" w:type="dxa"/>
            <w:vAlign w:val="center"/>
          </w:tcPr>
          <w:p w:rsidR="00955159" w:rsidRDefault="00955159" w:rsidP="00650173">
            <w:r>
              <w:rPr>
                <w:rFonts w:hint="eastAsia"/>
              </w:rPr>
              <w:t>牛蛙</w:t>
            </w:r>
          </w:p>
        </w:tc>
        <w:tc>
          <w:tcPr>
            <w:tcW w:w="2071" w:type="dxa"/>
            <w:vAlign w:val="center"/>
          </w:tcPr>
          <w:p w:rsidR="00955159" w:rsidRDefault="00955159" w:rsidP="00650173">
            <w:r>
              <w:rPr>
                <w:rFonts w:hint="eastAsia"/>
              </w:rPr>
              <w:t>恩诺沙星</w:t>
            </w:r>
          </w:p>
        </w:tc>
        <w:tc>
          <w:tcPr>
            <w:tcW w:w="1538" w:type="dxa"/>
            <w:vMerge/>
            <w:vAlign w:val="center"/>
          </w:tcPr>
          <w:p w:rsidR="00955159" w:rsidRDefault="00955159" w:rsidP="00650173"/>
        </w:tc>
      </w:tr>
      <w:tr w:rsidR="00955159" w:rsidTr="00650173">
        <w:trPr>
          <w:trHeight w:val="425"/>
        </w:trPr>
        <w:tc>
          <w:tcPr>
            <w:tcW w:w="1263" w:type="dxa"/>
            <w:vMerge w:val="restart"/>
            <w:vAlign w:val="center"/>
          </w:tcPr>
          <w:p w:rsidR="00955159" w:rsidRDefault="00955159" w:rsidP="00650173">
            <w:r>
              <w:rPr>
                <w:rFonts w:hint="eastAsia"/>
              </w:rPr>
              <w:t>粮食加工品</w:t>
            </w:r>
          </w:p>
        </w:tc>
        <w:tc>
          <w:tcPr>
            <w:tcW w:w="1144" w:type="dxa"/>
            <w:vMerge w:val="restart"/>
            <w:vAlign w:val="center"/>
          </w:tcPr>
          <w:p w:rsidR="00955159" w:rsidRDefault="00955159" w:rsidP="00650173">
            <w:r>
              <w:rPr>
                <w:rFonts w:hint="eastAsia"/>
              </w:rPr>
              <w:t>小麦粉</w:t>
            </w:r>
          </w:p>
        </w:tc>
        <w:tc>
          <w:tcPr>
            <w:tcW w:w="1491" w:type="dxa"/>
            <w:vMerge w:val="restart"/>
            <w:vAlign w:val="center"/>
          </w:tcPr>
          <w:p w:rsidR="00955159" w:rsidRDefault="00955159" w:rsidP="00650173">
            <w:r>
              <w:rPr>
                <w:rFonts w:hint="eastAsia"/>
              </w:rPr>
              <w:t>小麦粉</w:t>
            </w:r>
          </w:p>
        </w:tc>
        <w:tc>
          <w:tcPr>
            <w:tcW w:w="1444" w:type="dxa"/>
            <w:vMerge w:val="restart"/>
            <w:vAlign w:val="center"/>
          </w:tcPr>
          <w:p w:rsidR="00955159" w:rsidRDefault="00955159" w:rsidP="00650173">
            <w:r>
              <w:rPr>
                <w:rFonts w:hint="eastAsia"/>
              </w:rPr>
              <w:t>小麦粉</w:t>
            </w:r>
          </w:p>
        </w:tc>
        <w:tc>
          <w:tcPr>
            <w:tcW w:w="2071" w:type="dxa"/>
            <w:vAlign w:val="center"/>
          </w:tcPr>
          <w:p w:rsidR="00955159" w:rsidRDefault="00955159" w:rsidP="00650173">
            <w:proofErr w:type="gramStart"/>
            <w:r>
              <w:rPr>
                <w:rFonts w:hint="eastAsia"/>
              </w:rPr>
              <w:t>脱氧雪腐镰刀菌</w:t>
            </w:r>
            <w:proofErr w:type="gramEnd"/>
            <w:r>
              <w:rPr>
                <w:rFonts w:hint="eastAsia"/>
              </w:rPr>
              <w:t>烯醇</w:t>
            </w:r>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Merge/>
            <w:vAlign w:val="center"/>
          </w:tcPr>
          <w:p w:rsidR="00955159" w:rsidRDefault="00955159" w:rsidP="00650173"/>
        </w:tc>
        <w:tc>
          <w:tcPr>
            <w:tcW w:w="2071" w:type="dxa"/>
            <w:vAlign w:val="center"/>
          </w:tcPr>
          <w:p w:rsidR="00955159" w:rsidRDefault="00955159" w:rsidP="00650173">
            <w:r>
              <w:rPr>
                <w:rFonts w:hint="eastAsia"/>
              </w:rPr>
              <w:t>玉米</w:t>
            </w:r>
            <w:proofErr w:type="gramStart"/>
            <w:r>
              <w:rPr>
                <w:rFonts w:hint="eastAsia"/>
              </w:rPr>
              <w:t>赤</w:t>
            </w:r>
            <w:proofErr w:type="gramEnd"/>
            <w:r>
              <w:rPr>
                <w:rFonts w:hint="eastAsia"/>
              </w:rPr>
              <w:t>霉烯酮</w:t>
            </w:r>
          </w:p>
        </w:tc>
        <w:tc>
          <w:tcPr>
            <w:tcW w:w="1538" w:type="dxa"/>
            <w:vMerge/>
            <w:vAlign w:val="center"/>
          </w:tcPr>
          <w:p w:rsidR="00955159" w:rsidRDefault="00955159" w:rsidP="00650173"/>
        </w:tc>
      </w:tr>
      <w:tr w:rsidR="00955159" w:rsidTr="00650173">
        <w:trPr>
          <w:trHeight w:val="425"/>
        </w:trPr>
        <w:tc>
          <w:tcPr>
            <w:tcW w:w="1263" w:type="dxa"/>
            <w:vMerge w:val="restart"/>
            <w:vAlign w:val="center"/>
          </w:tcPr>
          <w:p w:rsidR="00955159" w:rsidRDefault="00955159" w:rsidP="00650173">
            <w:r>
              <w:rPr>
                <w:rFonts w:hint="eastAsia"/>
              </w:rPr>
              <w:t>食用油、油脂及其制品</w:t>
            </w:r>
          </w:p>
        </w:tc>
        <w:tc>
          <w:tcPr>
            <w:tcW w:w="1144" w:type="dxa"/>
            <w:vMerge w:val="restart"/>
            <w:vAlign w:val="center"/>
          </w:tcPr>
          <w:p w:rsidR="00955159" w:rsidRDefault="00955159" w:rsidP="00650173">
            <w:r>
              <w:rPr>
                <w:rFonts w:hint="eastAsia"/>
              </w:rPr>
              <w:t>食用植物油</w:t>
            </w:r>
          </w:p>
        </w:tc>
        <w:tc>
          <w:tcPr>
            <w:tcW w:w="1491" w:type="dxa"/>
            <w:vMerge w:val="restart"/>
            <w:vAlign w:val="center"/>
          </w:tcPr>
          <w:p w:rsidR="00955159" w:rsidRDefault="00955159" w:rsidP="00650173">
            <w:r>
              <w:rPr>
                <w:rFonts w:hint="eastAsia"/>
              </w:rPr>
              <w:t>餐饮环节食用植物油</w:t>
            </w:r>
          </w:p>
        </w:tc>
        <w:tc>
          <w:tcPr>
            <w:tcW w:w="1444" w:type="dxa"/>
            <w:vAlign w:val="center"/>
          </w:tcPr>
          <w:p w:rsidR="00955159" w:rsidRDefault="00955159" w:rsidP="00650173">
            <w:r>
              <w:rPr>
                <w:rFonts w:hint="eastAsia"/>
              </w:rPr>
              <w:t>餐饮环节食用植物油</w:t>
            </w:r>
          </w:p>
        </w:tc>
        <w:tc>
          <w:tcPr>
            <w:tcW w:w="2071" w:type="dxa"/>
            <w:vAlign w:val="center"/>
          </w:tcPr>
          <w:p w:rsidR="00955159" w:rsidRDefault="00955159" w:rsidP="00650173">
            <w:r>
              <w:rPr>
                <w:rFonts w:hint="eastAsia"/>
              </w:rPr>
              <w:t>苯并</w:t>
            </w:r>
            <w:proofErr w:type="gramStart"/>
            <w:r>
              <w:rPr>
                <w:rFonts w:hint="eastAsia"/>
              </w:rPr>
              <w:t>芘</w:t>
            </w:r>
            <w:proofErr w:type="gramEnd"/>
          </w:p>
        </w:tc>
        <w:tc>
          <w:tcPr>
            <w:tcW w:w="1538" w:type="dxa"/>
            <w:vMerge/>
            <w:vAlign w:val="center"/>
          </w:tcPr>
          <w:p w:rsidR="00955159" w:rsidRDefault="00955159" w:rsidP="00650173"/>
        </w:tc>
      </w:tr>
      <w:tr w:rsidR="00955159" w:rsidTr="00650173">
        <w:trPr>
          <w:trHeight w:val="425"/>
        </w:trPr>
        <w:tc>
          <w:tcPr>
            <w:tcW w:w="1263" w:type="dxa"/>
            <w:vMerge/>
            <w:vAlign w:val="center"/>
          </w:tcPr>
          <w:p w:rsidR="00955159" w:rsidRDefault="00955159" w:rsidP="00650173"/>
        </w:tc>
        <w:tc>
          <w:tcPr>
            <w:tcW w:w="1144" w:type="dxa"/>
            <w:vMerge/>
            <w:vAlign w:val="center"/>
          </w:tcPr>
          <w:p w:rsidR="00955159" w:rsidRDefault="00955159" w:rsidP="00650173"/>
        </w:tc>
        <w:tc>
          <w:tcPr>
            <w:tcW w:w="1491" w:type="dxa"/>
            <w:vMerge/>
            <w:vAlign w:val="center"/>
          </w:tcPr>
          <w:p w:rsidR="00955159" w:rsidRDefault="00955159" w:rsidP="00650173"/>
        </w:tc>
        <w:tc>
          <w:tcPr>
            <w:tcW w:w="1444" w:type="dxa"/>
            <w:vAlign w:val="center"/>
          </w:tcPr>
          <w:p w:rsidR="00955159" w:rsidRDefault="00955159" w:rsidP="00650173">
            <w:r>
              <w:rPr>
                <w:rFonts w:hint="eastAsia"/>
              </w:rPr>
              <w:t>花生油</w:t>
            </w:r>
          </w:p>
        </w:tc>
        <w:tc>
          <w:tcPr>
            <w:tcW w:w="2071" w:type="dxa"/>
            <w:vAlign w:val="center"/>
          </w:tcPr>
          <w:p w:rsidR="00955159" w:rsidRDefault="00955159" w:rsidP="00650173">
            <w:r>
              <w:rPr>
                <w:rFonts w:hint="eastAsia"/>
              </w:rPr>
              <w:t>黄曲霉毒素</w:t>
            </w:r>
            <w:r>
              <w:rPr>
                <w:rFonts w:hint="eastAsia"/>
              </w:rPr>
              <w:t>B1</w:t>
            </w:r>
          </w:p>
        </w:tc>
        <w:tc>
          <w:tcPr>
            <w:tcW w:w="1538" w:type="dxa"/>
            <w:vMerge/>
            <w:vAlign w:val="center"/>
          </w:tcPr>
          <w:p w:rsidR="00955159" w:rsidRDefault="00955159" w:rsidP="00650173"/>
        </w:tc>
      </w:tr>
    </w:tbl>
    <w:p w:rsidR="00955159" w:rsidRDefault="00955159" w:rsidP="00955159">
      <w:r>
        <w:rPr>
          <w:rFonts w:hint="eastAsia"/>
        </w:rPr>
        <w:t xml:space="preserve">   </w:t>
      </w:r>
      <w:r>
        <w:rPr>
          <w:rFonts w:hint="eastAsia"/>
        </w:rPr>
        <w:t>（</w:t>
      </w:r>
      <w:r>
        <w:rPr>
          <w:rFonts w:hint="eastAsia"/>
        </w:rPr>
        <w:t>2</w:t>
      </w:r>
      <w:r>
        <w:rPr>
          <w:rFonts w:hint="eastAsia"/>
        </w:rPr>
        <w:t>）重金属快速检测仪（</w:t>
      </w:r>
      <w:r>
        <w:rPr>
          <w:rFonts w:hint="eastAsia"/>
        </w:rPr>
        <w:t>X</w:t>
      </w:r>
      <w:r>
        <w:rPr>
          <w:rFonts w:hint="eastAsia"/>
        </w:rPr>
        <w:t>射线荧光光谱仪）</w:t>
      </w:r>
    </w:p>
    <w:tbl>
      <w:tblPr>
        <w:tblStyle w:val="a5"/>
        <w:tblW w:w="0" w:type="auto"/>
        <w:tblLook w:val="04A0" w:firstRow="1" w:lastRow="0" w:firstColumn="1" w:lastColumn="0" w:noHBand="0" w:noVBand="1"/>
      </w:tblPr>
      <w:tblGrid>
        <w:gridCol w:w="1399"/>
        <w:gridCol w:w="1303"/>
        <w:gridCol w:w="1093"/>
        <w:gridCol w:w="1377"/>
        <w:gridCol w:w="1720"/>
        <w:gridCol w:w="1630"/>
      </w:tblGrid>
      <w:tr w:rsidR="00955159" w:rsidTr="00650173">
        <w:tc>
          <w:tcPr>
            <w:tcW w:w="5427" w:type="dxa"/>
            <w:gridSpan w:val="4"/>
            <w:vAlign w:val="center"/>
          </w:tcPr>
          <w:p w:rsidR="00955159" w:rsidRDefault="00955159" w:rsidP="00650173">
            <w:r>
              <w:rPr>
                <w:rFonts w:hint="eastAsia"/>
              </w:rPr>
              <w:t>食品分类</w:t>
            </w:r>
          </w:p>
        </w:tc>
        <w:tc>
          <w:tcPr>
            <w:tcW w:w="1815" w:type="dxa"/>
            <w:vAlign w:val="center"/>
          </w:tcPr>
          <w:p w:rsidR="00955159" w:rsidRDefault="00955159" w:rsidP="00650173">
            <w:r>
              <w:rPr>
                <w:rFonts w:hint="eastAsia"/>
              </w:rPr>
              <w:t>检测项目</w:t>
            </w:r>
          </w:p>
        </w:tc>
        <w:tc>
          <w:tcPr>
            <w:tcW w:w="1718" w:type="dxa"/>
            <w:vAlign w:val="center"/>
          </w:tcPr>
          <w:p w:rsidR="00955159" w:rsidRDefault="00955159" w:rsidP="00650173">
            <w:r>
              <w:rPr>
                <w:rFonts w:hint="eastAsia"/>
              </w:rPr>
              <w:t>试剂耗材</w:t>
            </w:r>
          </w:p>
        </w:tc>
      </w:tr>
      <w:tr w:rsidR="00955159" w:rsidTr="00650173">
        <w:tc>
          <w:tcPr>
            <w:tcW w:w="1470" w:type="dxa"/>
            <w:vAlign w:val="center"/>
          </w:tcPr>
          <w:p w:rsidR="00955159" w:rsidRDefault="00955159" w:rsidP="00650173">
            <w:r>
              <w:rPr>
                <w:rFonts w:hint="eastAsia"/>
              </w:rPr>
              <w:t>粮食加工品</w:t>
            </w:r>
          </w:p>
        </w:tc>
        <w:tc>
          <w:tcPr>
            <w:tcW w:w="1368" w:type="dxa"/>
            <w:vAlign w:val="center"/>
          </w:tcPr>
          <w:p w:rsidR="00955159" w:rsidRDefault="00955159" w:rsidP="00650173">
            <w:r>
              <w:rPr>
                <w:rFonts w:hint="eastAsia"/>
              </w:rPr>
              <w:t>大米</w:t>
            </w:r>
          </w:p>
        </w:tc>
        <w:tc>
          <w:tcPr>
            <w:tcW w:w="1142" w:type="dxa"/>
            <w:vAlign w:val="center"/>
          </w:tcPr>
          <w:p w:rsidR="00955159" w:rsidRDefault="00955159" w:rsidP="00650173">
            <w:r>
              <w:rPr>
                <w:rFonts w:hint="eastAsia"/>
              </w:rPr>
              <w:t>大米</w:t>
            </w:r>
          </w:p>
        </w:tc>
        <w:tc>
          <w:tcPr>
            <w:tcW w:w="1447" w:type="dxa"/>
            <w:vAlign w:val="center"/>
          </w:tcPr>
          <w:p w:rsidR="00955159" w:rsidRDefault="00955159" w:rsidP="00650173">
            <w:r>
              <w:rPr>
                <w:rFonts w:hint="eastAsia"/>
              </w:rPr>
              <w:t>大米</w:t>
            </w:r>
          </w:p>
        </w:tc>
        <w:tc>
          <w:tcPr>
            <w:tcW w:w="1815" w:type="dxa"/>
            <w:vAlign w:val="center"/>
          </w:tcPr>
          <w:p w:rsidR="00955159" w:rsidRDefault="00955159" w:rsidP="00650173">
            <w:r>
              <w:rPr>
                <w:rFonts w:hint="eastAsia"/>
              </w:rPr>
              <w:t>镉</w:t>
            </w:r>
          </w:p>
        </w:tc>
        <w:tc>
          <w:tcPr>
            <w:tcW w:w="1718" w:type="dxa"/>
            <w:vAlign w:val="center"/>
          </w:tcPr>
          <w:p w:rsidR="00955159" w:rsidRDefault="00955159" w:rsidP="00650173">
            <w:r>
              <w:rPr>
                <w:rFonts w:hint="eastAsia"/>
              </w:rPr>
              <w:t>无</w:t>
            </w:r>
          </w:p>
        </w:tc>
      </w:tr>
    </w:tbl>
    <w:p w:rsidR="00955159" w:rsidRDefault="00955159" w:rsidP="00955159">
      <w:r>
        <w:rPr>
          <w:rFonts w:hint="eastAsia"/>
        </w:rPr>
        <w:t xml:space="preserve">   </w:t>
      </w:r>
      <w:r>
        <w:rPr>
          <w:rFonts w:hint="eastAsia"/>
        </w:rPr>
        <w:t>（</w:t>
      </w:r>
      <w:r>
        <w:rPr>
          <w:rFonts w:hint="eastAsia"/>
        </w:rPr>
        <w:t>3</w:t>
      </w:r>
      <w:r>
        <w:rPr>
          <w:rFonts w:hint="eastAsia"/>
        </w:rPr>
        <w:t>）食用油品质检测仪</w:t>
      </w:r>
    </w:p>
    <w:tbl>
      <w:tblPr>
        <w:tblStyle w:val="a5"/>
        <w:tblW w:w="0" w:type="auto"/>
        <w:tblLook w:val="04A0" w:firstRow="1" w:lastRow="0" w:firstColumn="1" w:lastColumn="0" w:noHBand="0" w:noVBand="1"/>
      </w:tblPr>
      <w:tblGrid>
        <w:gridCol w:w="1490"/>
        <w:gridCol w:w="1444"/>
        <w:gridCol w:w="1374"/>
        <w:gridCol w:w="1780"/>
        <w:gridCol w:w="1243"/>
        <w:gridCol w:w="1191"/>
      </w:tblGrid>
      <w:tr w:rsidR="00955159" w:rsidTr="00650173">
        <w:tc>
          <w:tcPr>
            <w:tcW w:w="6392" w:type="dxa"/>
            <w:gridSpan w:val="4"/>
            <w:vAlign w:val="center"/>
          </w:tcPr>
          <w:p w:rsidR="00955159" w:rsidRDefault="00955159" w:rsidP="00650173">
            <w:r>
              <w:rPr>
                <w:rFonts w:hint="eastAsia"/>
              </w:rPr>
              <w:t>食品分类</w:t>
            </w:r>
          </w:p>
        </w:tc>
        <w:tc>
          <w:tcPr>
            <w:tcW w:w="1303" w:type="dxa"/>
            <w:vAlign w:val="center"/>
          </w:tcPr>
          <w:p w:rsidR="00955159" w:rsidRDefault="00955159" w:rsidP="00650173">
            <w:r>
              <w:rPr>
                <w:rFonts w:hint="eastAsia"/>
              </w:rPr>
              <w:t>检测项目</w:t>
            </w:r>
          </w:p>
        </w:tc>
        <w:tc>
          <w:tcPr>
            <w:tcW w:w="1247" w:type="dxa"/>
            <w:vAlign w:val="center"/>
          </w:tcPr>
          <w:p w:rsidR="00955159" w:rsidRDefault="00955159" w:rsidP="00650173">
            <w:r>
              <w:rPr>
                <w:rFonts w:hint="eastAsia"/>
              </w:rPr>
              <w:t>试剂耗材</w:t>
            </w:r>
          </w:p>
        </w:tc>
      </w:tr>
      <w:tr w:rsidR="00955159" w:rsidTr="00650173">
        <w:trPr>
          <w:trHeight w:val="313"/>
        </w:trPr>
        <w:tc>
          <w:tcPr>
            <w:tcW w:w="1554" w:type="dxa"/>
            <w:vAlign w:val="center"/>
          </w:tcPr>
          <w:p w:rsidR="00955159" w:rsidRDefault="00955159" w:rsidP="00650173">
            <w:r>
              <w:rPr>
                <w:rFonts w:hint="eastAsia"/>
              </w:rPr>
              <w:t>食用油、油脂及其制品</w:t>
            </w:r>
          </w:p>
        </w:tc>
        <w:tc>
          <w:tcPr>
            <w:tcW w:w="1519" w:type="dxa"/>
            <w:vAlign w:val="center"/>
          </w:tcPr>
          <w:p w:rsidR="00955159" w:rsidRDefault="00955159" w:rsidP="00650173">
            <w:r>
              <w:rPr>
                <w:rFonts w:hint="eastAsia"/>
              </w:rPr>
              <w:t>食用植物油</w:t>
            </w:r>
          </w:p>
        </w:tc>
        <w:tc>
          <w:tcPr>
            <w:tcW w:w="1444" w:type="dxa"/>
            <w:vAlign w:val="center"/>
          </w:tcPr>
          <w:p w:rsidR="00955159" w:rsidRDefault="00955159" w:rsidP="00650173">
            <w:r>
              <w:rPr>
                <w:rFonts w:hint="eastAsia"/>
              </w:rPr>
              <w:t>食用植物油</w:t>
            </w:r>
          </w:p>
        </w:tc>
        <w:tc>
          <w:tcPr>
            <w:tcW w:w="1875" w:type="dxa"/>
            <w:vAlign w:val="center"/>
          </w:tcPr>
          <w:p w:rsidR="00955159" w:rsidRDefault="00955159" w:rsidP="00650173">
            <w:r>
              <w:rPr>
                <w:rFonts w:hint="eastAsia"/>
              </w:rPr>
              <w:t>食用植物油</w:t>
            </w:r>
            <w:r>
              <w:rPr>
                <w:rFonts w:hint="eastAsia"/>
              </w:rPr>
              <w:t>(</w:t>
            </w:r>
            <w:r>
              <w:rPr>
                <w:rFonts w:hint="eastAsia"/>
              </w:rPr>
              <w:t>煎炸过程用油</w:t>
            </w:r>
            <w:r>
              <w:rPr>
                <w:rFonts w:hint="eastAsia"/>
              </w:rPr>
              <w:t>)</w:t>
            </w:r>
          </w:p>
        </w:tc>
        <w:tc>
          <w:tcPr>
            <w:tcW w:w="1303" w:type="dxa"/>
            <w:vAlign w:val="center"/>
          </w:tcPr>
          <w:p w:rsidR="00955159" w:rsidRDefault="00955159" w:rsidP="00650173">
            <w:r>
              <w:rPr>
                <w:rFonts w:hint="eastAsia"/>
              </w:rPr>
              <w:t>极性组分</w:t>
            </w:r>
          </w:p>
        </w:tc>
        <w:tc>
          <w:tcPr>
            <w:tcW w:w="1247" w:type="dxa"/>
            <w:vAlign w:val="center"/>
          </w:tcPr>
          <w:p w:rsidR="00955159" w:rsidRDefault="00955159" w:rsidP="00650173">
            <w:r>
              <w:rPr>
                <w:rFonts w:hint="eastAsia"/>
              </w:rPr>
              <w:t>无</w:t>
            </w:r>
          </w:p>
        </w:tc>
      </w:tr>
    </w:tbl>
    <w:p w:rsidR="00955159" w:rsidRDefault="00955159" w:rsidP="00955159">
      <w:r>
        <w:rPr>
          <w:rFonts w:hint="eastAsia"/>
        </w:rPr>
        <w:t xml:space="preserve"> </w:t>
      </w:r>
      <w:r>
        <w:rPr>
          <w:rFonts w:hint="eastAsia"/>
        </w:rPr>
        <w:t>（</w:t>
      </w:r>
      <w:r>
        <w:rPr>
          <w:rFonts w:hint="eastAsia"/>
        </w:rPr>
        <w:t>4</w:t>
      </w:r>
      <w:r>
        <w:rPr>
          <w:rFonts w:hint="eastAsia"/>
        </w:rPr>
        <w:t>）其他（比色法、显色法）</w:t>
      </w:r>
    </w:p>
    <w:tbl>
      <w:tblPr>
        <w:tblStyle w:val="a5"/>
        <w:tblW w:w="0" w:type="auto"/>
        <w:tblLook w:val="04A0" w:firstRow="1" w:lastRow="0" w:firstColumn="1" w:lastColumn="0" w:noHBand="0" w:noVBand="1"/>
      </w:tblPr>
      <w:tblGrid>
        <w:gridCol w:w="1162"/>
        <w:gridCol w:w="1199"/>
        <w:gridCol w:w="1389"/>
        <w:gridCol w:w="1820"/>
        <w:gridCol w:w="1760"/>
        <w:gridCol w:w="1192"/>
      </w:tblGrid>
      <w:tr w:rsidR="00955159" w:rsidTr="00955159">
        <w:tc>
          <w:tcPr>
            <w:tcW w:w="5810" w:type="dxa"/>
            <w:gridSpan w:val="4"/>
            <w:vAlign w:val="center"/>
          </w:tcPr>
          <w:p w:rsidR="00955159" w:rsidRDefault="00955159" w:rsidP="00650173">
            <w:r>
              <w:rPr>
                <w:rFonts w:hint="eastAsia"/>
              </w:rPr>
              <w:t>食品分类</w:t>
            </w:r>
          </w:p>
        </w:tc>
        <w:tc>
          <w:tcPr>
            <w:tcW w:w="1866" w:type="dxa"/>
            <w:vAlign w:val="center"/>
          </w:tcPr>
          <w:p w:rsidR="00955159" w:rsidRDefault="00955159" w:rsidP="00650173">
            <w:r>
              <w:rPr>
                <w:rFonts w:hint="eastAsia"/>
              </w:rPr>
              <w:t>检测项目</w:t>
            </w:r>
          </w:p>
        </w:tc>
        <w:tc>
          <w:tcPr>
            <w:tcW w:w="1256" w:type="dxa"/>
            <w:vAlign w:val="center"/>
          </w:tcPr>
          <w:p w:rsidR="00955159" w:rsidRDefault="00955159" w:rsidP="00650173">
            <w:r>
              <w:rPr>
                <w:rFonts w:hint="eastAsia"/>
              </w:rPr>
              <w:t>试剂耗材</w:t>
            </w:r>
          </w:p>
        </w:tc>
      </w:tr>
      <w:tr w:rsidR="00955159" w:rsidTr="00955159">
        <w:tc>
          <w:tcPr>
            <w:tcW w:w="1207" w:type="dxa"/>
            <w:vMerge w:val="restart"/>
            <w:vAlign w:val="center"/>
          </w:tcPr>
          <w:p w:rsidR="00955159" w:rsidRDefault="00955159" w:rsidP="00650173">
            <w:r>
              <w:rPr>
                <w:rFonts w:hint="eastAsia"/>
              </w:rPr>
              <w:t>餐饮食品</w:t>
            </w:r>
          </w:p>
        </w:tc>
        <w:tc>
          <w:tcPr>
            <w:tcW w:w="1247" w:type="dxa"/>
            <w:vAlign w:val="center"/>
          </w:tcPr>
          <w:p w:rsidR="00955159" w:rsidRDefault="00955159" w:rsidP="00650173">
            <w:r>
              <w:rPr>
                <w:rFonts w:hint="eastAsia"/>
              </w:rPr>
              <w:t>餐饮具</w:t>
            </w:r>
          </w:p>
        </w:tc>
        <w:tc>
          <w:tcPr>
            <w:tcW w:w="1453" w:type="dxa"/>
            <w:vAlign w:val="center"/>
          </w:tcPr>
          <w:p w:rsidR="00955159" w:rsidRDefault="00955159" w:rsidP="00650173">
            <w:r>
              <w:rPr>
                <w:rFonts w:hint="eastAsia"/>
              </w:rPr>
              <w:t>复用餐饮具</w:t>
            </w:r>
          </w:p>
        </w:tc>
        <w:tc>
          <w:tcPr>
            <w:tcW w:w="1903" w:type="dxa"/>
            <w:vAlign w:val="center"/>
          </w:tcPr>
          <w:p w:rsidR="00955159" w:rsidRDefault="00955159" w:rsidP="00650173">
            <w:r>
              <w:rPr>
                <w:rFonts w:hint="eastAsia"/>
              </w:rPr>
              <w:t>复用餐饮具（餐馆自行消毒）</w:t>
            </w:r>
          </w:p>
        </w:tc>
        <w:tc>
          <w:tcPr>
            <w:tcW w:w="1866" w:type="dxa"/>
            <w:vAlign w:val="center"/>
          </w:tcPr>
          <w:p w:rsidR="00955159" w:rsidRDefault="00955159" w:rsidP="00650173">
            <w:r>
              <w:rPr>
                <w:rFonts w:hint="eastAsia"/>
              </w:rPr>
              <w:t>阴离子合成洗涤剂</w:t>
            </w:r>
            <w:r>
              <w:rPr>
                <w:rFonts w:hint="eastAsia"/>
              </w:rPr>
              <w:t>(</w:t>
            </w:r>
            <w:r>
              <w:rPr>
                <w:rFonts w:hint="eastAsia"/>
              </w:rPr>
              <w:t>以十二烷基苯</w:t>
            </w:r>
            <w:proofErr w:type="gramStart"/>
            <w:r>
              <w:rPr>
                <w:rFonts w:hint="eastAsia"/>
              </w:rPr>
              <w:t>磺酸钠计</w:t>
            </w:r>
            <w:proofErr w:type="gramEnd"/>
            <w:r>
              <w:rPr>
                <w:rFonts w:hint="eastAsia"/>
              </w:rPr>
              <w:t>)</w:t>
            </w:r>
          </w:p>
        </w:tc>
        <w:tc>
          <w:tcPr>
            <w:tcW w:w="1256" w:type="dxa"/>
            <w:vMerge w:val="restart"/>
            <w:vAlign w:val="center"/>
          </w:tcPr>
          <w:p w:rsidR="00955159" w:rsidRDefault="00955159" w:rsidP="00650173">
            <w:r>
              <w:rPr>
                <w:rFonts w:hint="eastAsia"/>
              </w:rPr>
              <w:t>干式试纸条及配套试剂盒</w:t>
            </w:r>
          </w:p>
        </w:tc>
      </w:tr>
      <w:tr w:rsidR="00955159" w:rsidTr="00955159">
        <w:tc>
          <w:tcPr>
            <w:tcW w:w="1207" w:type="dxa"/>
            <w:vMerge/>
            <w:vAlign w:val="center"/>
          </w:tcPr>
          <w:p w:rsidR="00955159" w:rsidRDefault="00955159" w:rsidP="00650173"/>
        </w:tc>
        <w:tc>
          <w:tcPr>
            <w:tcW w:w="1247" w:type="dxa"/>
            <w:vMerge w:val="restart"/>
            <w:vAlign w:val="center"/>
          </w:tcPr>
          <w:p w:rsidR="00955159" w:rsidRDefault="00955159" w:rsidP="00650173">
            <w:r>
              <w:rPr>
                <w:rFonts w:hint="eastAsia"/>
              </w:rPr>
              <w:t>米面及</w:t>
            </w:r>
          </w:p>
          <w:p w:rsidR="00955159" w:rsidRDefault="00955159" w:rsidP="00650173">
            <w:r>
              <w:rPr>
                <w:rFonts w:hint="eastAsia"/>
              </w:rPr>
              <w:t>其制品</w:t>
            </w:r>
          </w:p>
          <w:p w:rsidR="00955159" w:rsidRDefault="00955159" w:rsidP="00650173"/>
        </w:tc>
        <w:tc>
          <w:tcPr>
            <w:tcW w:w="1453" w:type="dxa"/>
            <w:vMerge w:val="restart"/>
            <w:vAlign w:val="center"/>
          </w:tcPr>
          <w:p w:rsidR="00955159" w:rsidRDefault="00955159" w:rsidP="00650173">
            <w:r>
              <w:rPr>
                <w:rFonts w:hint="eastAsia"/>
              </w:rPr>
              <w:t>小麦粉</w:t>
            </w:r>
          </w:p>
          <w:p w:rsidR="00955159" w:rsidRDefault="00955159" w:rsidP="00650173">
            <w:r>
              <w:rPr>
                <w:rFonts w:hint="eastAsia"/>
              </w:rPr>
              <w:t>制品</w:t>
            </w:r>
            <w:r>
              <w:rPr>
                <w:rFonts w:hint="eastAsia"/>
              </w:rPr>
              <w:t>(</w:t>
            </w:r>
            <w:r>
              <w:rPr>
                <w:rFonts w:hint="eastAsia"/>
              </w:rPr>
              <w:t>自制</w:t>
            </w:r>
            <w:r>
              <w:rPr>
                <w:rFonts w:hint="eastAsia"/>
              </w:rPr>
              <w:t>)</w:t>
            </w:r>
          </w:p>
        </w:tc>
        <w:tc>
          <w:tcPr>
            <w:tcW w:w="1903" w:type="dxa"/>
            <w:vMerge w:val="restart"/>
            <w:vAlign w:val="center"/>
          </w:tcPr>
          <w:p w:rsidR="00955159" w:rsidRDefault="00955159" w:rsidP="00650173">
            <w:r>
              <w:rPr>
                <w:rFonts w:hint="eastAsia"/>
              </w:rPr>
              <w:t>发酵面制品（自制）、油炸面制品（自制）</w:t>
            </w:r>
          </w:p>
        </w:tc>
        <w:tc>
          <w:tcPr>
            <w:tcW w:w="1866" w:type="dxa"/>
            <w:vAlign w:val="center"/>
          </w:tcPr>
          <w:p w:rsidR="00955159" w:rsidRDefault="00955159" w:rsidP="00650173">
            <w:r>
              <w:rPr>
                <w:rFonts w:hint="eastAsia"/>
              </w:rPr>
              <w:t>铝的残留量</w:t>
            </w:r>
          </w:p>
        </w:tc>
        <w:tc>
          <w:tcPr>
            <w:tcW w:w="1256" w:type="dxa"/>
            <w:vMerge/>
            <w:vAlign w:val="center"/>
          </w:tcPr>
          <w:p w:rsidR="00955159" w:rsidRDefault="00955159" w:rsidP="00650173"/>
        </w:tc>
      </w:tr>
      <w:tr w:rsidR="00955159" w:rsidTr="00955159">
        <w:trPr>
          <w:trHeight w:val="716"/>
        </w:trPr>
        <w:tc>
          <w:tcPr>
            <w:tcW w:w="1207" w:type="dxa"/>
            <w:vMerge/>
            <w:vAlign w:val="center"/>
          </w:tcPr>
          <w:p w:rsidR="00955159" w:rsidRDefault="00955159" w:rsidP="00650173"/>
        </w:tc>
        <w:tc>
          <w:tcPr>
            <w:tcW w:w="1247" w:type="dxa"/>
            <w:vMerge/>
            <w:vAlign w:val="center"/>
          </w:tcPr>
          <w:p w:rsidR="00955159" w:rsidRDefault="00955159" w:rsidP="00650173"/>
        </w:tc>
        <w:tc>
          <w:tcPr>
            <w:tcW w:w="1453" w:type="dxa"/>
            <w:vMerge/>
            <w:vAlign w:val="center"/>
          </w:tcPr>
          <w:p w:rsidR="00955159" w:rsidRDefault="00955159" w:rsidP="00650173"/>
        </w:tc>
        <w:tc>
          <w:tcPr>
            <w:tcW w:w="1903" w:type="dxa"/>
            <w:vMerge/>
            <w:vAlign w:val="center"/>
          </w:tcPr>
          <w:p w:rsidR="00955159" w:rsidRDefault="00955159" w:rsidP="00650173"/>
        </w:tc>
        <w:tc>
          <w:tcPr>
            <w:tcW w:w="1866" w:type="dxa"/>
            <w:vAlign w:val="center"/>
          </w:tcPr>
          <w:p w:rsidR="00955159" w:rsidRDefault="00955159" w:rsidP="00650173">
            <w:r>
              <w:rPr>
                <w:rFonts w:hint="eastAsia"/>
              </w:rPr>
              <w:t>硼酸</w:t>
            </w:r>
          </w:p>
        </w:tc>
        <w:tc>
          <w:tcPr>
            <w:tcW w:w="1256" w:type="dxa"/>
            <w:vMerge/>
            <w:vAlign w:val="center"/>
          </w:tcPr>
          <w:p w:rsidR="00955159" w:rsidRDefault="00955159" w:rsidP="00650173"/>
        </w:tc>
      </w:tr>
      <w:tr w:rsidR="00955159" w:rsidTr="00955159">
        <w:tc>
          <w:tcPr>
            <w:tcW w:w="1207" w:type="dxa"/>
            <w:vMerge/>
            <w:vAlign w:val="center"/>
          </w:tcPr>
          <w:p w:rsidR="00955159" w:rsidRDefault="00955159" w:rsidP="00650173"/>
        </w:tc>
        <w:tc>
          <w:tcPr>
            <w:tcW w:w="1247" w:type="dxa"/>
            <w:vAlign w:val="center"/>
          </w:tcPr>
          <w:p w:rsidR="00955159" w:rsidRDefault="00955159" w:rsidP="00650173">
            <w:r>
              <w:rPr>
                <w:rFonts w:hint="eastAsia"/>
              </w:rPr>
              <w:t>淀粉制品</w:t>
            </w:r>
          </w:p>
        </w:tc>
        <w:tc>
          <w:tcPr>
            <w:tcW w:w="1453" w:type="dxa"/>
            <w:vAlign w:val="center"/>
          </w:tcPr>
          <w:p w:rsidR="00955159" w:rsidRDefault="00955159" w:rsidP="00650173">
            <w:r>
              <w:rPr>
                <w:rFonts w:hint="eastAsia"/>
              </w:rPr>
              <w:t>粉丝粉条</w:t>
            </w:r>
            <w:r>
              <w:rPr>
                <w:rFonts w:hint="eastAsia"/>
              </w:rPr>
              <w:t>(</w:t>
            </w:r>
            <w:r>
              <w:rPr>
                <w:rFonts w:hint="eastAsia"/>
              </w:rPr>
              <w:t>自制</w:t>
            </w:r>
            <w:r>
              <w:rPr>
                <w:rFonts w:hint="eastAsia"/>
              </w:rPr>
              <w:t>)</w:t>
            </w:r>
          </w:p>
        </w:tc>
        <w:tc>
          <w:tcPr>
            <w:tcW w:w="1903" w:type="dxa"/>
            <w:vAlign w:val="center"/>
          </w:tcPr>
          <w:p w:rsidR="00955159" w:rsidRDefault="00955159" w:rsidP="00650173">
            <w:r>
              <w:rPr>
                <w:rFonts w:hint="eastAsia"/>
              </w:rPr>
              <w:t>粉丝粉条（自制）</w:t>
            </w:r>
          </w:p>
        </w:tc>
        <w:tc>
          <w:tcPr>
            <w:tcW w:w="1866" w:type="dxa"/>
            <w:vAlign w:val="center"/>
          </w:tcPr>
          <w:p w:rsidR="00955159" w:rsidRDefault="00955159" w:rsidP="00650173">
            <w:r>
              <w:rPr>
                <w:rFonts w:hint="eastAsia"/>
              </w:rPr>
              <w:t>铝的残留量</w:t>
            </w:r>
          </w:p>
        </w:tc>
        <w:tc>
          <w:tcPr>
            <w:tcW w:w="1256" w:type="dxa"/>
            <w:vMerge/>
            <w:vAlign w:val="center"/>
          </w:tcPr>
          <w:p w:rsidR="00955159" w:rsidRDefault="00955159" w:rsidP="00650173"/>
        </w:tc>
      </w:tr>
      <w:tr w:rsidR="00955159" w:rsidTr="00955159">
        <w:tc>
          <w:tcPr>
            <w:tcW w:w="1207" w:type="dxa"/>
            <w:vMerge/>
            <w:vAlign w:val="center"/>
          </w:tcPr>
          <w:p w:rsidR="00955159" w:rsidRDefault="00955159" w:rsidP="00650173"/>
        </w:tc>
        <w:tc>
          <w:tcPr>
            <w:tcW w:w="1247" w:type="dxa"/>
            <w:vMerge w:val="restart"/>
            <w:vAlign w:val="center"/>
          </w:tcPr>
          <w:p w:rsidR="00955159" w:rsidRDefault="00955159" w:rsidP="00650173">
            <w:r>
              <w:rPr>
                <w:rFonts w:hint="eastAsia"/>
              </w:rPr>
              <w:t>其他餐饮食品</w:t>
            </w:r>
          </w:p>
        </w:tc>
        <w:tc>
          <w:tcPr>
            <w:tcW w:w="1453" w:type="dxa"/>
            <w:vAlign w:val="center"/>
          </w:tcPr>
          <w:p w:rsidR="00955159" w:rsidRDefault="00955159" w:rsidP="00650173">
            <w:r>
              <w:rPr>
                <w:rFonts w:hint="eastAsia"/>
              </w:rPr>
              <w:t>酒类</w:t>
            </w:r>
            <w:r>
              <w:rPr>
                <w:rFonts w:hint="eastAsia"/>
              </w:rPr>
              <w:t>(</w:t>
            </w:r>
            <w:r>
              <w:rPr>
                <w:rFonts w:hint="eastAsia"/>
              </w:rPr>
              <w:t>餐饮</w:t>
            </w:r>
            <w:r>
              <w:rPr>
                <w:rFonts w:hint="eastAsia"/>
              </w:rPr>
              <w:t>)</w:t>
            </w:r>
          </w:p>
        </w:tc>
        <w:tc>
          <w:tcPr>
            <w:tcW w:w="1903" w:type="dxa"/>
            <w:vAlign w:val="center"/>
          </w:tcPr>
          <w:p w:rsidR="00955159" w:rsidRDefault="00955159" w:rsidP="00650173">
            <w:r>
              <w:rPr>
                <w:rFonts w:hint="eastAsia"/>
              </w:rPr>
              <w:t>散装白酒</w:t>
            </w:r>
            <w:r>
              <w:rPr>
                <w:rFonts w:hint="eastAsia"/>
              </w:rPr>
              <w:t>(</w:t>
            </w:r>
            <w:r>
              <w:rPr>
                <w:rFonts w:hint="eastAsia"/>
              </w:rPr>
              <w:t>餐饮</w:t>
            </w:r>
            <w:r>
              <w:rPr>
                <w:rFonts w:hint="eastAsia"/>
              </w:rPr>
              <w:t>)</w:t>
            </w:r>
          </w:p>
        </w:tc>
        <w:tc>
          <w:tcPr>
            <w:tcW w:w="1866" w:type="dxa"/>
            <w:vAlign w:val="center"/>
          </w:tcPr>
          <w:p w:rsidR="00955159" w:rsidRDefault="00955159" w:rsidP="00650173">
            <w:r>
              <w:rPr>
                <w:rFonts w:hint="eastAsia"/>
              </w:rPr>
              <w:t>甲醇</w:t>
            </w:r>
          </w:p>
        </w:tc>
        <w:tc>
          <w:tcPr>
            <w:tcW w:w="1256" w:type="dxa"/>
            <w:vMerge/>
            <w:vAlign w:val="center"/>
          </w:tcPr>
          <w:p w:rsidR="00955159" w:rsidRDefault="00955159" w:rsidP="00650173"/>
        </w:tc>
      </w:tr>
      <w:tr w:rsidR="00955159" w:rsidTr="00955159">
        <w:tc>
          <w:tcPr>
            <w:tcW w:w="1207" w:type="dxa"/>
            <w:vMerge/>
            <w:vAlign w:val="center"/>
          </w:tcPr>
          <w:p w:rsidR="00955159" w:rsidRDefault="00955159" w:rsidP="00650173"/>
        </w:tc>
        <w:tc>
          <w:tcPr>
            <w:tcW w:w="1247" w:type="dxa"/>
            <w:vMerge/>
            <w:vAlign w:val="center"/>
          </w:tcPr>
          <w:p w:rsidR="00955159" w:rsidRDefault="00955159" w:rsidP="00650173"/>
        </w:tc>
        <w:tc>
          <w:tcPr>
            <w:tcW w:w="1453" w:type="dxa"/>
            <w:vAlign w:val="center"/>
          </w:tcPr>
          <w:p w:rsidR="00955159" w:rsidRDefault="00955159" w:rsidP="00650173">
            <w:r>
              <w:rPr>
                <w:rFonts w:hint="eastAsia"/>
              </w:rPr>
              <w:t>肉制品</w:t>
            </w:r>
            <w:r>
              <w:rPr>
                <w:rFonts w:hint="eastAsia"/>
              </w:rPr>
              <w:t>(</w:t>
            </w:r>
            <w:r>
              <w:rPr>
                <w:rFonts w:hint="eastAsia"/>
              </w:rPr>
              <w:t>餐饮</w:t>
            </w:r>
            <w:r>
              <w:rPr>
                <w:rFonts w:hint="eastAsia"/>
              </w:rPr>
              <w:t>)</w:t>
            </w:r>
          </w:p>
        </w:tc>
        <w:tc>
          <w:tcPr>
            <w:tcW w:w="1903" w:type="dxa"/>
            <w:vAlign w:val="center"/>
          </w:tcPr>
          <w:p w:rsidR="00955159" w:rsidRDefault="00955159" w:rsidP="00650173">
            <w:r>
              <w:rPr>
                <w:rFonts w:hint="eastAsia"/>
              </w:rPr>
              <w:t>腌腊肉制品</w:t>
            </w:r>
            <w:r>
              <w:rPr>
                <w:rFonts w:hint="eastAsia"/>
              </w:rPr>
              <w:t>(</w:t>
            </w:r>
            <w:r>
              <w:rPr>
                <w:rFonts w:hint="eastAsia"/>
              </w:rPr>
              <w:t>餐饮</w:t>
            </w:r>
            <w:r>
              <w:rPr>
                <w:rFonts w:hint="eastAsia"/>
              </w:rPr>
              <w:t>)</w:t>
            </w:r>
          </w:p>
        </w:tc>
        <w:tc>
          <w:tcPr>
            <w:tcW w:w="1866" w:type="dxa"/>
            <w:vAlign w:val="center"/>
          </w:tcPr>
          <w:p w:rsidR="00955159" w:rsidRDefault="00955159" w:rsidP="00650173">
            <w:r>
              <w:rPr>
                <w:rFonts w:hint="eastAsia"/>
              </w:rPr>
              <w:t>亚硝酸盐</w:t>
            </w:r>
          </w:p>
        </w:tc>
        <w:tc>
          <w:tcPr>
            <w:tcW w:w="1256" w:type="dxa"/>
            <w:vMerge/>
            <w:vAlign w:val="center"/>
          </w:tcPr>
          <w:p w:rsidR="00955159" w:rsidRDefault="00955159" w:rsidP="00650173"/>
        </w:tc>
      </w:tr>
      <w:tr w:rsidR="00955159" w:rsidTr="00955159">
        <w:tc>
          <w:tcPr>
            <w:tcW w:w="1207" w:type="dxa"/>
            <w:vMerge/>
            <w:vAlign w:val="center"/>
          </w:tcPr>
          <w:p w:rsidR="00955159" w:rsidRDefault="00955159" w:rsidP="00650173"/>
        </w:tc>
        <w:tc>
          <w:tcPr>
            <w:tcW w:w="1247" w:type="dxa"/>
            <w:vAlign w:val="center"/>
          </w:tcPr>
          <w:p w:rsidR="00955159" w:rsidRDefault="00955159" w:rsidP="00650173">
            <w:r>
              <w:rPr>
                <w:rFonts w:hint="eastAsia"/>
              </w:rPr>
              <w:t>水产制品（自制）</w:t>
            </w:r>
          </w:p>
        </w:tc>
        <w:tc>
          <w:tcPr>
            <w:tcW w:w="1453" w:type="dxa"/>
            <w:vAlign w:val="center"/>
          </w:tcPr>
          <w:p w:rsidR="00955159" w:rsidRDefault="00955159" w:rsidP="00650173">
            <w:r>
              <w:rPr>
                <w:rFonts w:hint="eastAsia"/>
              </w:rPr>
              <w:t>预制水产制品（自制）</w:t>
            </w:r>
          </w:p>
        </w:tc>
        <w:tc>
          <w:tcPr>
            <w:tcW w:w="1903" w:type="dxa"/>
            <w:vAlign w:val="center"/>
          </w:tcPr>
          <w:p w:rsidR="00955159" w:rsidRDefault="00955159" w:rsidP="00650173">
            <w:r>
              <w:rPr>
                <w:rFonts w:hint="eastAsia"/>
              </w:rPr>
              <w:t>水发水产品</w:t>
            </w:r>
            <w:r>
              <w:rPr>
                <w:rFonts w:hint="eastAsia"/>
              </w:rPr>
              <w:t>(</w:t>
            </w:r>
            <w:r>
              <w:rPr>
                <w:rFonts w:hint="eastAsia"/>
              </w:rPr>
              <w:t>自制</w:t>
            </w:r>
            <w:r>
              <w:rPr>
                <w:rFonts w:hint="eastAsia"/>
              </w:rPr>
              <w:t>)</w:t>
            </w:r>
          </w:p>
        </w:tc>
        <w:tc>
          <w:tcPr>
            <w:tcW w:w="1866" w:type="dxa"/>
            <w:vAlign w:val="center"/>
          </w:tcPr>
          <w:p w:rsidR="00955159" w:rsidRDefault="00955159" w:rsidP="00650173">
            <w:r>
              <w:rPr>
                <w:rFonts w:hint="eastAsia"/>
              </w:rPr>
              <w:t>甲醛</w:t>
            </w:r>
          </w:p>
        </w:tc>
        <w:tc>
          <w:tcPr>
            <w:tcW w:w="1256" w:type="dxa"/>
            <w:vMerge/>
            <w:vAlign w:val="center"/>
          </w:tcPr>
          <w:p w:rsidR="00955159" w:rsidRDefault="00955159" w:rsidP="00650173"/>
        </w:tc>
      </w:tr>
      <w:tr w:rsidR="00955159" w:rsidTr="00955159">
        <w:trPr>
          <w:trHeight w:val="469"/>
        </w:trPr>
        <w:tc>
          <w:tcPr>
            <w:tcW w:w="1207" w:type="dxa"/>
            <w:vMerge w:val="restart"/>
            <w:vAlign w:val="center"/>
          </w:tcPr>
          <w:p w:rsidR="00955159" w:rsidRDefault="00955159" w:rsidP="00650173">
            <w:r>
              <w:rPr>
                <w:rFonts w:hint="eastAsia"/>
              </w:rPr>
              <w:t>食用油、油脂及其制品</w:t>
            </w:r>
          </w:p>
        </w:tc>
        <w:tc>
          <w:tcPr>
            <w:tcW w:w="1247" w:type="dxa"/>
            <w:vMerge w:val="restart"/>
            <w:vAlign w:val="center"/>
          </w:tcPr>
          <w:p w:rsidR="00955159" w:rsidRDefault="00955159" w:rsidP="00650173">
            <w:r>
              <w:rPr>
                <w:rFonts w:hint="eastAsia"/>
              </w:rPr>
              <w:t>食用植物油</w:t>
            </w:r>
          </w:p>
        </w:tc>
        <w:tc>
          <w:tcPr>
            <w:tcW w:w="1453" w:type="dxa"/>
            <w:vMerge w:val="restart"/>
            <w:vAlign w:val="center"/>
          </w:tcPr>
          <w:p w:rsidR="00955159" w:rsidRDefault="00955159" w:rsidP="00650173">
            <w:r>
              <w:rPr>
                <w:rFonts w:hint="eastAsia"/>
              </w:rPr>
              <w:t>食用植物油</w:t>
            </w:r>
          </w:p>
        </w:tc>
        <w:tc>
          <w:tcPr>
            <w:tcW w:w="1903" w:type="dxa"/>
            <w:vMerge w:val="restart"/>
            <w:vAlign w:val="center"/>
          </w:tcPr>
          <w:p w:rsidR="00955159" w:rsidRDefault="00955159" w:rsidP="00650173">
            <w:r>
              <w:rPr>
                <w:rFonts w:hint="eastAsia"/>
              </w:rPr>
              <w:t>餐饮环节食用植物油</w:t>
            </w:r>
          </w:p>
        </w:tc>
        <w:tc>
          <w:tcPr>
            <w:tcW w:w="1866" w:type="dxa"/>
            <w:vAlign w:val="center"/>
          </w:tcPr>
          <w:p w:rsidR="00955159" w:rsidRDefault="00955159" w:rsidP="00650173">
            <w:r>
              <w:rPr>
                <w:rFonts w:hint="eastAsia"/>
              </w:rPr>
              <w:t>酸价</w:t>
            </w:r>
          </w:p>
        </w:tc>
        <w:tc>
          <w:tcPr>
            <w:tcW w:w="1256" w:type="dxa"/>
            <w:vMerge/>
            <w:vAlign w:val="center"/>
          </w:tcPr>
          <w:p w:rsidR="00955159" w:rsidRDefault="00955159" w:rsidP="00650173"/>
        </w:tc>
      </w:tr>
      <w:tr w:rsidR="00955159" w:rsidTr="00955159">
        <w:trPr>
          <w:trHeight w:val="90"/>
        </w:trPr>
        <w:tc>
          <w:tcPr>
            <w:tcW w:w="1207" w:type="dxa"/>
            <w:vMerge/>
            <w:vAlign w:val="center"/>
          </w:tcPr>
          <w:p w:rsidR="00955159" w:rsidRDefault="00955159" w:rsidP="00650173"/>
        </w:tc>
        <w:tc>
          <w:tcPr>
            <w:tcW w:w="1247" w:type="dxa"/>
            <w:vMerge/>
            <w:vAlign w:val="center"/>
          </w:tcPr>
          <w:p w:rsidR="00955159" w:rsidRDefault="00955159" w:rsidP="00650173"/>
        </w:tc>
        <w:tc>
          <w:tcPr>
            <w:tcW w:w="1453" w:type="dxa"/>
            <w:vMerge/>
            <w:vAlign w:val="center"/>
          </w:tcPr>
          <w:p w:rsidR="00955159" w:rsidRDefault="00955159" w:rsidP="00650173"/>
        </w:tc>
        <w:tc>
          <w:tcPr>
            <w:tcW w:w="1903" w:type="dxa"/>
            <w:vMerge/>
            <w:vAlign w:val="center"/>
          </w:tcPr>
          <w:p w:rsidR="00955159" w:rsidRDefault="00955159" w:rsidP="00650173"/>
        </w:tc>
        <w:tc>
          <w:tcPr>
            <w:tcW w:w="1866" w:type="dxa"/>
            <w:vAlign w:val="center"/>
          </w:tcPr>
          <w:p w:rsidR="00955159" w:rsidRDefault="00955159" w:rsidP="00650173">
            <w:r>
              <w:rPr>
                <w:rFonts w:hint="eastAsia"/>
              </w:rPr>
              <w:t>过氧化值</w:t>
            </w:r>
          </w:p>
        </w:tc>
        <w:tc>
          <w:tcPr>
            <w:tcW w:w="1256" w:type="dxa"/>
            <w:vMerge/>
            <w:vAlign w:val="center"/>
          </w:tcPr>
          <w:p w:rsidR="00955159" w:rsidRDefault="00955159" w:rsidP="00650173"/>
        </w:tc>
      </w:tr>
      <w:tr w:rsidR="00955159" w:rsidTr="00955159">
        <w:tc>
          <w:tcPr>
            <w:tcW w:w="1207" w:type="dxa"/>
            <w:vMerge w:val="restart"/>
            <w:vAlign w:val="center"/>
          </w:tcPr>
          <w:p w:rsidR="00955159" w:rsidRDefault="00955159" w:rsidP="00650173">
            <w:r>
              <w:rPr>
                <w:rFonts w:hint="eastAsia"/>
              </w:rPr>
              <w:t>蔬菜制品</w:t>
            </w:r>
          </w:p>
        </w:tc>
        <w:tc>
          <w:tcPr>
            <w:tcW w:w="1247" w:type="dxa"/>
            <w:vMerge w:val="restart"/>
            <w:vAlign w:val="center"/>
          </w:tcPr>
          <w:p w:rsidR="00955159" w:rsidRDefault="00955159" w:rsidP="00650173">
            <w:r>
              <w:rPr>
                <w:rFonts w:hint="eastAsia"/>
              </w:rPr>
              <w:t>蔬菜制品</w:t>
            </w:r>
          </w:p>
        </w:tc>
        <w:tc>
          <w:tcPr>
            <w:tcW w:w="1453" w:type="dxa"/>
            <w:vAlign w:val="center"/>
          </w:tcPr>
          <w:p w:rsidR="00955159" w:rsidRDefault="00955159" w:rsidP="00650173">
            <w:r>
              <w:rPr>
                <w:rFonts w:hint="eastAsia"/>
              </w:rPr>
              <w:t>食用菌制品</w:t>
            </w:r>
          </w:p>
        </w:tc>
        <w:tc>
          <w:tcPr>
            <w:tcW w:w="1903" w:type="dxa"/>
            <w:vAlign w:val="center"/>
          </w:tcPr>
          <w:p w:rsidR="00955159" w:rsidRDefault="00955159" w:rsidP="00650173">
            <w:r>
              <w:rPr>
                <w:rFonts w:hint="eastAsia"/>
              </w:rPr>
              <w:t>干制食用菌</w:t>
            </w:r>
          </w:p>
        </w:tc>
        <w:tc>
          <w:tcPr>
            <w:tcW w:w="1866" w:type="dxa"/>
            <w:vAlign w:val="center"/>
          </w:tcPr>
          <w:p w:rsidR="00955159" w:rsidRDefault="00955159" w:rsidP="00650173">
            <w:r>
              <w:rPr>
                <w:rFonts w:hint="eastAsia"/>
              </w:rPr>
              <w:t>二氧化硫</w:t>
            </w:r>
          </w:p>
        </w:tc>
        <w:tc>
          <w:tcPr>
            <w:tcW w:w="1256" w:type="dxa"/>
            <w:vMerge/>
            <w:vAlign w:val="center"/>
          </w:tcPr>
          <w:p w:rsidR="00955159" w:rsidRDefault="00955159" w:rsidP="00650173"/>
        </w:tc>
      </w:tr>
      <w:tr w:rsidR="00955159" w:rsidTr="00955159">
        <w:tc>
          <w:tcPr>
            <w:tcW w:w="1207" w:type="dxa"/>
            <w:vMerge/>
            <w:vAlign w:val="center"/>
          </w:tcPr>
          <w:p w:rsidR="00955159" w:rsidRDefault="00955159" w:rsidP="00650173"/>
        </w:tc>
        <w:tc>
          <w:tcPr>
            <w:tcW w:w="1247" w:type="dxa"/>
            <w:vMerge/>
            <w:vAlign w:val="center"/>
          </w:tcPr>
          <w:p w:rsidR="00955159" w:rsidRDefault="00955159" w:rsidP="00650173"/>
        </w:tc>
        <w:tc>
          <w:tcPr>
            <w:tcW w:w="1453" w:type="dxa"/>
            <w:vAlign w:val="center"/>
          </w:tcPr>
          <w:p w:rsidR="00955159" w:rsidRDefault="00955159" w:rsidP="00650173">
            <w:r>
              <w:rPr>
                <w:rFonts w:hint="eastAsia"/>
              </w:rPr>
              <w:t>蔬菜干制品</w:t>
            </w:r>
          </w:p>
        </w:tc>
        <w:tc>
          <w:tcPr>
            <w:tcW w:w="1903" w:type="dxa"/>
            <w:vAlign w:val="center"/>
          </w:tcPr>
          <w:p w:rsidR="00955159" w:rsidRDefault="00955159" w:rsidP="00650173">
            <w:r>
              <w:rPr>
                <w:rFonts w:hint="eastAsia"/>
              </w:rPr>
              <w:t>蔬菜干制品</w:t>
            </w:r>
          </w:p>
        </w:tc>
        <w:tc>
          <w:tcPr>
            <w:tcW w:w="1866" w:type="dxa"/>
            <w:vAlign w:val="center"/>
          </w:tcPr>
          <w:p w:rsidR="00955159" w:rsidRDefault="00955159" w:rsidP="00650173">
            <w:r>
              <w:rPr>
                <w:rFonts w:hint="eastAsia"/>
              </w:rPr>
              <w:t>二氧化硫</w:t>
            </w:r>
          </w:p>
        </w:tc>
        <w:tc>
          <w:tcPr>
            <w:tcW w:w="1256" w:type="dxa"/>
            <w:vMerge/>
            <w:vAlign w:val="center"/>
          </w:tcPr>
          <w:p w:rsidR="00955159" w:rsidRDefault="00955159" w:rsidP="00650173"/>
        </w:tc>
      </w:tr>
      <w:tr w:rsidR="00955159" w:rsidTr="00955159">
        <w:tc>
          <w:tcPr>
            <w:tcW w:w="1207" w:type="dxa"/>
            <w:vMerge/>
            <w:vAlign w:val="center"/>
          </w:tcPr>
          <w:p w:rsidR="00955159" w:rsidRDefault="00955159" w:rsidP="00650173"/>
        </w:tc>
        <w:tc>
          <w:tcPr>
            <w:tcW w:w="1247" w:type="dxa"/>
            <w:vMerge/>
            <w:vAlign w:val="center"/>
          </w:tcPr>
          <w:p w:rsidR="00955159" w:rsidRDefault="00955159" w:rsidP="00650173"/>
        </w:tc>
        <w:tc>
          <w:tcPr>
            <w:tcW w:w="1453" w:type="dxa"/>
            <w:vAlign w:val="center"/>
          </w:tcPr>
          <w:p w:rsidR="00955159" w:rsidRDefault="00955159" w:rsidP="00650173">
            <w:proofErr w:type="gramStart"/>
            <w:r>
              <w:rPr>
                <w:rFonts w:hint="eastAsia"/>
              </w:rPr>
              <w:t>酱</w:t>
            </w:r>
            <w:proofErr w:type="gramEnd"/>
            <w:r>
              <w:rPr>
                <w:rFonts w:hint="eastAsia"/>
              </w:rPr>
              <w:t>腌菜</w:t>
            </w:r>
          </w:p>
        </w:tc>
        <w:tc>
          <w:tcPr>
            <w:tcW w:w="1903" w:type="dxa"/>
            <w:vAlign w:val="center"/>
          </w:tcPr>
          <w:p w:rsidR="00955159" w:rsidRDefault="00955159" w:rsidP="00650173">
            <w:proofErr w:type="gramStart"/>
            <w:r>
              <w:rPr>
                <w:rFonts w:hint="eastAsia"/>
              </w:rPr>
              <w:t>酱</w:t>
            </w:r>
            <w:proofErr w:type="gramEnd"/>
            <w:r>
              <w:rPr>
                <w:rFonts w:hint="eastAsia"/>
              </w:rPr>
              <w:t>腌菜</w:t>
            </w:r>
          </w:p>
        </w:tc>
        <w:tc>
          <w:tcPr>
            <w:tcW w:w="1866" w:type="dxa"/>
            <w:vAlign w:val="center"/>
          </w:tcPr>
          <w:p w:rsidR="00955159" w:rsidRDefault="00955159" w:rsidP="00650173">
            <w:r>
              <w:rPr>
                <w:rFonts w:hint="eastAsia"/>
              </w:rPr>
              <w:t>亚硝酸盐</w:t>
            </w:r>
          </w:p>
        </w:tc>
        <w:tc>
          <w:tcPr>
            <w:tcW w:w="1256" w:type="dxa"/>
            <w:vMerge/>
            <w:vAlign w:val="center"/>
          </w:tcPr>
          <w:p w:rsidR="00955159" w:rsidRDefault="00955159" w:rsidP="00650173"/>
        </w:tc>
      </w:tr>
    </w:tbl>
    <w:p w:rsidR="00955159" w:rsidRDefault="00955159" w:rsidP="00955159">
      <w:pPr>
        <w:spacing w:line="360" w:lineRule="auto"/>
        <w:ind w:firstLineChars="200" w:firstLine="480"/>
        <w:rPr>
          <w:rFonts w:ascii="宋体" w:hAnsi="宋体"/>
          <w:sz w:val="24"/>
        </w:rPr>
      </w:pPr>
      <w:r>
        <w:rPr>
          <w:rFonts w:ascii="宋体" w:hAnsi="宋体"/>
          <w:sz w:val="24"/>
        </w:rPr>
        <w:t>2.检测场所：覆盖全</w:t>
      </w:r>
      <w:r>
        <w:rPr>
          <w:rFonts w:ascii="宋体" w:hAnsi="宋体" w:hint="eastAsia"/>
          <w:sz w:val="24"/>
        </w:rPr>
        <w:t>县</w:t>
      </w:r>
      <w:r>
        <w:rPr>
          <w:rFonts w:ascii="宋体" w:hAnsi="宋体"/>
          <w:sz w:val="24"/>
        </w:rPr>
        <w:t>农贸市场和食用农产品批发市场、食品生产加工小作坊、小餐馆、学校幼儿园食堂、农家乐和旅游景区餐饮服务单位、食品摊贩等重点场所和单位。</w:t>
      </w:r>
    </w:p>
    <w:p w:rsidR="00955159" w:rsidRDefault="00955159" w:rsidP="00955159">
      <w:pPr>
        <w:spacing w:line="360" w:lineRule="auto"/>
        <w:ind w:firstLineChars="200" w:firstLine="480"/>
        <w:rPr>
          <w:rFonts w:ascii="宋体" w:hAnsi="宋体"/>
          <w:sz w:val="24"/>
        </w:rPr>
      </w:pPr>
      <w:r>
        <w:rPr>
          <w:rFonts w:ascii="宋体" w:hAnsi="宋体"/>
          <w:sz w:val="24"/>
        </w:rPr>
        <w:t xml:space="preserve">3.人员与设备配置：按照采购方要求服务内容和要求配置相应满足需要的快速检测人员和设备设施 </w:t>
      </w:r>
      <w:r>
        <w:rPr>
          <w:rFonts w:ascii="宋体" w:hAnsi="宋体" w:hint="eastAsia"/>
          <w:sz w:val="24"/>
        </w:rPr>
        <w:t>①</w:t>
      </w:r>
      <w:r>
        <w:rPr>
          <w:rFonts w:ascii="宋体" w:hAnsi="宋体"/>
          <w:sz w:val="24"/>
        </w:rPr>
        <w:t>供应</w:t>
      </w:r>
      <w:proofErr w:type="gramStart"/>
      <w:r>
        <w:rPr>
          <w:rFonts w:ascii="宋体" w:hAnsi="宋体"/>
          <w:sz w:val="24"/>
        </w:rPr>
        <w:t>商食品</w:t>
      </w:r>
      <w:proofErr w:type="gramEnd"/>
      <w:r>
        <w:rPr>
          <w:rFonts w:ascii="宋体" w:hAnsi="宋体"/>
          <w:sz w:val="24"/>
        </w:rPr>
        <w:t>快速检测相关人员数量与承检任务要求相匹配。</w:t>
      </w:r>
      <w:r>
        <w:rPr>
          <w:rFonts w:ascii="宋体" w:hAnsi="宋体" w:hint="eastAsia"/>
          <w:sz w:val="24"/>
        </w:rPr>
        <w:t>②</w:t>
      </w:r>
      <w:r>
        <w:rPr>
          <w:rFonts w:ascii="宋体" w:hAnsi="宋体"/>
          <w:sz w:val="24"/>
        </w:rPr>
        <w:t>供应</w:t>
      </w:r>
      <w:proofErr w:type="gramStart"/>
      <w:r>
        <w:rPr>
          <w:rFonts w:ascii="宋体" w:hAnsi="宋体"/>
          <w:sz w:val="24"/>
        </w:rPr>
        <w:t>商食品</w:t>
      </w:r>
      <w:proofErr w:type="gramEnd"/>
      <w:r>
        <w:rPr>
          <w:rFonts w:ascii="宋体" w:hAnsi="宋体"/>
          <w:sz w:val="24"/>
        </w:rPr>
        <w:t xml:space="preserve">快速检测相关人员职称结构良好，具有稳定的、高水平检验和技术管理人员。根据项目规模和需求，在食品质量安全、食品快速检测方法、食品生产工艺等方向具有专业人才，本项目拟派检测人员不少于 </w:t>
      </w:r>
      <w:r>
        <w:rPr>
          <w:rFonts w:ascii="宋体" w:eastAsia="宋体" w:hAnsi="宋体" w:hint="eastAsia"/>
          <w:sz w:val="24"/>
        </w:rPr>
        <w:t>2</w:t>
      </w:r>
      <w:r>
        <w:rPr>
          <w:rFonts w:ascii="宋体" w:hAnsi="宋体"/>
          <w:sz w:val="24"/>
        </w:rPr>
        <w:t>人。</w:t>
      </w:r>
      <w:r>
        <w:rPr>
          <w:rFonts w:ascii="宋体" w:hAnsi="宋体" w:hint="eastAsia"/>
          <w:sz w:val="24"/>
        </w:rPr>
        <w:t>③</w:t>
      </w:r>
      <w:r>
        <w:rPr>
          <w:rFonts w:ascii="宋体" w:hAnsi="宋体"/>
          <w:sz w:val="24"/>
        </w:rPr>
        <w:t>设备配置：供应商具有满足承检任务需要的</w:t>
      </w:r>
      <w:r>
        <w:rPr>
          <w:rFonts w:ascii="宋体" w:hAnsi="宋体" w:hint="eastAsia"/>
          <w:sz w:val="24"/>
        </w:rPr>
        <w:t>X荧光光谱仪、量子点荧光检测仪、干式荧光免疫分析仪均不</w:t>
      </w:r>
      <w:r>
        <w:rPr>
          <w:rFonts w:ascii="宋体" w:hAnsi="宋体"/>
          <w:sz w:val="24"/>
        </w:rPr>
        <w:t>少于</w:t>
      </w:r>
      <w:r>
        <w:rPr>
          <w:rFonts w:ascii="宋体" w:hAnsi="宋体" w:hint="eastAsia"/>
          <w:sz w:val="24"/>
        </w:rPr>
        <w:t>1</w:t>
      </w:r>
      <w:r>
        <w:rPr>
          <w:rFonts w:ascii="宋体" w:eastAsia="宋体" w:hAnsi="宋体" w:hint="eastAsia"/>
          <w:sz w:val="24"/>
        </w:rPr>
        <w:t>台</w:t>
      </w:r>
      <w:r>
        <w:rPr>
          <w:rFonts w:ascii="宋体" w:hAnsi="宋体"/>
          <w:sz w:val="24"/>
        </w:rPr>
        <w:t>，保证仪器设备运行良好，有完整的仪器设备档案。不得租赁或借用他人检测设备。</w:t>
      </w:r>
    </w:p>
    <w:p w:rsidR="00955159" w:rsidRDefault="00955159" w:rsidP="00955159">
      <w:pPr>
        <w:spacing w:line="360" w:lineRule="auto"/>
        <w:ind w:firstLineChars="200" w:firstLine="480"/>
        <w:rPr>
          <w:rFonts w:ascii="宋体" w:hAnsi="宋体"/>
          <w:sz w:val="24"/>
        </w:rPr>
      </w:pPr>
      <w:r>
        <w:rPr>
          <w:rFonts w:ascii="宋体" w:hAnsi="宋体" w:hint="eastAsia"/>
          <w:sz w:val="24"/>
        </w:rPr>
        <w:t>4.</w:t>
      </w:r>
      <w:r>
        <w:rPr>
          <w:rFonts w:ascii="宋体" w:hAnsi="宋体"/>
          <w:sz w:val="24"/>
        </w:rPr>
        <w:t>检测质量要求：供应商必须严格按照快速检测方法和技术标准进行检测，没有相关标准的，按照采购方的具体需求实施。</w:t>
      </w:r>
      <w:r>
        <w:rPr>
          <w:rFonts w:ascii="宋体" w:hAnsi="宋体" w:hint="eastAsia"/>
          <w:sz w:val="24"/>
        </w:rPr>
        <w:t>成交</w:t>
      </w:r>
      <w:r>
        <w:rPr>
          <w:rFonts w:ascii="宋体" w:hAnsi="宋体"/>
          <w:sz w:val="24"/>
        </w:rPr>
        <w:t>供应商自行提供前</w:t>
      </w:r>
      <w:r>
        <w:rPr>
          <w:rFonts w:ascii="宋体" w:hAnsi="宋体" w:hint="eastAsia"/>
          <w:sz w:val="24"/>
        </w:rPr>
        <w:t>期</w:t>
      </w:r>
      <w:r>
        <w:rPr>
          <w:rFonts w:ascii="宋体" w:hAnsi="宋体"/>
          <w:sz w:val="24"/>
        </w:rPr>
        <w:t>处理设备、快速检测设备并对设备进行调试，直至达到相关技术标准要求；承诺使用的试剂及辅助材料满足快速检测设备需要，确保结果可靠；国家颁布新的快检标准后，应保证所使用的试剂符合新的快检标准。对于出现误差率较高的农产品、食品品种和检测项目及时检讨并上报。采购人可不定期抽查所用快速检测设备和耗材质量，因成交供应商使用不合格试剂等耗材造成的不良后果，</w:t>
      </w:r>
      <w:proofErr w:type="gramStart"/>
      <w:r>
        <w:rPr>
          <w:rFonts w:ascii="宋体" w:hAnsi="宋体"/>
          <w:sz w:val="24"/>
        </w:rPr>
        <w:t>由成交</w:t>
      </w:r>
      <w:proofErr w:type="gramEnd"/>
      <w:r>
        <w:rPr>
          <w:rFonts w:ascii="宋体" w:hAnsi="宋体"/>
          <w:sz w:val="24"/>
        </w:rPr>
        <w:t>供应商负责。</w:t>
      </w:r>
    </w:p>
    <w:p w:rsidR="00955159" w:rsidRDefault="00955159" w:rsidP="00955159">
      <w:pPr>
        <w:spacing w:line="360" w:lineRule="auto"/>
        <w:ind w:firstLineChars="200" w:firstLine="480"/>
        <w:rPr>
          <w:rFonts w:ascii="宋体" w:hAnsi="宋体"/>
          <w:sz w:val="24"/>
        </w:rPr>
      </w:pPr>
      <w:r>
        <w:rPr>
          <w:rFonts w:ascii="宋体" w:hAnsi="宋体" w:hint="eastAsia"/>
          <w:sz w:val="24"/>
        </w:rPr>
        <w:t>5.检测结果上传及汇总：</w:t>
      </w:r>
      <w:r>
        <w:rPr>
          <w:rFonts w:ascii="宋体" w:hAnsi="宋体"/>
          <w:sz w:val="24"/>
        </w:rPr>
        <w:t>实时上传快检信息</w:t>
      </w:r>
      <w:r>
        <w:rPr>
          <w:rFonts w:ascii="宋体" w:eastAsia="宋体" w:hAnsi="宋体" w:hint="eastAsia"/>
          <w:sz w:val="24"/>
        </w:rPr>
        <w:t>至</w:t>
      </w:r>
      <w:r>
        <w:rPr>
          <w:rFonts w:ascii="宋体" w:hAnsi="宋体"/>
          <w:sz w:val="24"/>
        </w:rPr>
        <w:t>“</w:t>
      </w:r>
      <w:r>
        <w:rPr>
          <w:rFonts w:ascii="宋体" w:eastAsia="宋体" w:hAnsi="宋体" w:hint="eastAsia"/>
          <w:sz w:val="24"/>
        </w:rPr>
        <w:t>云快检</w:t>
      </w:r>
      <w:r>
        <w:rPr>
          <w:rFonts w:ascii="宋体" w:hAnsi="宋体"/>
          <w:sz w:val="24"/>
        </w:rPr>
        <w:t>”平台。</w:t>
      </w:r>
      <w:r>
        <w:rPr>
          <w:rFonts w:ascii="宋体" w:hAnsi="宋体" w:hint="eastAsia"/>
          <w:sz w:val="24"/>
        </w:rPr>
        <w:t>并于每个月月底汇总当月快检数据，报送给采购单位。</w:t>
      </w:r>
    </w:p>
    <w:p w:rsidR="00955159" w:rsidRDefault="00955159" w:rsidP="00955159">
      <w:pPr>
        <w:spacing w:line="360" w:lineRule="auto"/>
        <w:ind w:firstLineChars="200" w:firstLine="480"/>
        <w:rPr>
          <w:rFonts w:ascii="宋体" w:hAnsi="宋体"/>
          <w:sz w:val="24"/>
        </w:rPr>
      </w:pPr>
      <w:r>
        <w:rPr>
          <w:rFonts w:ascii="宋体" w:hAnsi="宋体" w:hint="eastAsia"/>
          <w:sz w:val="24"/>
        </w:rPr>
        <w:t>6.</w:t>
      </w:r>
      <w:r>
        <w:rPr>
          <w:rFonts w:ascii="宋体" w:hAnsi="宋体"/>
          <w:sz w:val="24"/>
        </w:rPr>
        <w:t>快检后续处理要求</w:t>
      </w:r>
      <w:r>
        <w:rPr>
          <w:rFonts w:ascii="宋体" w:hAnsi="宋体" w:hint="eastAsia"/>
          <w:sz w:val="24"/>
        </w:rPr>
        <w:t>：</w:t>
      </w:r>
      <w:r>
        <w:rPr>
          <w:rFonts w:ascii="宋体" w:hAnsi="宋体"/>
          <w:sz w:val="24"/>
        </w:rPr>
        <w:t>经快检不合格的</w:t>
      </w:r>
      <w:r>
        <w:rPr>
          <w:rFonts w:ascii="宋体" w:hAnsi="宋体" w:hint="eastAsia"/>
          <w:sz w:val="24"/>
        </w:rPr>
        <w:t>样品</w:t>
      </w:r>
      <w:r>
        <w:rPr>
          <w:rFonts w:ascii="宋体" w:hAnsi="宋体"/>
          <w:sz w:val="24"/>
        </w:rPr>
        <w:t>，</w:t>
      </w:r>
      <w:r>
        <w:rPr>
          <w:rFonts w:ascii="宋体" w:hAnsi="宋体" w:hint="eastAsia"/>
          <w:sz w:val="24"/>
        </w:rPr>
        <w:t>必须进行二次复检，复检合格的，以复检结果为准，复检仍不合格的，</w:t>
      </w:r>
      <w:proofErr w:type="gramStart"/>
      <w:r>
        <w:rPr>
          <w:rFonts w:ascii="宋体" w:hAnsi="宋体" w:hint="eastAsia"/>
          <w:sz w:val="24"/>
        </w:rPr>
        <w:t>应</w:t>
      </w:r>
      <w:r>
        <w:rPr>
          <w:rFonts w:ascii="宋体" w:hAnsi="宋体"/>
          <w:sz w:val="24"/>
        </w:rPr>
        <w:t>第一时间</w:t>
      </w:r>
      <w:proofErr w:type="gramEnd"/>
      <w:r>
        <w:rPr>
          <w:rFonts w:ascii="宋体" w:hAnsi="宋体"/>
          <w:sz w:val="24"/>
        </w:rPr>
        <w:t>上报</w:t>
      </w:r>
      <w:r>
        <w:rPr>
          <w:rFonts w:ascii="宋体" w:hAnsi="宋体" w:hint="eastAsia"/>
          <w:sz w:val="24"/>
        </w:rPr>
        <w:t>采购人</w:t>
      </w:r>
      <w:r>
        <w:rPr>
          <w:rFonts w:ascii="宋体" w:hAnsi="宋体"/>
          <w:sz w:val="24"/>
        </w:rPr>
        <w:t>，对快检结果无</w:t>
      </w:r>
      <w:r>
        <w:rPr>
          <w:rFonts w:ascii="宋体" w:hAnsi="宋体"/>
          <w:sz w:val="24"/>
        </w:rPr>
        <w:lastRenderedPageBreak/>
        <w:t>异议的，配合属地监管部门、市场开办方对快检不合格品（采取销毁或其他无害化处理措施，防止其再次流入市场，并对处置情况进行登记；对快检结果有异议的，供应商检测人员要协助属地监管部门进行抽样检验确认后依法处理，对处理情况进行记录并拍摄影像资料上传存档。</w:t>
      </w:r>
    </w:p>
    <w:p w:rsidR="00955159" w:rsidRDefault="00955159" w:rsidP="00955159">
      <w:pPr>
        <w:autoSpaceDE w:val="0"/>
        <w:autoSpaceDN w:val="0"/>
        <w:spacing w:line="440" w:lineRule="exact"/>
        <w:rPr>
          <w:rFonts w:ascii="宋体" w:hAnsi="宋体" w:hint="eastAsia"/>
          <w:sz w:val="24"/>
        </w:rPr>
      </w:pPr>
      <w:r>
        <w:rPr>
          <w:rFonts w:ascii="宋体" w:hAnsi="宋体" w:hint="eastAsia"/>
          <w:sz w:val="24"/>
        </w:rPr>
        <w:t>7.</w:t>
      </w:r>
      <w:r>
        <w:rPr>
          <w:rFonts w:ascii="宋体" w:hAnsi="宋体"/>
          <w:sz w:val="24"/>
        </w:rPr>
        <w:t>快检档案资料管理要求</w:t>
      </w:r>
      <w:r>
        <w:rPr>
          <w:rFonts w:ascii="宋体" w:hAnsi="宋体" w:hint="eastAsia"/>
          <w:sz w:val="24"/>
        </w:rPr>
        <w:t>：成交供应商</w:t>
      </w:r>
      <w:r>
        <w:rPr>
          <w:rFonts w:ascii="宋体" w:hAnsi="宋体"/>
          <w:sz w:val="24"/>
        </w:rPr>
        <w:t>为本项目开展食品、食用农产品快检业务所形成的所有检测数据，归采购方所有，未经同意，供应商不得擅自处置。供应商应同步进行检测数据的收集、整理、分析和归档，配合监管部门开展数据的综合分析和开发利用。</w:t>
      </w:r>
    </w:p>
    <w:p w:rsidR="00C25BD3" w:rsidRPr="00C25BD3" w:rsidRDefault="00C25BD3" w:rsidP="00955159">
      <w:pPr>
        <w:autoSpaceDE w:val="0"/>
        <w:autoSpaceDN w:val="0"/>
        <w:spacing w:line="440" w:lineRule="exact"/>
        <w:rPr>
          <w:rFonts w:ascii="宋体" w:hAnsi="宋体" w:cs="宋体"/>
          <w:sz w:val="24"/>
          <w:szCs w:val="24"/>
        </w:rPr>
      </w:pPr>
    </w:p>
    <w:tbl>
      <w:tblPr>
        <w:tblW w:w="8945" w:type="dxa"/>
        <w:jc w:val="center"/>
        <w:tblInd w:w="7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1417"/>
        <w:gridCol w:w="1276"/>
        <w:gridCol w:w="1843"/>
        <w:gridCol w:w="1848"/>
        <w:gridCol w:w="1710"/>
      </w:tblGrid>
      <w:tr w:rsidR="00453AE3" w:rsidTr="00453AE3">
        <w:trPr>
          <w:trHeight w:hRule="exact" w:val="1201"/>
          <w:jc w:val="center"/>
        </w:trPr>
        <w:tc>
          <w:tcPr>
            <w:tcW w:w="851" w:type="dxa"/>
            <w:tcBorders>
              <w:top w:val="single" w:sz="4" w:space="0" w:color="auto"/>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序号</w:t>
            </w:r>
          </w:p>
        </w:tc>
        <w:tc>
          <w:tcPr>
            <w:tcW w:w="1417" w:type="dxa"/>
            <w:tcBorders>
              <w:top w:val="single" w:sz="4" w:space="0" w:color="auto"/>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费用名称</w:t>
            </w:r>
          </w:p>
        </w:tc>
        <w:tc>
          <w:tcPr>
            <w:tcW w:w="1276" w:type="dxa"/>
            <w:tcBorders>
              <w:top w:val="single" w:sz="4" w:space="0" w:color="auto"/>
              <w:right w:val="single" w:sz="4" w:space="0" w:color="auto"/>
            </w:tcBorders>
            <w:vAlign w:val="center"/>
          </w:tcPr>
          <w:p w:rsidR="00453AE3" w:rsidRDefault="00C25BD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批次</w:t>
            </w:r>
          </w:p>
        </w:tc>
        <w:tc>
          <w:tcPr>
            <w:tcW w:w="1843" w:type="dxa"/>
            <w:tcBorders>
              <w:top w:val="single" w:sz="4" w:space="0" w:color="auto"/>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单价（元）</w:t>
            </w:r>
          </w:p>
        </w:tc>
        <w:tc>
          <w:tcPr>
            <w:tcW w:w="1848" w:type="dxa"/>
            <w:tcBorders>
              <w:top w:val="single" w:sz="4" w:space="0" w:color="auto"/>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总价（元）</w:t>
            </w:r>
          </w:p>
        </w:tc>
        <w:tc>
          <w:tcPr>
            <w:tcW w:w="1710" w:type="dxa"/>
            <w:tcBorders>
              <w:top w:val="single" w:sz="4" w:space="0" w:color="auto"/>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备注</w:t>
            </w:r>
          </w:p>
        </w:tc>
      </w:tr>
      <w:tr w:rsidR="00453AE3" w:rsidTr="00453AE3">
        <w:trPr>
          <w:trHeight w:hRule="exact" w:val="397"/>
          <w:jc w:val="center"/>
        </w:trPr>
        <w:tc>
          <w:tcPr>
            <w:tcW w:w="851"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1</w:t>
            </w:r>
          </w:p>
        </w:tc>
        <w:tc>
          <w:tcPr>
            <w:tcW w:w="1417"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276" w:type="dxa"/>
            <w:tcBorders>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843"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848"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710"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r>
      <w:tr w:rsidR="00453AE3" w:rsidTr="00453AE3">
        <w:trPr>
          <w:trHeight w:hRule="exact" w:val="397"/>
          <w:jc w:val="center"/>
        </w:trPr>
        <w:tc>
          <w:tcPr>
            <w:tcW w:w="851"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2</w:t>
            </w:r>
          </w:p>
        </w:tc>
        <w:tc>
          <w:tcPr>
            <w:tcW w:w="1417"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276" w:type="dxa"/>
            <w:tcBorders>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843"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848"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710"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r>
      <w:tr w:rsidR="00453AE3" w:rsidTr="00453AE3">
        <w:trPr>
          <w:trHeight w:hRule="exact" w:val="397"/>
          <w:jc w:val="center"/>
        </w:trPr>
        <w:tc>
          <w:tcPr>
            <w:tcW w:w="851" w:type="dxa"/>
            <w:tcBorders>
              <w:left w:val="single" w:sz="4" w:space="0" w:color="auto"/>
              <w:right w:val="single" w:sz="4" w:space="0" w:color="auto"/>
            </w:tcBorders>
            <w:vAlign w:val="center"/>
          </w:tcPr>
          <w:p w:rsidR="00453AE3" w:rsidRDefault="00C25BD3" w:rsidP="00650173">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3</w:t>
            </w:r>
          </w:p>
        </w:tc>
        <w:tc>
          <w:tcPr>
            <w:tcW w:w="1417"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276" w:type="dxa"/>
            <w:tcBorders>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843"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848"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710"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r>
      <w:tr w:rsidR="00453AE3" w:rsidTr="00453AE3">
        <w:trPr>
          <w:trHeight w:hRule="exact" w:val="397"/>
          <w:jc w:val="center"/>
        </w:trPr>
        <w:tc>
          <w:tcPr>
            <w:tcW w:w="851" w:type="dxa"/>
            <w:tcBorders>
              <w:left w:val="single" w:sz="4" w:space="0" w:color="auto"/>
              <w:right w:val="single" w:sz="4" w:space="0" w:color="auto"/>
            </w:tcBorders>
            <w:vAlign w:val="center"/>
          </w:tcPr>
          <w:p w:rsidR="00453AE3" w:rsidRDefault="00C25BD3" w:rsidP="00650173">
            <w:pPr>
              <w:spacing w:line="400" w:lineRule="exact"/>
              <w:jc w:val="center"/>
              <w:rPr>
                <w:rFonts w:asciiTheme="minorEastAsia" w:hAnsiTheme="minorEastAsia" w:cstheme="minorEastAsia"/>
                <w:sz w:val="24"/>
              </w:rPr>
            </w:pPr>
            <w:r>
              <w:rPr>
                <w:rFonts w:asciiTheme="minorEastAsia" w:hAnsiTheme="minorEastAsia" w:cstheme="minorEastAsia"/>
                <w:sz w:val="24"/>
              </w:rPr>
              <w:t>…</w:t>
            </w:r>
            <w:bookmarkStart w:id="0" w:name="_GoBack"/>
            <w:bookmarkEnd w:id="0"/>
          </w:p>
        </w:tc>
        <w:tc>
          <w:tcPr>
            <w:tcW w:w="1417"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276" w:type="dxa"/>
            <w:tcBorders>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843"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848"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c>
          <w:tcPr>
            <w:tcW w:w="1710" w:type="dxa"/>
            <w:tcBorders>
              <w:left w:val="single" w:sz="4" w:space="0" w:color="auto"/>
              <w:right w:val="single" w:sz="4" w:space="0" w:color="auto"/>
            </w:tcBorders>
            <w:vAlign w:val="center"/>
          </w:tcPr>
          <w:p w:rsidR="00453AE3" w:rsidRDefault="00453AE3" w:rsidP="00650173">
            <w:pPr>
              <w:spacing w:line="400" w:lineRule="exact"/>
              <w:jc w:val="center"/>
              <w:rPr>
                <w:rFonts w:asciiTheme="minorEastAsia" w:hAnsiTheme="minorEastAsia" w:cstheme="minorEastAsia"/>
                <w:sz w:val="24"/>
              </w:rPr>
            </w:pPr>
          </w:p>
        </w:tc>
      </w:tr>
      <w:tr w:rsidR="00955159" w:rsidTr="00453AE3">
        <w:trPr>
          <w:trHeight w:hRule="exact" w:val="397"/>
          <w:jc w:val="center"/>
        </w:trPr>
        <w:tc>
          <w:tcPr>
            <w:tcW w:w="7235" w:type="dxa"/>
            <w:gridSpan w:val="5"/>
            <w:tcBorders>
              <w:left w:val="single" w:sz="4" w:space="0" w:color="auto"/>
              <w:bottom w:val="single" w:sz="4" w:space="0" w:color="auto"/>
              <w:right w:val="single" w:sz="4" w:space="0" w:color="auto"/>
            </w:tcBorders>
            <w:vAlign w:val="center"/>
          </w:tcPr>
          <w:p w:rsidR="00955159" w:rsidRDefault="00955159" w:rsidP="00650173">
            <w:pPr>
              <w:spacing w:line="400" w:lineRule="exact"/>
              <w:rPr>
                <w:rFonts w:asciiTheme="minorEastAsia" w:hAnsiTheme="minorEastAsia" w:cstheme="minorEastAsia"/>
                <w:sz w:val="24"/>
              </w:rPr>
            </w:pPr>
            <w:r>
              <w:rPr>
                <w:rFonts w:asciiTheme="minorEastAsia" w:hAnsiTheme="minorEastAsia" w:cstheme="minorEastAsia" w:hint="eastAsia"/>
                <w:sz w:val="24"/>
              </w:rPr>
              <w:t>合计（大写）：</w:t>
            </w:r>
          </w:p>
        </w:tc>
        <w:tc>
          <w:tcPr>
            <w:tcW w:w="1710" w:type="dxa"/>
            <w:tcBorders>
              <w:bottom w:val="single" w:sz="4" w:space="0" w:color="auto"/>
              <w:right w:val="single" w:sz="4" w:space="0" w:color="auto"/>
            </w:tcBorders>
            <w:vAlign w:val="center"/>
          </w:tcPr>
          <w:p w:rsidR="00955159" w:rsidRDefault="00955159" w:rsidP="00650173">
            <w:pPr>
              <w:spacing w:line="400" w:lineRule="exact"/>
              <w:rPr>
                <w:rFonts w:asciiTheme="minorEastAsia" w:hAnsiTheme="minorEastAsia" w:cstheme="minorEastAsia"/>
                <w:sz w:val="24"/>
              </w:rPr>
            </w:pPr>
          </w:p>
        </w:tc>
      </w:tr>
    </w:tbl>
    <w:p w:rsidR="00955159" w:rsidRDefault="00955159" w:rsidP="00D53DB3">
      <w:pPr>
        <w:autoSpaceDE w:val="0"/>
        <w:autoSpaceDN w:val="0"/>
        <w:spacing w:line="440" w:lineRule="exact"/>
        <w:rPr>
          <w:rFonts w:ascii="宋体" w:hAnsi="宋体" w:cs="宋体"/>
          <w:sz w:val="24"/>
          <w:szCs w:val="24"/>
        </w:rPr>
      </w:pPr>
    </w:p>
    <w:p w:rsidR="00D53DB3" w:rsidRDefault="00D53DB3" w:rsidP="00D53DB3">
      <w:pPr>
        <w:autoSpaceDE w:val="0"/>
        <w:autoSpaceDN w:val="0"/>
        <w:spacing w:line="440" w:lineRule="exact"/>
        <w:rPr>
          <w:rFonts w:ascii="宋体" w:hAnsi="宋体" w:cs="宋体"/>
          <w:sz w:val="24"/>
          <w:szCs w:val="24"/>
          <w:lang w:val="zh-CN"/>
        </w:rPr>
      </w:pPr>
      <w:r>
        <w:rPr>
          <w:rFonts w:ascii="宋体" w:hAnsi="宋体" w:cs="宋体" w:hint="eastAsia"/>
          <w:sz w:val="24"/>
          <w:szCs w:val="24"/>
        </w:rPr>
        <w:t>注：</w:t>
      </w:r>
      <w:r>
        <w:rPr>
          <w:rFonts w:ascii="宋体" w:hAnsi="宋体" w:hint="eastAsia"/>
          <w:sz w:val="24"/>
          <w:szCs w:val="24"/>
        </w:rPr>
        <w:t>1.</w:t>
      </w:r>
      <w:r w:rsidR="00955159" w:rsidRPr="00955159">
        <w:rPr>
          <w:rFonts w:hint="eastAsia"/>
        </w:rPr>
        <w:t xml:space="preserve"> </w:t>
      </w:r>
      <w:r w:rsidR="00955159" w:rsidRPr="00955159">
        <w:rPr>
          <w:rFonts w:ascii="宋体" w:hAnsi="宋体" w:hint="eastAsia"/>
          <w:sz w:val="24"/>
          <w:szCs w:val="24"/>
        </w:rPr>
        <w:t>供应商报价包含但不限于完成本项目相关服务所需的设备、人员、培训、技术支持、税费等一切相关费用。</w:t>
      </w:r>
    </w:p>
    <w:p w:rsidR="00D53DB3" w:rsidRDefault="00D53DB3" w:rsidP="00D53DB3">
      <w:pPr>
        <w:spacing w:line="520" w:lineRule="exact"/>
        <w:ind w:firstLineChars="50" w:firstLine="105"/>
        <w:rPr>
          <w:rFonts w:ascii="宋体" w:hAnsi="宋体"/>
          <w:kern w:val="0"/>
        </w:rPr>
      </w:pPr>
      <w:r>
        <w:rPr>
          <w:rFonts w:ascii="宋体" w:hAnsi="宋体" w:hint="eastAsia"/>
          <w:kern w:val="0"/>
        </w:rPr>
        <w:t xml:space="preserve"> </w:t>
      </w:r>
    </w:p>
    <w:p w:rsidR="00D53DB3" w:rsidRDefault="00D53DB3" w:rsidP="00D53DB3">
      <w:pPr>
        <w:spacing w:line="440" w:lineRule="exact"/>
        <w:ind w:firstLineChars="50" w:firstLine="120"/>
        <w:rPr>
          <w:rFonts w:ascii="宋体" w:hAnsi="宋体"/>
          <w:kern w:val="0"/>
          <w:sz w:val="24"/>
          <w:szCs w:val="24"/>
        </w:rPr>
      </w:pPr>
      <w:r w:rsidRPr="005211B3">
        <w:rPr>
          <w:rFonts w:ascii="宋体" w:hAnsi="宋体" w:hint="eastAsia"/>
          <w:kern w:val="0"/>
          <w:sz w:val="24"/>
          <w:szCs w:val="24"/>
        </w:rPr>
        <w:t>供应商名称：（盖章）</w:t>
      </w:r>
    </w:p>
    <w:p w:rsidR="00D53DB3" w:rsidRDefault="00D53DB3" w:rsidP="00D53DB3">
      <w:pPr>
        <w:spacing w:line="440" w:lineRule="exact"/>
        <w:ind w:firstLineChars="50" w:firstLine="120"/>
        <w:rPr>
          <w:rFonts w:ascii="宋体" w:hAnsi="宋体"/>
          <w:kern w:val="0"/>
          <w:sz w:val="24"/>
          <w:szCs w:val="24"/>
        </w:rPr>
      </w:pPr>
      <w:r>
        <w:rPr>
          <w:rFonts w:ascii="宋体" w:hAnsi="宋体" w:hint="eastAsia"/>
          <w:kern w:val="0"/>
          <w:sz w:val="24"/>
          <w:szCs w:val="24"/>
        </w:rPr>
        <w:t xml:space="preserve"> </w:t>
      </w:r>
    </w:p>
    <w:p w:rsidR="00D53DB3" w:rsidRDefault="00D53DB3" w:rsidP="00D53DB3">
      <w:pPr>
        <w:spacing w:line="440" w:lineRule="exact"/>
        <w:ind w:firstLineChars="50" w:firstLine="120"/>
        <w:rPr>
          <w:rFonts w:ascii="宋体" w:hAnsi="宋体"/>
          <w:kern w:val="0"/>
          <w:sz w:val="24"/>
          <w:szCs w:val="24"/>
        </w:rPr>
      </w:pPr>
      <w:r>
        <w:rPr>
          <w:rFonts w:ascii="宋体" w:hAnsi="宋体" w:hint="eastAsia"/>
          <w:kern w:val="0"/>
          <w:sz w:val="24"/>
          <w:szCs w:val="24"/>
        </w:rPr>
        <w:t>法定代表人或其委托代理人（盖章或签字）：</w:t>
      </w:r>
    </w:p>
    <w:p w:rsidR="001A499D" w:rsidRDefault="001A499D" w:rsidP="00D53DB3">
      <w:pPr>
        <w:spacing w:line="440" w:lineRule="exact"/>
        <w:ind w:firstLineChars="50" w:firstLine="120"/>
        <w:rPr>
          <w:rFonts w:ascii="宋体" w:hAnsi="宋体"/>
          <w:kern w:val="0"/>
          <w:sz w:val="24"/>
          <w:szCs w:val="24"/>
        </w:rPr>
      </w:pPr>
    </w:p>
    <w:p w:rsidR="001A499D" w:rsidRDefault="001A499D" w:rsidP="00D53DB3">
      <w:pPr>
        <w:spacing w:line="440" w:lineRule="exact"/>
        <w:ind w:firstLineChars="50" w:firstLine="120"/>
        <w:rPr>
          <w:rFonts w:ascii="宋体" w:hAnsi="宋体"/>
          <w:kern w:val="0"/>
          <w:sz w:val="24"/>
          <w:szCs w:val="24"/>
        </w:rPr>
      </w:pPr>
      <w:r>
        <w:rPr>
          <w:rFonts w:ascii="宋体" w:hAnsi="宋体" w:hint="eastAsia"/>
          <w:kern w:val="0"/>
          <w:sz w:val="24"/>
          <w:szCs w:val="24"/>
        </w:rPr>
        <w:t>联系方式：</w:t>
      </w:r>
    </w:p>
    <w:p w:rsidR="001A499D" w:rsidRDefault="001A499D" w:rsidP="001A499D">
      <w:pPr>
        <w:spacing w:line="440" w:lineRule="exact"/>
        <w:rPr>
          <w:rFonts w:ascii="宋体" w:hAnsi="宋体"/>
          <w:bCs/>
          <w:sz w:val="24"/>
          <w:szCs w:val="24"/>
        </w:rPr>
      </w:pPr>
      <w:r>
        <w:rPr>
          <w:rFonts w:ascii="宋体" w:hAnsi="宋体" w:hint="eastAsia"/>
          <w:bCs/>
          <w:sz w:val="24"/>
          <w:szCs w:val="24"/>
        </w:rPr>
        <w:t xml:space="preserve"> </w:t>
      </w:r>
    </w:p>
    <w:p w:rsidR="00D53DB3" w:rsidRPr="001A499D" w:rsidRDefault="00D53DB3" w:rsidP="001A499D">
      <w:pPr>
        <w:spacing w:line="440" w:lineRule="exact"/>
        <w:jc w:val="right"/>
        <w:rPr>
          <w:rFonts w:ascii="宋体" w:hAnsi="宋体"/>
          <w:bCs/>
          <w:sz w:val="24"/>
          <w:szCs w:val="24"/>
        </w:rPr>
      </w:pPr>
      <w:r>
        <w:rPr>
          <w:rFonts w:ascii="宋体" w:hAnsi="宋体" w:hint="eastAsia"/>
          <w:kern w:val="0"/>
          <w:sz w:val="24"/>
          <w:szCs w:val="24"/>
        </w:rPr>
        <w:t>日期：</w:t>
      </w:r>
      <w:r w:rsidR="00824327">
        <w:rPr>
          <w:rFonts w:ascii="宋体" w:hAnsi="宋体" w:hint="eastAsia"/>
          <w:kern w:val="0"/>
          <w:sz w:val="24"/>
          <w:szCs w:val="24"/>
        </w:rPr>
        <w:t xml:space="preserve">  </w:t>
      </w:r>
      <w:r>
        <w:rPr>
          <w:rFonts w:ascii="宋体" w:hAnsi="宋体" w:hint="eastAsia"/>
          <w:kern w:val="0"/>
          <w:sz w:val="24"/>
          <w:szCs w:val="24"/>
        </w:rPr>
        <w:t>年   月   日</w:t>
      </w:r>
    </w:p>
    <w:p w:rsidR="00D53DB3" w:rsidRDefault="00D53DB3"/>
    <w:sectPr w:rsidR="00D53D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88" w:rsidRDefault="00670788" w:rsidP="00D53DB3">
      <w:r>
        <w:separator/>
      </w:r>
    </w:p>
  </w:endnote>
  <w:endnote w:type="continuationSeparator" w:id="0">
    <w:p w:rsidR="00670788" w:rsidRDefault="00670788" w:rsidP="00D5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88" w:rsidRDefault="00670788" w:rsidP="00D53DB3">
      <w:r>
        <w:separator/>
      </w:r>
    </w:p>
  </w:footnote>
  <w:footnote w:type="continuationSeparator" w:id="0">
    <w:p w:rsidR="00670788" w:rsidRDefault="00670788" w:rsidP="00D5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C4"/>
    <w:rsid w:val="00040B8A"/>
    <w:rsid w:val="000B1582"/>
    <w:rsid w:val="00114378"/>
    <w:rsid w:val="001A499D"/>
    <w:rsid w:val="00453AE3"/>
    <w:rsid w:val="00530BCC"/>
    <w:rsid w:val="00607D4A"/>
    <w:rsid w:val="00670788"/>
    <w:rsid w:val="007D41EC"/>
    <w:rsid w:val="00824327"/>
    <w:rsid w:val="00937A63"/>
    <w:rsid w:val="00955159"/>
    <w:rsid w:val="009A0671"/>
    <w:rsid w:val="00C25BD3"/>
    <w:rsid w:val="00C97DC4"/>
    <w:rsid w:val="00D53DB3"/>
    <w:rsid w:val="00E1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DB3"/>
    <w:rPr>
      <w:sz w:val="18"/>
      <w:szCs w:val="18"/>
    </w:rPr>
  </w:style>
  <w:style w:type="paragraph" w:styleId="a4">
    <w:name w:val="footer"/>
    <w:basedOn w:val="a"/>
    <w:link w:val="Char0"/>
    <w:uiPriority w:val="99"/>
    <w:unhideWhenUsed/>
    <w:rsid w:val="00D53DB3"/>
    <w:pPr>
      <w:tabs>
        <w:tab w:val="center" w:pos="4153"/>
        <w:tab w:val="right" w:pos="8306"/>
      </w:tabs>
      <w:snapToGrid w:val="0"/>
      <w:jc w:val="left"/>
    </w:pPr>
    <w:rPr>
      <w:sz w:val="18"/>
      <w:szCs w:val="18"/>
    </w:rPr>
  </w:style>
  <w:style w:type="character" w:customStyle="1" w:styleId="Char0">
    <w:name w:val="页脚 Char"/>
    <w:basedOn w:val="a0"/>
    <w:link w:val="a4"/>
    <w:uiPriority w:val="99"/>
    <w:rsid w:val="00D53DB3"/>
    <w:rPr>
      <w:sz w:val="18"/>
      <w:szCs w:val="18"/>
    </w:rPr>
  </w:style>
  <w:style w:type="table" w:styleId="a5">
    <w:name w:val="Table Grid"/>
    <w:basedOn w:val="a1"/>
    <w:qFormat/>
    <w:rsid w:val="009551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DB3"/>
    <w:rPr>
      <w:sz w:val="18"/>
      <w:szCs w:val="18"/>
    </w:rPr>
  </w:style>
  <w:style w:type="paragraph" w:styleId="a4">
    <w:name w:val="footer"/>
    <w:basedOn w:val="a"/>
    <w:link w:val="Char0"/>
    <w:uiPriority w:val="99"/>
    <w:unhideWhenUsed/>
    <w:rsid w:val="00D53DB3"/>
    <w:pPr>
      <w:tabs>
        <w:tab w:val="center" w:pos="4153"/>
        <w:tab w:val="right" w:pos="8306"/>
      </w:tabs>
      <w:snapToGrid w:val="0"/>
      <w:jc w:val="left"/>
    </w:pPr>
    <w:rPr>
      <w:sz w:val="18"/>
      <w:szCs w:val="18"/>
    </w:rPr>
  </w:style>
  <w:style w:type="character" w:customStyle="1" w:styleId="Char0">
    <w:name w:val="页脚 Char"/>
    <w:basedOn w:val="a0"/>
    <w:link w:val="a4"/>
    <w:uiPriority w:val="99"/>
    <w:rsid w:val="00D53DB3"/>
    <w:rPr>
      <w:sz w:val="18"/>
      <w:szCs w:val="18"/>
    </w:rPr>
  </w:style>
  <w:style w:type="table" w:styleId="a5">
    <w:name w:val="Table Grid"/>
    <w:basedOn w:val="a1"/>
    <w:qFormat/>
    <w:rsid w:val="009551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2025-06-03T02:42:00Z</dcterms:created>
  <dcterms:modified xsi:type="dcterms:W3CDTF">2025-07-01T02:03:00Z</dcterms:modified>
</cp:coreProperties>
</file>