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34B2B">
      <w:pPr>
        <w:spacing w:before="217" w:line="592" w:lineRule="exact"/>
        <w:ind w:left="1194"/>
        <w:outlineLvl w:val="0"/>
        <w:rPr>
          <w:rFonts w:hint="default" w:ascii="Times New Roman" w:hAnsi="Times New Roman" w:eastAsia="宋体" w:cs="Times New Roman"/>
          <w:spacing w:val="0"/>
          <w:sz w:val="43"/>
          <w:szCs w:val="43"/>
        </w:rPr>
      </w:pPr>
      <w:r>
        <w:rPr>
          <w:rFonts w:hint="default" w:ascii="Times New Roman" w:hAnsi="Times New Roman" w:eastAsia="宋体" w:cs="Times New Roman"/>
          <w:b/>
          <w:bCs/>
          <w:spacing w:val="0"/>
          <w:position w:val="2"/>
          <w:sz w:val="43"/>
          <w:szCs w:val="43"/>
        </w:rPr>
        <w:t>弋阳县漆工镇人民政府202</w:t>
      </w:r>
      <w:r>
        <w:rPr>
          <w:rFonts w:hint="default" w:ascii="Times New Roman" w:hAnsi="Times New Roman" w:eastAsia="宋体" w:cs="Times New Roman"/>
          <w:b/>
          <w:bCs/>
          <w:spacing w:val="0"/>
          <w:position w:val="2"/>
          <w:sz w:val="43"/>
          <w:szCs w:val="43"/>
          <w:lang w:val="en-US" w:eastAsia="zh-CN"/>
        </w:rPr>
        <w:t>5</w:t>
      </w:r>
      <w:r>
        <w:rPr>
          <w:rFonts w:hint="default" w:ascii="Times New Roman" w:hAnsi="Times New Roman" w:eastAsia="宋体" w:cs="Times New Roman"/>
          <w:b/>
          <w:bCs/>
          <w:spacing w:val="0"/>
          <w:position w:val="2"/>
          <w:sz w:val="43"/>
          <w:szCs w:val="43"/>
        </w:rPr>
        <w:t>年</w:t>
      </w:r>
    </w:p>
    <w:p w14:paraId="30D1A897">
      <w:pPr>
        <w:spacing w:before="349" w:line="220" w:lineRule="auto"/>
        <w:ind w:left="3292"/>
        <w:outlineLvl w:val="0"/>
        <w:rPr>
          <w:rFonts w:hint="default" w:ascii="Times New Roman" w:hAnsi="Times New Roman" w:eastAsia="宋体" w:cs="Times New Roman"/>
          <w:spacing w:val="0"/>
          <w:sz w:val="43"/>
          <w:szCs w:val="43"/>
        </w:rPr>
      </w:pPr>
      <w:r>
        <w:rPr>
          <w:rFonts w:hint="default" w:ascii="Times New Roman" w:hAnsi="Times New Roman" w:eastAsia="宋体" w:cs="Times New Roman"/>
          <w:b/>
          <w:bCs/>
          <w:spacing w:val="0"/>
          <w:sz w:val="43"/>
          <w:szCs w:val="43"/>
        </w:rPr>
        <w:t>部门预算</w:t>
      </w:r>
    </w:p>
    <w:p w14:paraId="37B18337">
      <w:pPr>
        <w:spacing w:line="294" w:lineRule="auto"/>
        <w:rPr>
          <w:rFonts w:hint="default" w:ascii="Times New Roman" w:hAnsi="Times New Roman" w:eastAsia="仿宋" w:cs="Times New Roman"/>
          <w:spacing w:val="0"/>
          <w:sz w:val="21"/>
        </w:rPr>
      </w:pPr>
    </w:p>
    <w:p w14:paraId="59B07333">
      <w:pPr>
        <w:spacing w:line="294" w:lineRule="auto"/>
        <w:rPr>
          <w:rFonts w:hint="default" w:ascii="Times New Roman" w:hAnsi="Times New Roman" w:eastAsia="仿宋" w:cs="Times New Roman"/>
          <w:spacing w:val="0"/>
          <w:sz w:val="21"/>
        </w:rPr>
      </w:pPr>
    </w:p>
    <w:p w14:paraId="372F90F6">
      <w:pPr>
        <w:pStyle w:val="7"/>
        <w:spacing w:line="600" w:lineRule="atLeast"/>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目    录</w:t>
      </w:r>
    </w:p>
    <w:p w14:paraId="1634C444">
      <w:pPr>
        <w:spacing w:line="451" w:lineRule="auto"/>
        <w:rPr>
          <w:rFonts w:hint="default" w:ascii="Times New Roman" w:hAnsi="Times New Roman" w:eastAsia="仿宋" w:cs="Times New Roman"/>
          <w:spacing w:val="0"/>
          <w:sz w:val="21"/>
        </w:rPr>
      </w:pPr>
    </w:p>
    <w:p w14:paraId="1C544197">
      <w:pPr>
        <w:spacing w:before="101" w:line="226" w:lineRule="auto"/>
        <w:ind w:left="667"/>
        <w:outlineLvl w:val="1"/>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第一部分</w:t>
      </w:r>
      <w:r>
        <w:rPr>
          <w:rFonts w:hint="default" w:ascii="Times New Roman" w:hAnsi="Times New Roman" w:eastAsia="仿宋" w:cs="Times New Roman"/>
          <w:b/>
          <w:bCs/>
          <w:spacing w:val="0"/>
          <w:sz w:val="31"/>
          <w:szCs w:val="31"/>
          <w:lang w:val="en-US" w:eastAsia="zh-CN"/>
        </w:rPr>
        <w:t xml:space="preserve">  </w:t>
      </w:r>
      <w:r>
        <w:rPr>
          <w:rFonts w:hint="default" w:ascii="Times New Roman" w:hAnsi="Times New Roman" w:eastAsia="仿宋" w:cs="Times New Roman"/>
          <w:b/>
          <w:bCs/>
          <w:spacing w:val="0"/>
          <w:sz w:val="31"/>
          <w:szCs w:val="31"/>
        </w:rPr>
        <w:t>弋阳县漆工镇人民政府概况</w:t>
      </w:r>
    </w:p>
    <w:p w14:paraId="1F5AE405">
      <w:pPr>
        <w:pStyle w:val="2"/>
        <w:spacing w:before="224" w:line="410" w:lineRule="exact"/>
        <w:ind w:left="1329"/>
        <w:outlineLvl w:val="2"/>
        <w:rPr>
          <w:rFonts w:hint="default" w:ascii="Times New Roman" w:hAnsi="Times New Roman" w:eastAsia="仿宋" w:cs="Times New Roman"/>
          <w:spacing w:val="0"/>
        </w:rPr>
      </w:pPr>
      <w:r>
        <w:rPr>
          <w:rFonts w:hint="default" w:ascii="Times New Roman" w:hAnsi="Times New Roman" w:eastAsia="仿宋" w:cs="Times New Roman"/>
          <w:spacing w:val="0"/>
          <w:position w:val="1"/>
        </w:rPr>
        <w:t>一、部门主要职责</w:t>
      </w:r>
    </w:p>
    <w:p w14:paraId="189BCA78">
      <w:pPr>
        <w:pStyle w:val="2"/>
        <w:spacing w:before="214" w:line="411" w:lineRule="exact"/>
        <w:ind w:left="1324"/>
        <w:outlineLvl w:val="2"/>
        <w:rPr>
          <w:rFonts w:hint="default" w:ascii="Times New Roman" w:hAnsi="Times New Roman" w:eastAsia="仿宋" w:cs="Times New Roman"/>
          <w:spacing w:val="0"/>
        </w:rPr>
      </w:pPr>
      <w:r>
        <w:rPr>
          <w:rFonts w:hint="default" w:ascii="Times New Roman" w:hAnsi="Times New Roman" w:eastAsia="仿宋" w:cs="Times New Roman"/>
          <w:spacing w:val="0"/>
          <w:position w:val="1"/>
        </w:rPr>
        <w:t>二、机构设置及人员情况</w:t>
      </w:r>
    </w:p>
    <w:p w14:paraId="649C66C7">
      <w:pPr>
        <w:spacing w:before="234" w:line="226" w:lineRule="auto"/>
        <w:ind w:left="667"/>
        <w:outlineLvl w:val="1"/>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第二部分</w:t>
      </w:r>
      <w:r>
        <w:rPr>
          <w:rFonts w:hint="default" w:ascii="Times New Roman" w:hAnsi="Times New Roman" w:eastAsia="仿宋" w:cs="Times New Roman"/>
          <w:b/>
          <w:bCs/>
          <w:spacing w:val="0"/>
          <w:sz w:val="31"/>
          <w:szCs w:val="31"/>
          <w:lang w:val="en-US" w:eastAsia="zh-CN"/>
        </w:rPr>
        <w:t xml:space="preserve">  </w:t>
      </w:r>
      <w:r>
        <w:rPr>
          <w:rFonts w:hint="default" w:ascii="Times New Roman" w:hAnsi="Times New Roman" w:eastAsia="仿宋" w:cs="Times New Roman"/>
          <w:b/>
          <w:bCs/>
          <w:spacing w:val="0"/>
          <w:sz w:val="31"/>
          <w:szCs w:val="31"/>
        </w:rPr>
        <w:t>弋阳县漆工镇人民政府202</w:t>
      </w:r>
      <w:r>
        <w:rPr>
          <w:rFonts w:hint="default" w:ascii="Times New Roman" w:hAnsi="Times New Roman" w:eastAsia="仿宋" w:cs="Times New Roman"/>
          <w:b/>
          <w:bCs/>
          <w:spacing w:val="0"/>
          <w:sz w:val="31"/>
          <w:szCs w:val="31"/>
          <w:lang w:val="en-US" w:eastAsia="zh-CN"/>
        </w:rPr>
        <w:t>5</w:t>
      </w:r>
      <w:r>
        <w:rPr>
          <w:rFonts w:hint="default" w:ascii="Times New Roman" w:hAnsi="Times New Roman" w:eastAsia="仿宋" w:cs="Times New Roman"/>
          <w:b/>
          <w:bCs/>
          <w:spacing w:val="0"/>
          <w:sz w:val="31"/>
          <w:szCs w:val="31"/>
        </w:rPr>
        <w:t>年部门预算表</w:t>
      </w:r>
    </w:p>
    <w:p w14:paraId="08A3968D">
      <w:pPr>
        <w:pStyle w:val="2"/>
        <w:spacing w:before="223" w:line="410" w:lineRule="exact"/>
        <w:ind w:left="1329"/>
        <w:rPr>
          <w:rFonts w:hint="default" w:ascii="Times New Roman" w:hAnsi="Times New Roman" w:eastAsia="仿宋" w:cs="Times New Roman"/>
          <w:spacing w:val="0"/>
        </w:rPr>
      </w:pPr>
      <w:r>
        <w:rPr>
          <w:rFonts w:hint="default" w:ascii="Times New Roman" w:hAnsi="Times New Roman" w:eastAsia="仿宋" w:cs="Times New Roman"/>
          <w:spacing w:val="0"/>
          <w:position w:val="1"/>
        </w:rPr>
        <w:t>一、《收支预算总表》</w:t>
      </w:r>
    </w:p>
    <w:p w14:paraId="0579FEB3">
      <w:pPr>
        <w:pStyle w:val="2"/>
        <w:spacing w:before="214" w:line="410" w:lineRule="exact"/>
        <w:ind w:left="1324"/>
        <w:rPr>
          <w:rFonts w:hint="default" w:ascii="Times New Roman" w:hAnsi="Times New Roman" w:eastAsia="仿宋" w:cs="Times New Roman"/>
          <w:spacing w:val="0"/>
        </w:rPr>
      </w:pPr>
      <w:r>
        <w:rPr>
          <w:rFonts w:hint="default" w:ascii="Times New Roman" w:hAnsi="Times New Roman" w:eastAsia="仿宋" w:cs="Times New Roman"/>
          <w:spacing w:val="0"/>
          <w:position w:val="1"/>
        </w:rPr>
        <w:t>二、《部门收入总表》</w:t>
      </w:r>
    </w:p>
    <w:p w14:paraId="7302402C">
      <w:pPr>
        <w:pStyle w:val="2"/>
        <w:spacing w:before="214" w:line="410" w:lineRule="exact"/>
        <w:ind w:left="1329"/>
        <w:rPr>
          <w:rFonts w:hint="default" w:ascii="Times New Roman" w:hAnsi="Times New Roman" w:eastAsia="仿宋" w:cs="Times New Roman"/>
          <w:spacing w:val="0"/>
        </w:rPr>
      </w:pPr>
      <w:r>
        <w:rPr>
          <w:rFonts w:hint="default" w:ascii="Times New Roman" w:hAnsi="Times New Roman" w:eastAsia="仿宋" w:cs="Times New Roman"/>
          <w:spacing w:val="0"/>
          <w:position w:val="1"/>
        </w:rPr>
        <w:t>三、《部门支出总表》</w:t>
      </w:r>
    </w:p>
    <w:p w14:paraId="09493521">
      <w:pPr>
        <w:pStyle w:val="2"/>
        <w:spacing w:before="214" w:line="413" w:lineRule="exact"/>
        <w:ind w:left="1353"/>
        <w:rPr>
          <w:rFonts w:hint="default" w:ascii="Times New Roman" w:hAnsi="Times New Roman" w:eastAsia="仿宋" w:cs="Times New Roman"/>
          <w:spacing w:val="0"/>
        </w:rPr>
      </w:pPr>
      <w:r>
        <w:rPr>
          <w:rFonts w:hint="default" w:ascii="Times New Roman" w:hAnsi="Times New Roman" w:eastAsia="仿宋" w:cs="Times New Roman"/>
          <w:spacing w:val="0"/>
          <w:position w:val="1"/>
        </w:rPr>
        <w:t>四、《财政拨款收支总表》</w:t>
      </w:r>
    </w:p>
    <w:p w14:paraId="17FF0B36">
      <w:pPr>
        <w:pStyle w:val="2"/>
        <w:spacing w:before="211" w:line="410" w:lineRule="exact"/>
        <w:ind w:left="1320"/>
        <w:rPr>
          <w:rFonts w:hint="default" w:ascii="Times New Roman" w:hAnsi="Times New Roman" w:eastAsia="仿宋" w:cs="Times New Roman"/>
          <w:spacing w:val="0"/>
        </w:rPr>
      </w:pPr>
      <w:r>
        <w:rPr>
          <w:rFonts w:hint="default" w:ascii="Times New Roman" w:hAnsi="Times New Roman" w:eastAsia="仿宋" w:cs="Times New Roman"/>
          <w:spacing w:val="0"/>
          <w:position w:val="1"/>
        </w:rPr>
        <w:t>五、《一般公共预算支出表》</w:t>
      </w:r>
    </w:p>
    <w:p w14:paraId="7E98169F">
      <w:pPr>
        <w:pStyle w:val="2"/>
        <w:spacing w:before="214" w:line="410" w:lineRule="exact"/>
        <w:ind w:left="1328"/>
        <w:rPr>
          <w:rFonts w:hint="default" w:ascii="Times New Roman" w:hAnsi="Times New Roman" w:eastAsia="仿宋" w:cs="Times New Roman"/>
          <w:spacing w:val="0"/>
        </w:rPr>
      </w:pPr>
      <w:r>
        <w:rPr>
          <w:rFonts w:hint="default" w:ascii="Times New Roman" w:hAnsi="Times New Roman" w:eastAsia="仿宋" w:cs="Times New Roman"/>
          <w:spacing w:val="0"/>
          <w:position w:val="1"/>
        </w:rPr>
        <w:t>六、《一般公共预算基本支出表》</w:t>
      </w:r>
    </w:p>
    <w:p w14:paraId="60E8EF42">
      <w:pPr>
        <w:pStyle w:val="2"/>
        <w:spacing w:before="214" w:line="413" w:lineRule="exact"/>
        <w:ind w:left="1321"/>
        <w:rPr>
          <w:rFonts w:hint="default" w:ascii="Times New Roman" w:hAnsi="Times New Roman" w:eastAsia="仿宋" w:cs="Times New Roman"/>
          <w:spacing w:val="0"/>
        </w:rPr>
      </w:pPr>
      <w:r>
        <w:rPr>
          <w:rFonts w:hint="default" w:ascii="Times New Roman" w:hAnsi="Times New Roman" w:eastAsia="仿宋" w:cs="Times New Roman"/>
          <w:spacing w:val="0"/>
          <w:position w:val="1"/>
        </w:rPr>
        <w:t>七、《财政拨款“三公”经费支出表》</w:t>
      </w:r>
    </w:p>
    <w:p w14:paraId="780E1E21">
      <w:pPr>
        <w:pStyle w:val="2"/>
        <w:spacing w:before="211" w:line="408" w:lineRule="exact"/>
        <w:ind w:left="1310"/>
        <w:rPr>
          <w:rFonts w:hint="default" w:ascii="Times New Roman" w:hAnsi="Times New Roman" w:eastAsia="仿宋" w:cs="Times New Roman"/>
          <w:spacing w:val="0"/>
        </w:rPr>
      </w:pPr>
      <w:r>
        <w:rPr>
          <w:rFonts w:hint="default" w:ascii="Times New Roman" w:hAnsi="Times New Roman" w:eastAsia="仿宋" w:cs="Times New Roman"/>
          <w:spacing w:val="0"/>
          <w:position w:val="1"/>
        </w:rPr>
        <w:t>八、《政府性基金预算支出表》</w:t>
      </w:r>
    </w:p>
    <w:p w14:paraId="74265070">
      <w:pPr>
        <w:pStyle w:val="2"/>
        <w:spacing w:before="216" w:line="410" w:lineRule="exact"/>
        <w:ind w:left="1318"/>
        <w:rPr>
          <w:rFonts w:hint="default" w:ascii="Times New Roman" w:hAnsi="Times New Roman" w:eastAsia="仿宋" w:cs="Times New Roman"/>
          <w:spacing w:val="0"/>
        </w:rPr>
      </w:pPr>
      <w:r>
        <w:rPr>
          <w:rFonts w:hint="default" w:ascii="Times New Roman" w:hAnsi="Times New Roman" w:eastAsia="仿宋" w:cs="Times New Roman"/>
          <w:spacing w:val="0"/>
          <w:position w:val="1"/>
        </w:rPr>
        <w:t>九、《国有资本经营预算支出表》</w:t>
      </w:r>
    </w:p>
    <w:p w14:paraId="07FA9013">
      <w:pPr>
        <w:pStyle w:val="2"/>
        <w:spacing w:before="214" w:line="410" w:lineRule="exact"/>
        <w:ind w:left="1321"/>
        <w:rPr>
          <w:rFonts w:hint="default" w:ascii="Times New Roman" w:hAnsi="Times New Roman" w:eastAsia="仿宋" w:cs="Times New Roman"/>
          <w:spacing w:val="0"/>
        </w:rPr>
      </w:pPr>
      <w:r>
        <w:rPr>
          <w:rFonts w:hint="default" w:ascii="Times New Roman" w:hAnsi="Times New Roman" w:eastAsia="仿宋" w:cs="Times New Roman"/>
          <w:spacing w:val="0"/>
          <w:position w:val="1"/>
        </w:rPr>
        <w:t>十、《部门整体支出绩效目标表》</w:t>
      </w:r>
    </w:p>
    <w:p w14:paraId="6460B87F">
      <w:pPr>
        <w:pStyle w:val="2"/>
        <w:spacing w:before="214" w:line="411" w:lineRule="exact"/>
        <w:ind w:left="1321"/>
        <w:rPr>
          <w:rFonts w:hint="default" w:ascii="Times New Roman" w:hAnsi="Times New Roman" w:eastAsia="仿宋" w:cs="Times New Roman"/>
          <w:spacing w:val="0"/>
        </w:rPr>
      </w:pPr>
      <w:r>
        <w:rPr>
          <w:rFonts w:hint="default" w:ascii="Times New Roman" w:hAnsi="Times New Roman" w:eastAsia="仿宋" w:cs="Times New Roman"/>
          <w:spacing w:val="0"/>
          <w:position w:val="1"/>
        </w:rPr>
        <w:t>十一、《项目绩效目标表》</w:t>
      </w:r>
    </w:p>
    <w:p w14:paraId="53835B4F">
      <w:pPr>
        <w:spacing w:line="411" w:lineRule="exact"/>
        <w:rPr>
          <w:rFonts w:hint="default" w:ascii="Times New Roman" w:hAnsi="Times New Roman" w:eastAsia="仿宋" w:cs="Times New Roman"/>
          <w:spacing w:val="0"/>
        </w:rPr>
        <w:sectPr>
          <w:pgSz w:w="11906" w:h="16839"/>
          <w:pgMar w:top="1440" w:right="1800" w:bottom="1440" w:left="1800" w:header="0" w:footer="0" w:gutter="0"/>
          <w:cols w:space="720" w:num="1"/>
        </w:sectPr>
      </w:pPr>
    </w:p>
    <w:p w14:paraId="5F1F445D">
      <w:pPr>
        <w:spacing w:before="162" w:line="299" w:lineRule="auto"/>
        <w:ind w:left="29" w:right="213" w:firstLine="638"/>
        <w:outlineLvl w:val="1"/>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第三部分</w:t>
      </w:r>
      <w:r>
        <w:rPr>
          <w:rFonts w:hint="default" w:ascii="Times New Roman" w:hAnsi="Times New Roman" w:eastAsia="仿宋" w:cs="Times New Roman"/>
          <w:b/>
          <w:bCs/>
          <w:spacing w:val="0"/>
          <w:sz w:val="31"/>
          <w:szCs w:val="31"/>
          <w:lang w:val="en-US" w:eastAsia="zh-CN"/>
        </w:rPr>
        <w:t xml:space="preserve">  </w:t>
      </w:r>
      <w:r>
        <w:rPr>
          <w:rFonts w:hint="default" w:ascii="Times New Roman" w:hAnsi="Times New Roman" w:eastAsia="仿宋" w:cs="Times New Roman"/>
          <w:b/>
          <w:bCs/>
          <w:spacing w:val="0"/>
          <w:sz w:val="31"/>
          <w:szCs w:val="31"/>
        </w:rPr>
        <w:t>弋阳县漆工镇人民政府202</w:t>
      </w:r>
      <w:r>
        <w:rPr>
          <w:rFonts w:hint="default" w:ascii="Times New Roman" w:hAnsi="Times New Roman" w:eastAsia="仿宋" w:cs="Times New Roman"/>
          <w:b/>
          <w:bCs/>
          <w:spacing w:val="0"/>
          <w:sz w:val="31"/>
          <w:szCs w:val="31"/>
          <w:lang w:val="en-US" w:eastAsia="zh-CN"/>
        </w:rPr>
        <w:t>5</w:t>
      </w:r>
      <w:r>
        <w:rPr>
          <w:rFonts w:hint="default" w:ascii="Times New Roman" w:hAnsi="Times New Roman" w:eastAsia="仿宋" w:cs="Times New Roman"/>
          <w:b/>
          <w:bCs/>
          <w:spacing w:val="0"/>
          <w:sz w:val="31"/>
          <w:szCs w:val="31"/>
        </w:rPr>
        <w:t>年部门预算情况说明</w:t>
      </w:r>
    </w:p>
    <w:p w14:paraId="4782C4D6">
      <w:pPr>
        <w:pStyle w:val="2"/>
        <w:spacing w:before="223" w:line="410" w:lineRule="exact"/>
        <w:ind w:left="1329"/>
        <w:outlineLvl w:val="2"/>
        <w:rPr>
          <w:rFonts w:hint="default" w:ascii="Times New Roman" w:hAnsi="Times New Roman" w:eastAsia="仿宋" w:cs="Times New Roman"/>
          <w:spacing w:val="0"/>
        </w:rPr>
      </w:pPr>
      <w:r>
        <w:rPr>
          <w:rFonts w:hint="default" w:ascii="Times New Roman" w:hAnsi="Times New Roman" w:eastAsia="仿宋" w:cs="Times New Roman"/>
          <w:spacing w:val="0"/>
          <w:position w:val="1"/>
        </w:rPr>
        <w:t>一、202</w:t>
      </w:r>
      <w:r>
        <w:rPr>
          <w:rFonts w:hint="default" w:ascii="Times New Roman" w:hAnsi="Times New Roman" w:eastAsia="仿宋" w:cs="Times New Roman"/>
          <w:spacing w:val="0"/>
          <w:position w:val="1"/>
          <w:lang w:val="en-US" w:eastAsia="zh-CN"/>
        </w:rPr>
        <w:t>5</w:t>
      </w:r>
      <w:r>
        <w:rPr>
          <w:rFonts w:hint="default" w:ascii="Times New Roman" w:hAnsi="Times New Roman" w:eastAsia="仿宋" w:cs="Times New Roman"/>
          <w:spacing w:val="0"/>
          <w:position w:val="1"/>
        </w:rPr>
        <w:t>年部门预算收支情况说明</w:t>
      </w:r>
    </w:p>
    <w:p w14:paraId="28DDF1AA">
      <w:pPr>
        <w:pStyle w:val="2"/>
        <w:spacing w:before="213" w:line="411" w:lineRule="exact"/>
        <w:ind w:left="1324"/>
        <w:outlineLvl w:val="2"/>
        <w:rPr>
          <w:rFonts w:hint="default" w:ascii="Times New Roman" w:hAnsi="Times New Roman" w:eastAsia="仿宋" w:cs="Times New Roman"/>
          <w:spacing w:val="0"/>
        </w:rPr>
      </w:pPr>
      <w:r>
        <w:rPr>
          <w:rFonts w:hint="default" w:ascii="Times New Roman" w:hAnsi="Times New Roman" w:eastAsia="仿宋" w:cs="Times New Roman"/>
          <w:spacing w:val="0"/>
          <w:position w:val="1"/>
        </w:rPr>
        <w:t>二、202</w:t>
      </w:r>
      <w:r>
        <w:rPr>
          <w:rFonts w:hint="default" w:ascii="Times New Roman" w:hAnsi="Times New Roman" w:eastAsia="仿宋" w:cs="Times New Roman"/>
          <w:spacing w:val="0"/>
          <w:position w:val="1"/>
          <w:lang w:val="en-US" w:eastAsia="zh-CN"/>
        </w:rPr>
        <w:t>5</w:t>
      </w:r>
      <w:r>
        <w:rPr>
          <w:rFonts w:hint="default" w:ascii="Times New Roman" w:hAnsi="Times New Roman" w:eastAsia="仿宋" w:cs="Times New Roman"/>
          <w:spacing w:val="0"/>
          <w:position w:val="1"/>
        </w:rPr>
        <w:t>年“三公”经费预算情况说明</w:t>
      </w:r>
    </w:p>
    <w:p w14:paraId="4296B71B">
      <w:pPr>
        <w:spacing w:before="234" w:line="227" w:lineRule="auto"/>
        <w:ind w:left="667"/>
        <w:outlineLvl w:val="1"/>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第四部分</w:t>
      </w:r>
      <w:r>
        <w:rPr>
          <w:rFonts w:hint="default" w:ascii="Times New Roman" w:hAnsi="Times New Roman" w:eastAsia="仿宋" w:cs="Times New Roman"/>
          <w:b/>
          <w:bCs/>
          <w:spacing w:val="0"/>
          <w:sz w:val="31"/>
          <w:szCs w:val="31"/>
          <w:lang w:val="en-US" w:eastAsia="zh-CN"/>
        </w:rPr>
        <w:t xml:space="preserve">  </w:t>
      </w:r>
      <w:r>
        <w:rPr>
          <w:rFonts w:hint="default" w:ascii="Times New Roman" w:hAnsi="Times New Roman" w:eastAsia="仿宋" w:cs="Times New Roman"/>
          <w:b/>
          <w:bCs/>
          <w:spacing w:val="0"/>
          <w:sz w:val="31"/>
          <w:szCs w:val="31"/>
        </w:rPr>
        <w:t>名词解释</w:t>
      </w:r>
    </w:p>
    <w:p w14:paraId="77ED030C">
      <w:pPr>
        <w:spacing w:line="227" w:lineRule="auto"/>
        <w:rPr>
          <w:rFonts w:hint="default" w:ascii="Times New Roman" w:hAnsi="Times New Roman" w:eastAsia="仿宋" w:cs="Times New Roman"/>
          <w:spacing w:val="0"/>
          <w:sz w:val="31"/>
          <w:szCs w:val="31"/>
        </w:rPr>
        <w:sectPr>
          <w:pgSz w:w="11906" w:h="16839"/>
          <w:pgMar w:top="1440" w:right="1800" w:bottom="1440" w:left="1800" w:header="0" w:footer="0" w:gutter="0"/>
          <w:cols w:space="720" w:num="1"/>
        </w:sectPr>
      </w:pPr>
    </w:p>
    <w:p w14:paraId="7DDDA947">
      <w:pPr>
        <w:spacing w:before="199" w:line="226" w:lineRule="auto"/>
        <w:ind w:left="1447"/>
        <w:outlineLvl w:val="1"/>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第一部分弋阳县漆工镇人民政府概况</w:t>
      </w:r>
    </w:p>
    <w:p w14:paraId="7201FE9C">
      <w:pPr>
        <w:spacing w:line="314" w:lineRule="auto"/>
        <w:rPr>
          <w:rFonts w:hint="default" w:ascii="Times New Roman" w:hAnsi="Times New Roman" w:eastAsia="仿宋" w:cs="Times New Roman"/>
          <w:spacing w:val="0"/>
          <w:sz w:val="21"/>
        </w:rPr>
      </w:pPr>
    </w:p>
    <w:p w14:paraId="05B2127F">
      <w:pPr>
        <w:spacing w:before="113" w:line="225" w:lineRule="auto"/>
        <w:ind w:left="33"/>
        <w:outlineLvl w:val="2"/>
        <w:rPr>
          <w:rFonts w:hint="default" w:ascii="Times New Roman" w:hAnsi="Times New Roman" w:eastAsia="仿宋" w:cs="Times New Roman"/>
          <w:spacing w:val="0"/>
          <w:sz w:val="35"/>
          <w:szCs w:val="35"/>
        </w:rPr>
      </w:pPr>
      <w:r>
        <w:rPr>
          <w:rFonts w:hint="default" w:ascii="Times New Roman" w:hAnsi="Times New Roman" w:eastAsia="仿宋" w:cs="Times New Roman"/>
          <w:b/>
          <w:bCs/>
          <w:spacing w:val="0"/>
          <w:sz w:val="35"/>
          <w:szCs w:val="35"/>
        </w:rPr>
        <w:t>一、部门主要职责</w:t>
      </w:r>
    </w:p>
    <w:p w14:paraId="72C4E56A">
      <w:pPr>
        <w:pStyle w:val="2"/>
        <w:keepNext w:val="0"/>
        <w:keepLines w:val="0"/>
        <w:pageBreakBefore w:val="0"/>
        <w:widowControl/>
        <w:kinsoku w:val="0"/>
        <w:wordWrap/>
        <w:overflowPunct/>
        <w:topLinePunct w:val="0"/>
        <w:autoSpaceDE w:val="0"/>
        <w:autoSpaceDN w:val="0"/>
        <w:bidi w:val="0"/>
        <w:adjustRightInd w:val="0"/>
        <w:snapToGrid w:val="0"/>
        <w:spacing w:before="209" w:line="354" w:lineRule="auto"/>
        <w:ind w:right="97"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(一)加强党的建设。</w:t>
      </w:r>
      <w:r>
        <w:rPr>
          <w:rFonts w:hint="default" w:ascii="Times New Roman" w:hAnsi="Times New Roman" w:eastAsia="仿宋" w:cs="Times New Roman"/>
          <w:spacing w:val="0"/>
        </w:rPr>
        <w:t>落实基层党建工作责任制，严格抓好基层党组织建设各项制度，统筹抓好基层党建工作；推进全面从严治党，强化</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两个责任</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落实农村基层党建工作要求，全面加强农村基层宣传思想文化工作</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健全完善党建引领基层体系，强化基层治理平台建设</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进一步增强党在农村的政治领导力、思想引领力、群众组织力、社会号召力。</w:t>
      </w:r>
    </w:p>
    <w:p w14:paraId="25187B5D">
      <w:pPr>
        <w:pStyle w:val="2"/>
        <w:keepNext w:val="0"/>
        <w:keepLines w:val="0"/>
        <w:pageBreakBefore w:val="0"/>
        <w:widowControl/>
        <w:kinsoku w:val="0"/>
        <w:wordWrap/>
        <w:overflowPunct/>
        <w:topLinePunct w:val="0"/>
        <w:autoSpaceDE w:val="0"/>
        <w:autoSpaceDN w:val="0"/>
        <w:bidi w:val="0"/>
        <w:adjustRightInd w:val="0"/>
        <w:snapToGrid w:val="0"/>
        <w:spacing w:before="209" w:line="356" w:lineRule="auto"/>
        <w:ind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(二)实施乡村振兴战略。</w:t>
      </w:r>
      <w:r>
        <w:rPr>
          <w:rFonts w:hint="default" w:ascii="Times New Roman" w:hAnsi="Times New Roman" w:eastAsia="仿宋" w:cs="Times New Roman"/>
          <w:spacing w:val="0"/>
        </w:rPr>
        <w:t>贯彻落实中央、省、市、县关于实施乡村振兴战略的决策部署</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提升农业发展质量</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加快现代农业强镇步伐</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推进乡村绿色发展</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打造生态宜居美丽乡村；加强农村基础设施建设，改善农村居住环境；深化农村精神文明建设</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树立健康文明新风尚</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构建乡村治理体系，提升农村社会治理水平；坚决打赢脱贫攻坚战，增强贫困群众获得感；深入推进农业农村改革，增强乡村振兴内生动力。</w:t>
      </w:r>
    </w:p>
    <w:p w14:paraId="2CD13BDB">
      <w:pPr>
        <w:pStyle w:val="2"/>
        <w:keepNext w:val="0"/>
        <w:keepLines w:val="0"/>
        <w:pageBreakBefore w:val="0"/>
        <w:widowControl/>
        <w:kinsoku w:val="0"/>
        <w:wordWrap/>
        <w:overflowPunct/>
        <w:topLinePunct w:val="0"/>
        <w:autoSpaceDE w:val="0"/>
        <w:autoSpaceDN w:val="0"/>
        <w:bidi w:val="0"/>
        <w:adjustRightInd w:val="0"/>
        <w:snapToGrid w:val="0"/>
        <w:spacing w:before="209" w:line="355" w:lineRule="auto"/>
        <w:ind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(三)加强公共管理。</w:t>
      </w:r>
      <w:r>
        <w:rPr>
          <w:rFonts w:hint="default" w:ascii="Times New Roman" w:hAnsi="Times New Roman" w:eastAsia="仿宋" w:cs="Times New Roman"/>
          <w:spacing w:val="0"/>
        </w:rPr>
        <w:t>实施综合管理，落实辖区内集镇管理、人口管理、社会管理、经济发展、综合执法、公共服务、生态环境保护等工作，承担组织领导、推进实施、综合协调等职责。</w:t>
      </w:r>
    </w:p>
    <w:p w14:paraId="095A2087">
      <w:pPr>
        <w:pStyle w:val="2"/>
        <w:keepNext w:val="0"/>
        <w:keepLines w:val="0"/>
        <w:pageBreakBefore w:val="0"/>
        <w:widowControl/>
        <w:kinsoku w:val="0"/>
        <w:wordWrap/>
        <w:overflowPunct/>
        <w:topLinePunct w:val="0"/>
        <w:autoSpaceDE w:val="0"/>
        <w:autoSpaceDN w:val="0"/>
        <w:bidi w:val="0"/>
        <w:adjustRightInd w:val="0"/>
        <w:snapToGrid w:val="0"/>
        <w:spacing w:before="209" w:line="355" w:lineRule="auto"/>
        <w:ind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(四</w:t>
      </w:r>
      <w:r>
        <w:rPr>
          <w:rFonts w:hint="default" w:ascii="Times New Roman" w:hAnsi="Times New Roman" w:eastAsia="仿宋" w:cs="Times New Roman"/>
          <w:b/>
          <w:bCs/>
          <w:spacing w:val="0"/>
          <w:lang w:val="en-US" w:eastAsia="zh-CN"/>
        </w:rPr>
        <w:t>)</w:t>
      </w:r>
      <w:r>
        <w:rPr>
          <w:rFonts w:hint="default" w:ascii="Times New Roman" w:hAnsi="Times New Roman" w:eastAsia="仿宋" w:cs="Times New Roman"/>
          <w:b/>
          <w:bCs/>
          <w:spacing w:val="0"/>
        </w:rPr>
        <w:t>加强公共安全。</w:t>
      </w:r>
      <w:r>
        <w:rPr>
          <w:rFonts w:hint="default" w:ascii="Times New Roman" w:hAnsi="Times New Roman" w:eastAsia="仿宋" w:cs="Times New Roman"/>
          <w:spacing w:val="0"/>
        </w:rPr>
        <w:t>负责辖区公共安全及安全生产监管，构建公共安全防控体系，建立应对突发紧急事件的处理预案，做好安全生产、防汛、防火、减灾救灾、防疫、气象灾害防御、食品药品安全等应急管理工作。承担辖区平安建设和社会治安综合治理工作，全面加强“全要素网格”建设，落实社会矛盾纠纷排查调处机制</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综合发挥人民调解、行政调解和司法调解的作用，及时化解辖区社会矛盾，确保社会稳定。</w:t>
      </w:r>
    </w:p>
    <w:p w14:paraId="4BCF192D">
      <w:pPr>
        <w:pStyle w:val="2"/>
        <w:keepNext w:val="0"/>
        <w:keepLines w:val="0"/>
        <w:pageBreakBefore w:val="0"/>
        <w:widowControl/>
        <w:kinsoku w:val="0"/>
        <w:wordWrap/>
        <w:overflowPunct/>
        <w:topLinePunct w:val="0"/>
        <w:autoSpaceDE w:val="0"/>
        <w:autoSpaceDN w:val="0"/>
        <w:bidi w:val="0"/>
        <w:adjustRightInd w:val="0"/>
        <w:snapToGrid w:val="0"/>
        <w:spacing w:before="209" w:line="350" w:lineRule="auto"/>
        <w:ind w:right="258"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(五)强化公共服务。</w:t>
      </w:r>
      <w:r>
        <w:rPr>
          <w:rFonts w:hint="default" w:ascii="Times New Roman" w:hAnsi="Times New Roman" w:eastAsia="仿宋" w:cs="Times New Roman"/>
          <w:spacing w:val="0"/>
        </w:rPr>
        <w:t>组织实施与群众生活密切相关的各项行政审批和公共服务</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落实人力资源和社会保障、医疗保障、移民、扶贫、民政、教育、体育、文化、旅游、卫生健康、自然资源、统计、水利等方面相关政策。加强镇综合便民服务平台标准化建设，推进集中审批服务</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提升群众获得感和幸福感。</w:t>
      </w:r>
    </w:p>
    <w:p w14:paraId="2F32D710">
      <w:pPr>
        <w:pStyle w:val="2"/>
        <w:keepNext w:val="0"/>
        <w:keepLines w:val="0"/>
        <w:pageBreakBefore w:val="0"/>
        <w:widowControl/>
        <w:kinsoku w:val="0"/>
        <w:wordWrap/>
        <w:overflowPunct/>
        <w:topLinePunct w:val="0"/>
        <w:autoSpaceDE w:val="0"/>
        <w:autoSpaceDN w:val="0"/>
        <w:bidi w:val="0"/>
        <w:adjustRightInd w:val="0"/>
        <w:snapToGrid w:val="0"/>
        <w:spacing w:before="209" w:line="330" w:lineRule="auto"/>
        <w:ind w:right="258"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(六)监督执法管理。</w:t>
      </w:r>
      <w:r>
        <w:rPr>
          <w:rFonts w:hint="default" w:ascii="Times New Roman" w:hAnsi="Times New Roman" w:eastAsia="仿宋" w:cs="Times New Roman"/>
          <w:spacing w:val="0"/>
        </w:rPr>
        <w:t>组织实施辖区综合行政执法，统一指挥调度派驻执法机构开展执法活动，并组织开展群众监督和社会监督。</w:t>
      </w:r>
    </w:p>
    <w:p w14:paraId="67E6F073">
      <w:pPr>
        <w:pStyle w:val="2"/>
        <w:keepNext w:val="0"/>
        <w:keepLines w:val="0"/>
        <w:pageBreakBefore w:val="0"/>
        <w:widowControl/>
        <w:kinsoku w:val="0"/>
        <w:wordWrap/>
        <w:overflowPunct/>
        <w:topLinePunct w:val="0"/>
        <w:autoSpaceDE w:val="0"/>
        <w:autoSpaceDN w:val="0"/>
        <w:bidi w:val="0"/>
        <w:adjustRightInd w:val="0"/>
        <w:snapToGrid w:val="0"/>
        <w:spacing w:before="209" w:line="340" w:lineRule="auto"/>
        <w:ind w:right="160"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(七)领导基层自治。</w:t>
      </w:r>
      <w:r>
        <w:rPr>
          <w:rFonts w:hint="default" w:ascii="Times New Roman" w:hAnsi="Times New Roman" w:eastAsia="仿宋" w:cs="Times New Roman"/>
          <w:spacing w:val="0"/>
        </w:rPr>
        <w:t>领导村(居)民委员会、业委会建设，健全自治平台，推进村(居)民委员会自治；组织村(居)民和单位参与村(社区)建设和管理，健全完善自治、法治、德治相结合的基层治理体系；推进村(居)务公开、财务公开。</w:t>
      </w:r>
    </w:p>
    <w:p w14:paraId="11C13E40">
      <w:pPr>
        <w:pStyle w:val="2"/>
        <w:keepNext w:val="0"/>
        <w:keepLines w:val="0"/>
        <w:pageBreakBefore w:val="0"/>
        <w:widowControl/>
        <w:kinsoku w:val="0"/>
        <w:wordWrap/>
        <w:overflowPunct/>
        <w:topLinePunct w:val="0"/>
        <w:autoSpaceDE w:val="0"/>
        <w:autoSpaceDN w:val="0"/>
        <w:bidi w:val="0"/>
        <w:adjustRightInd w:val="0"/>
        <w:snapToGrid w:val="0"/>
        <w:spacing w:before="209" w:line="340" w:lineRule="auto"/>
        <w:ind w:right="160"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(八)动员社会参与。</w:t>
      </w:r>
      <w:r>
        <w:rPr>
          <w:rFonts w:hint="default" w:ascii="Times New Roman" w:hAnsi="Times New Roman" w:eastAsia="仿宋" w:cs="Times New Roman"/>
          <w:spacing w:val="0"/>
        </w:rPr>
        <w:t>动员辖区内各类单位、社会组织和村(居)民等社会力量参与村(社区)治理，引导辖区内单位履行社会责任，整合区域内各种社会力量为辖区发展服务。</w:t>
      </w:r>
    </w:p>
    <w:p w14:paraId="31B0D9B0">
      <w:pPr>
        <w:pStyle w:val="2"/>
        <w:keepNext w:val="0"/>
        <w:keepLines w:val="0"/>
        <w:pageBreakBefore w:val="0"/>
        <w:widowControl/>
        <w:kinsoku w:val="0"/>
        <w:wordWrap/>
        <w:overflowPunct/>
        <w:topLinePunct w:val="0"/>
        <w:autoSpaceDE w:val="0"/>
        <w:autoSpaceDN w:val="0"/>
        <w:bidi w:val="0"/>
        <w:adjustRightInd w:val="0"/>
        <w:snapToGrid w:val="0"/>
        <w:spacing w:before="209" w:line="329" w:lineRule="auto"/>
        <w:ind w:right="124" w:firstLine="622" w:firstLineChars="200"/>
        <w:textAlignment w:val="baseline"/>
        <w:rPr>
          <w:rFonts w:hint="default" w:ascii="Times New Roman" w:hAnsi="Times New Roman" w:eastAsia="仿宋" w:cs="Times New Roman"/>
          <w:spacing w:val="0"/>
        </w:rPr>
      </w:pPr>
      <w:r>
        <w:rPr>
          <w:rFonts w:hint="default" w:ascii="Times New Roman" w:hAnsi="Times New Roman" w:eastAsia="仿宋" w:cs="Times New Roman"/>
          <w:b/>
          <w:bCs/>
          <w:spacing w:val="0"/>
        </w:rPr>
        <w:t>(九)加强财税管理。</w:t>
      </w:r>
      <w:r>
        <w:rPr>
          <w:rFonts w:hint="default" w:ascii="Times New Roman" w:hAnsi="Times New Roman" w:eastAsia="仿宋" w:cs="Times New Roman"/>
          <w:spacing w:val="0"/>
        </w:rPr>
        <w:t>负责镇本级财务以及集体资产管理工作，协助做好税收征管工作，指导监督村级财务和资产管理工作。</w:t>
      </w:r>
    </w:p>
    <w:p w14:paraId="54E8A6EA">
      <w:pPr>
        <w:spacing w:before="236" w:line="229" w:lineRule="auto"/>
        <w:ind w:firstLine="622" w:firstLineChars="200"/>
        <w:rPr>
          <w:rFonts w:hint="default" w:ascii="Times New Roman" w:hAnsi="Times New Roman" w:eastAsia="仿宋" w:cs="Times New Roman"/>
          <w:b/>
          <w:bCs/>
          <w:spacing w:val="0"/>
          <w:sz w:val="31"/>
          <w:szCs w:val="31"/>
        </w:rPr>
      </w:pPr>
      <w:r>
        <w:rPr>
          <w:rFonts w:hint="default" w:ascii="Times New Roman" w:hAnsi="Times New Roman" w:eastAsia="仿宋" w:cs="Times New Roman"/>
          <w:b/>
          <w:bCs/>
          <w:spacing w:val="0"/>
          <w:sz w:val="31"/>
          <w:szCs w:val="31"/>
        </w:rPr>
        <w:t>(十)做好国防教育和兵役、退役军人事务等工作。</w:t>
      </w:r>
    </w:p>
    <w:p w14:paraId="0E0F8A41">
      <w:pPr>
        <w:spacing w:before="239" w:line="231" w:lineRule="auto"/>
        <w:ind w:firstLine="622" w:firstLineChars="200"/>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(十一)完成县委、县政府交办的其他任务。</w:t>
      </w:r>
    </w:p>
    <w:p w14:paraId="160CB3A5">
      <w:pPr>
        <w:pStyle w:val="2"/>
        <w:spacing w:before="198" w:line="225" w:lineRule="auto"/>
        <w:ind w:left="33"/>
        <w:outlineLvl w:val="2"/>
        <w:rPr>
          <w:rFonts w:hint="default" w:ascii="Times New Roman" w:hAnsi="Times New Roman" w:eastAsia="仿宋" w:cs="Times New Roman"/>
          <w:spacing w:val="0"/>
          <w:sz w:val="35"/>
          <w:szCs w:val="35"/>
        </w:rPr>
      </w:pPr>
      <w:r>
        <w:rPr>
          <w:rFonts w:hint="default" w:ascii="Times New Roman" w:hAnsi="Times New Roman" w:eastAsia="仿宋" w:cs="Times New Roman"/>
          <w:b/>
          <w:bCs/>
          <w:spacing w:val="0"/>
          <w:sz w:val="35"/>
          <w:szCs w:val="35"/>
        </w:rPr>
        <w:t>二</w:t>
      </w:r>
      <w:r>
        <w:rPr>
          <w:rFonts w:hint="default" w:ascii="Times New Roman" w:hAnsi="Times New Roman" w:eastAsia="仿宋" w:cs="Times New Roman"/>
          <w:b/>
          <w:bCs/>
          <w:spacing w:val="0"/>
        </w:rPr>
        <w:t>、</w:t>
      </w:r>
      <w:r>
        <w:rPr>
          <w:rFonts w:hint="default" w:ascii="Times New Roman" w:hAnsi="Times New Roman" w:eastAsia="仿宋" w:cs="Times New Roman"/>
          <w:b/>
          <w:bCs/>
          <w:spacing w:val="0"/>
          <w:sz w:val="35"/>
          <w:szCs w:val="35"/>
        </w:rPr>
        <w:t>机构设置及人员情况</w:t>
      </w:r>
    </w:p>
    <w:p w14:paraId="2ACB58CC">
      <w:pPr>
        <w:pStyle w:val="2"/>
        <w:spacing w:before="170" w:line="372" w:lineRule="auto"/>
        <w:ind w:right="123"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年弋阳县漆工镇人民政府共有预算单位1个，下辖镇综合便民服务中心和镇综合行政执法队</w:t>
      </w:r>
      <w:r>
        <w:rPr>
          <w:rFonts w:hint="default" w:ascii="Times New Roman" w:hAnsi="Times New Roman" w:eastAsia="仿宋" w:cs="Times New Roman"/>
          <w:spacing w:val="0"/>
          <w:lang w:val="en-US" w:eastAsia="zh-CN"/>
        </w:rPr>
        <w:t>2</w:t>
      </w:r>
      <w:r>
        <w:rPr>
          <w:rFonts w:hint="default" w:ascii="Times New Roman" w:hAnsi="Times New Roman" w:eastAsia="仿宋" w:cs="Times New Roman"/>
          <w:spacing w:val="0"/>
        </w:rPr>
        <w:t>个独立编制机构，</w:t>
      </w:r>
      <w:r>
        <w:rPr>
          <w:rFonts w:hint="default" w:ascii="Times New Roman" w:hAnsi="Times New Roman" w:eastAsia="仿宋" w:cs="Times New Roman"/>
          <w:spacing w:val="0"/>
          <w:lang w:eastAsia="zh-CN"/>
        </w:rPr>
        <w:t>均</w:t>
      </w:r>
      <w:r>
        <w:rPr>
          <w:rFonts w:hint="default" w:ascii="Times New Roman" w:hAnsi="Times New Roman" w:eastAsia="仿宋" w:cs="Times New Roman"/>
          <w:spacing w:val="0"/>
        </w:rPr>
        <w:t>是公益一类事业单位。</w:t>
      </w:r>
    </w:p>
    <w:p w14:paraId="795F86C5">
      <w:pPr>
        <w:pStyle w:val="2"/>
        <w:spacing w:before="2" w:line="362" w:lineRule="auto"/>
        <w:ind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漆工镇党政内设机构5个，包括：镇党政办公室(党建办公室)、社会事务办公室(应急管理办公室)、农业农村办公室、经济发展办公室和社会治理办公室(信访办公室)。</w:t>
      </w:r>
    </w:p>
    <w:p w14:paraId="2E89EA27">
      <w:pPr>
        <w:pStyle w:val="2"/>
        <w:spacing w:before="50" w:line="370" w:lineRule="auto"/>
        <w:ind w:right="125"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编制人数小计63人,其中</w:t>
      </w:r>
      <w:r>
        <w:rPr>
          <w:rFonts w:hint="default" w:ascii="Times New Roman" w:hAnsi="Times New Roman" w:eastAsia="仿宋" w:cs="Times New Roman"/>
          <w:spacing w:val="0"/>
          <w:lang w:eastAsia="zh-CN"/>
        </w:rPr>
        <w:t>：</w:t>
      </w:r>
      <w:r>
        <w:rPr>
          <w:rFonts w:hint="default" w:ascii="Times New Roman" w:hAnsi="Times New Roman" w:eastAsia="仿宋" w:cs="Times New Roman"/>
          <w:spacing w:val="0"/>
        </w:rPr>
        <w:t>行政编制人数27人,全额补助事业编制人数33人,自收自支事业编制人数3人。实有人数小计7</w:t>
      </w:r>
      <w:r>
        <w:rPr>
          <w:rFonts w:hint="default" w:ascii="Times New Roman" w:hAnsi="Times New Roman" w:eastAsia="仿宋" w:cs="Times New Roman"/>
          <w:spacing w:val="0"/>
          <w:lang w:val="en-US" w:eastAsia="zh-CN"/>
        </w:rPr>
        <w:t>2</w:t>
      </w:r>
      <w:r>
        <w:rPr>
          <w:rFonts w:hint="default" w:ascii="Times New Roman" w:hAnsi="Times New Roman" w:eastAsia="仿宋" w:cs="Times New Roman"/>
          <w:spacing w:val="0"/>
        </w:rPr>
        <w:t>人,其中：在职人数小计7</w:t>
      </w:r>
      <w:r>
        <w:rPr>
          <w:rFonts w:hint="default" w:ascii="Times New Roman" w:hAnsi="Times New Roman" w:eastAsia="仿宋" w:cs="Times New Roman"/>
          <w:spacing w:val="0"/>
          <w:lang w:val="en-US" w:eastAsia="zh-CN"/>
        </w:rPr>
        <w:t>2</w:t>
      </w:r>
      <w:r>
        <w:rPr>
          <w:rFonts w:hint="default" w:ascii="Times New Roman" w:hAnsi="Times New Roman" w:eastAsia="仿宋" w:cs="Times New Roman"/>
          <w:spacing w:val="0"/>
        </w:rPr>
        <w:t>人,行政在职人数21人,全部补助事业在职人数2</w:t>
      </w:r>
      <w:r>
        <w:rPr>
          <w:rFonts w:hint="default" w:ascii="Times New Roman" w:hAnsi="Times New Roman" w:eastAsia="仿宋" w:cs="Times New Roman"/>
          <w:spacing w:val="0"/>
          <w:lang w:val="en-US" w:eastAsia="zh-CN"/>
        </w:rPr>
        <w:t>9</w:t>
      </w:r>
      <w:r>
        <w:rPr>
          <w:rFonts w:hint="default" w:ascii="Times New Roman" w:hAnsi="Times New Roman" w:eastAsia="仿宋" w:cs="Times New Roman"/>
          <w:spacing w:val="0"/>
        </w:rPr>
        <w:t>人,自收自支事业在职人数3人，长期聘用干部</w:t>
      </w:r>
      <w:r>
        <w:rPr>
          <w:rFonts w:hint="default" w:ascii="Times New Roman" w:hAnsi="Times New Roman" w:eastAsia="仿宋" w:cs="Times New Roman"/>
          <w:spacing w:val="0"/>
          <w:lang w:val="en-US" w:eastAsia="zh-CN"/>
        </w:rPr>
        <w:t>19</w:t>
      </w:r>
      <w:r>
        <w:rPr>
          <w:rFonts w:hint="default" w:ascii="Times New Roman" w:hAnsi="Times New Roman" w:eastAsia="仿宋" w:cs="Times New Roman"/>
          <w:spacing w:val="0"/>
        </w:rPr>
        <w:t>人。离休人数小计0人,退休人数小计2</w:t>
      </w:r>
      <w:r>
        <w:rPr>
          <w:rFonts w:hint="default" w:ascii="Times New Roman" w:hAnsi="Times New Roman" w:eastAsia="仿宋" w:cs="Times New Roman"/>
          <w:spacing w:val="0"/>
          <w:lang w:val="en-US" w:eastAsia="zh-CN"/>
        </w:rPr>
        <w:t>4</w:t>
      </w:r>
      <w:r>
        <w:rPr>
          <w:rFonts w:hint="default" w:ascii="Times New Roman" w:hAnsi="Times New Roman" w:eastAsia="仿宋" w:cs="Times New Roman"/>
          <w:spacing w:val="0"/>
        </w:rPr>
        <w:t>人,遗属人数</w:t>
      </w:r>
      <w:r>
        <w:rPr>
          <w:rFonts w:hint="default" w:ascii="Times New Roman" w:hAnsi="Times New Roman" w:eastAsia="仿宋" w:cs="Times New Roman"/>
          <w:spacing w:val="0"/>
          <w:lang w:val="en-US" w:eastAsia="zh-CN"/>
        </w:rPr>
        <w:t>9</w:t>
      </w:r>
      <w:r>
        <w:rPr>
          <w:rFonts w:hint="default" w:ascii="Times New Roman" w:hAnsi="Times New Roman" w:eastAsia="仿宋" w:cs="Times New Roman"/>
          <w:spacing w:val="0"/>
        </w:rPr>
        <w:t>人。</w:t>
      </w:r>
    </w:p>
    <w:p w14:paraId="61867430">
      <w:pPr>
        <w:spacing w:line="370" w:lineRule="auto"/>
        <w:rPr>
          <w:rFonts w:hint="default" w:ascii="Times New Roman" w:hAnsi="Times New Roman" w:eastAsia="仿宋" w:cs="Times New Roman"/>
          <w:spacing w:val="0"/>
        </w:rPr>
        <w:sectPr>
          <w:pgSz w:w="11906" w:h="16839"/>
          <w:pgMar w:top="1440" w:right="1800" w:bottom="1440" w:left="1800" w:header="0" w:footer="0" w:gutter="0"/>
          <w:cols w:space="720" w:num="1"/>
        </w:sectPr>
      </w:pPr>
    </w:p>
    <w:p w14:paraId="54A01AAE">
      <w:pPr>
        <w:spacing w:line="337" w:lineRule="auto"/>
        <w:rPr>
          <w:rFonts w:hint="default" w:ascii="Times New Roman" w:hAnsi="Times New Roman" w:eastAsia="仿宋" w:cs="Times New Roman"/>
          <w:spacing w:val="0"/>
          <w:sz w:val="21"/>
        </w:rPr>
      </w:pPr>
    </w:p>
    <w:p w14:paraId="67E4A796">
      <w:pPr>
        <w:spacing w:line="338" w:lineRule="auto"/>
        <w:rPr>
          <w:rFonts w:hint="default" w:ascii="Times New Roman" w:hAnsi="Times New Roman" w:eastAsia="仿宋" w:cs="Times New Roman"/>
          <w:spacing w:val="0"/>
          <w:sz w:val="21"/>
        </w:rPr>
      </w:pPr>
    </w:p>
    <w:p w14:paraId="68BFABB0">
      <w:pPr>
        <w:spacing w:before="101" w:line="226" w:lineRule="auto"/>
        <w:jc w:val="center"/>
        <w:outlineLvl w:val="1"/>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第二部分</w:t>
      </w:r>
      <w:r>
        <w:rPr>
          <w:rFonts w:hint="eastAsia" w:ascii="Times New Roman" w:hAnsi="Times New Roman" w:eastAsia="仿宋" w:cs="Times New Roman"/>
          <w:b/>
          <w:bCs/>
          <w:spacing w:val="0"/>
          <w:sz w:val="31"/>
          <w:szCs w:val="31"/>
          <w:lang w:val="en-US" w:eastAsia="zh-CN"/>
        </w:rPr>
        <w:t xml:space="preserve">  </w:t>
      </w:r>
      <w:r>
        <w:rPr>
          <w:rFonts w:hint="default" w:ascii="Times New Roman" w:hAnsi="Times New Roman" w:eastAsia="仿宋" w:cs="Times New Roman"/>
          <w:b/>
          <w:bCs/>
          <w:spacing w:val="0"/>
          <w:sz w:val="31"/>
          <w:szCs w:val="31"/>
        </w:rPr>
        <w:t>弋阳县漆工镇人民政府202</w:t>
      </w:r>
      <w:r>
        <w:rPr>
          <w:rFonts w:hint="default" w:ascii="Times New Roman" w:hAnsi="Times New Roman" w:eastAsia="仿宋" w:cs="Times New Roman"/>
          <w:b/>
          <w:bCs/>
          <w:spacing w:val="0"/>
          <w:sz w:val="31"/>
          <w:szCs w:val="31"/>
          <w:lang w:val="en-US" w:eastAsia="zh-CN"/>
        </w:rPr>
        <w:t>5</w:t>
      </w:r>
      <w:r>
        <w:rPr>
          <w:rFonts w:hint="default" w:ascii="Times New Roman" w:hAnsi="Times New Roman" w:eastAsia="仿宋" w:cs="Times New Roman"/>
          <w:b/>
          <w:bCs/>
          <w:spacing w:val="0"/>
          <w:sz w:val="31"/>
          <w:szCs w:val="31"/>
        </w:rPr>
        <w:t>年部门预算表</w:t>
      </w:r>
    </w:p>
    <w:p w14:paraId="736FD694">
      <w:pPr>
        <w:spacing w:line="282" w:lineRule="auto"/>
        <w:rPr>
          <w:rFonts w:hint="default" w:ascii="Times New Roman" w:hAnsi="Times New Roman" w:eastAsia="仿宋" w:cs="Times New Roman"/>
          <w:spacing w:val="0"/>
          <w:sz w:val="21"/>
        </w:rPr>
      </w:pPr>
    </w:p>
    <w:p w14:paraId="6D95F6FB">
      <w:pPr>
        <w:spacing w:before="130" w:line="221" w:lineRule="auto"/>
        <w:jc w:val="center"/>
        <w:outlineLvl w:val="1"/>
        <w:rPr>
          <w:rFonts w:hint="default" w:ascii="Times New Roman" w:hAnsi="Times New Roman" w:eastAsia="仿宋" w:cs="Times New Roman"/>
          <w:b/>
          <w:bCs/>
          <w:spacing w:val="0"/>
          <w:sz w:val="40"/>
          <w:szCs w:val="40"/>
        </w:rPr>
      </w:pPr>
      <w:r>
        <w:rPr>
          <w:rFonts w:hint="default" w:ascii="Times New Roman" w:hAnsi="Times New Roman" w:eastAsia="仿宋" w:cs="Times New Roman"/>
          <w:b/>
          <w:bCs/>
          <w:spacing w:val="0"/>
          <w:sz w:val="40"/>
          <w:szCs w:val="40"/>
        </w:rPr>
        <w:t>收支预算总表</w:t>
      </w:r>
    </w:p>
    <w:p w14:paraId="5ECA07E0">
      <w:pPr>
        <w:spacing w:before="130" w:line="221" w:lineRule="auto"/>
        <w:jc w:val="both"/>
        <w:outlineLvl w:val="1"/>
        <w:rPr>
          <w:rFonts w:hint="default" w:ascii="Times New Roman" w:hAnsi="Times New Roman" w:eastAsia="仿宋" w:cs="Times New Roman"/>
          <w:b/>
          <w:bCs/>
          <w:spacing w:val="0"/>
          <w:sz w:val="40"/>
          <w:szCs w:val="40"/>
        </w:rPr>
      </w:pPr>
      <w:r>
        <w:rPr>
          <w:rFonts w:hint="default" w:ascii="Times New Roman" w:hAnsi="Times New Roman" w:eastAsia="仿宋" w:cs="Times New Roman"/>
          <w:b/>
          <w:bCs/>
          <w:spacing w:val="0"/>
          <w:sz w:val="40"/>
          <w:szCs w:val="40"/>
        </w:rPr>
        <w:object>
          <v:shape id="_x0000_i1025" o:spt="75" type="#_x0000_t75" style="height:254.1pt;width:414.95pt;" o:ole="t" filled="f" o:preferrelative="t" stroked="f" coordsize="21600,21600">
            <v:path/>
            <v:fill on="f" focussize="0,0"/>
            <v:stroke on="f"/>
            <v:imagedata r:id="rId7" o:title=""/>
            <o:lock v:ext="edit" aspectratio="f"/>
            <w10:wrap type="none"/>
            <w10:anchorlock/>
          </v:shape>
          <o:OLEObject Type="Embed" ProgID="Excel.Sheet.8" ShapeID="_x0000_i1025" DrawAspect="Content" ObjectID="_1468075725" r:id="rId6">
            <o:LockedField>false</o:LockedField>
          </o:OLEObject>
        </w:object>
      </w:r>
    </w:p>
    <w:p w14:paraId="3E8F7757">
      <w:pPr>
        <w:spacing w:before="130" w:line="221" w:lineRule="auto"/>
        <w:jc w:val="both"/>
        <w:outlineLvl w:val="1"/>
        <w:rPr>
          <w:rFonts w:hint="default" w:ascii="Times New Roman" w:hAnsi="Times New Roman" w:eastAsia="仿宋" w:cs="Times New Roman"/>
          <w:b/>
          <w:bCs/>
          <w:spacing w:val="0"/>
          <w:sz w:val="40"/>
          <w:szCs w:val="40"/>
        </w:rPr>
      </w:pPr>
    </w:p>
    <w:p w14:paraId="05D087F8">
      <w:pPr>
        <w:rPr>
          <w:rFonts w:hint="default" w:ascii="Times New Roman" w:hAnsi="Times New Roman" w:eastAsia="仿宋" w:cs="Times New Roman"/>
          <w:b/>
          <w:bCs/>
          <w:spacing w:val="0"/>
          <w:sz w:val="40"/>
          <w:szCs w:val="40"/>
        </w:rPr>
      </w:pPr>
      <w:r>
        <w:rPr>
          <w:rFonts w:hint="default" w:ascii="Times New Roman" w:hAnsi="Times New Roman" w:eastAsia="仿宋" w:cs="Times New Roman"/>
          <w:b/>
          <w:bCs/>
          <w:spacing w:val="0"/>
          <w:sz w:val="40"/>
          <w:szCs w:val="40"/>
        </w:rPr>
        <w:br w:type="page"/>
      </w:r>
    </w:p>
    <w:p w14:paraId="3D74ED24">
      <w:pPr>
        <w:spacing w:before="106" w:line="220" w:lineRule="auto"/>
        <w:jc w:val="center"/>
        <w:outlineLvl w:val="1"/>
        <w:rPr>
          <w:rFonts w:hint="default" w:ascii="Times New Roman" w:hAnsi="Times New Roman" w:eastAsia="仿宋" w:cs="Times New Roman"/>
          <w:b/>
          <w:bCs/>
          <w:spacing w:val="0"/>
          <w:sz w:val="24"/>
          <w:szCs w:val="24"/>
        </w:rPr>
      </w:pPr>
      <w:r>
        <w:rPr>
          <w:rFonts w:hint="default" w:ascii="Times New Roman" w:hAnsi="Times New Roman" w:eastAsia="仿宋" w:cs="Times New Roman"/>
          <w:b/>
          <w:bCs/>
          <w:spacing w:val="0"/>
          <w:sz w:val="24"/>
          <w:szCs w:val="24"/>
        </w:rPr>
        <w:t>部门收入总表</w:t>
      </w:r>
    </w:p>
    <w:p w14:paraId="7F0B6830">
      <w:pPr>
        <w:jc w:val="center"/>
        <w:rPr>
          <w:rFonts w:hint="default" w:ascii="Times New Roman" w:hAnsi="Times New Roman" w:eastAsia="仿宋" w:cs="Times New Roman"/>
          <w:spacing w:val="0"/>
          <w:sz w:val="21"/>
          <w:szCs w:val="21"/>
        </w:rPr>
      </w:pPr>
      <w:r>
        <w:rPr>
          <w:rFonts w:hint="default" w:ascii="Times New Roman" w:hAnsi="Times New Roman" w:eastAsia="仿宋" w:cs="Times New Roman"/>
          <w:spacing w:val="0"/>
          <w:sz w:val="21"/>
          <w:szCs w:val="21"/>
        </w:rPr>
        <w:object>
          <v:shape id="_x0000_i1026" o:spt="75" type="#_x0000_t75" style="height:642pt;width:414.85pt;" o:ole="t" filled="f" o:preferrelative="t" stroked="f" coordsize="21600,21600">
            <v:path/>
            <v:fill on="f" focussize="0,0"/>
            <v:stroke on="f"/>
            <v:imagedata r:id="rId9" o:title=""/>
            <o:lock v:ext="edit" aspectratio="f"/>
            <w10:wrap type="none"/>
            <w10:anchorlock/>
          </v:shape>
          <o:OLEObject Type="Embed" ProgID="Excel.Sheet.8" ShapeID="_x0000_i1026" DrawAspect="Content" ObjectID="_1468075726" r:id="rId8">
            <o:LockedField>false</o:LockedField>
          </o:OLEObject>
        </w:object>
      </w:r>
    </w:p>
    <w:p w14:paraId="4E5CA74F">
      <w:pPr>
        <w:rPr>
          <w:rFonts w:hint="default" w:ascii="Times New Roman" w:hAnsi="Times New Roman" w:eastAsia="仿宋" w:cs="Times New Roman"/>
          <w:spacing w:val="0"/>
          <w:sz w:val="21"/>
          <w:szCs w:val="21"/>
        </w:rPr>
      </w:pPr>
    </w:p>
    <w:p w14:paraId="5119286A">
      <w:pPr>
        <w:rPr>
          <w:rFonts w:hint="default" w:ascii="Times New Roman" w:hAnsi="Times New Roman" w:eastAsia="仿宋" w:cs="Times New Roman"/>
          <w:spacing w:val="0"/>
          <w:sz w:val="21"/>
          <w:szCs w:val="21"/>
        </w:rPr>
        <w:sectPr>
          <w:pgSz w:w="11906" w:h="16839"/>
          <w:pgMar w:top="1440" w:right="1800" w:bottom="1440" w:left="1800" w:header="0" w:footer="0" w:gutter="0"/>
          <w:cols w:space="720" w:num="1"/>
        </w:sectPr>
      </w:pPr>
    </w:p>
    <w:p w14:paraId="1AF24D8E">
      <w:pPr>
        <w:spacing w:before="127" w:line="220" w:lineRule="auto"/>
        <w:jc w:val="center"/>
        <w:outlineLvl w:val="1"/>
        <w:rPr>
          <w:rFonts w:hint="default" w:ascii="Times New Roman" w:hAnsi="Times New Roman" w:eastAsia="仿宋" w:cs="Times New Roman"/>
          <w:b/>
          <w:bCs/>
          <w:spacing w:val="0"/>
          <w:sz w:val="24"/>
          <w:szCs w:val="24"/>
        </w:rPr>
      </w:pPr>
      <w:r>
        <w:rPr>
          <w:rFonts w:hint="default" w:ascii="Times New Roman" w:hAnsi="Times New Roman" w:eastAsia="仿宋" w:cs="Times New Roman"/>
          <w:b/>
          <w:bCs/>
          <w:spacing w:val="0"/>
          <w:sz w:val="24"/>
          <w:szCs w:val="24"/>
        </w:rPr>
        <w:t>部门支出总表</w:t>
      </w:r>
    </w:p>
    <w:p w14:paraId="548B827C">
      <w:pPr>
        <w:spacing w:before="127" w:line="220" w:lineRule="auto"/>
        <w:jc w:val="center"/>
        <w:outlineLvl w:val="1"/>
        <w:rPr>
          <w:rFonts w:hint="default" w:ascii="Times New Roman" w:hAnsi="Times New Roman" w:eastAsia="仿宋" w:cs="Times New Roman"/>
          <w:b/>
          <w:bCs/>
          <w:spacing w:val="0"/>
          <w:sz w:val="24"/>
          <w:szCs w:val="24"/>
        </w:rPr>
      </w:pPr>
    </w:p>
    <w:p w14:paraId="52E4E051">
      <w:pPr>
        <w:rPr>
          <w:rFonts w:hint="default" w:ascii="Times New Roman" w:hAnsi="Times New Roman" w:eastAsia="仿宋" w:cs="Times New Roman"/>
          <w:spacing w:val="0"/>
          <w:sz w:val="21"/>
          <w:szCs w:val="21"/>
        </w:rPr>
        <w:sectPr>
          <w:pgSz w:w="11906" w:h="16839"/>
          <w:pgMar w:top="1440" w:right="1800" w:bottom="1440" w:left="1800" w:header="0" w:footer="0" w:gutter="0"/>
          <w:cols w:space="720" w:num="1"/>
        </w:sectPr>
      </w:pPr>
      <w:r>
        <w:rPr>
          <w:rFonts w:hint="default" w:ascii="Times New Roman" w:hAnsi="Times New Roman" w:eastAsia="仿宋" w:cs="Times New Roman"/>
          <w:spacing w:val="0"/>
          <w:sz w:val="21"/>
          <w:szCs w:val="21"/>
        </w:rPr>
        <w:object>
          <v:shape id="_x0000_i1027" o:spt="75" type="#_x0000_t75" style="height:654.4pt;width:414.85pt;" o:ole="t" filled="f" o:preferrelative="t" stroked="f" coordsize="21600,21600">
            <v:path/>
            <v:fill on="f" focussize="0,0"/>
            <v:stroke on="f"/>
            <v:imagedata r:id="rId11" o:title=""/>
            <o:lock v:ext="edit" aspectratio="f"/>
            <w10:wrap type="none"/>
            <w10:anchorlock/>
          </v:shape>
          <o:OLEObject Type="Embed" ProgID="Excel.Sheet.8" ShapeID="_x0000_i1027" DrawAspect="Content" ObjectID="_1468075727" r:id="rId10">
            <o:LockedField>false</o:LockedField>
          </o:OLEObject>
        </w:object>
      </w:r>
    </w:p>
    <w:p w14:paraId="033D7B8E">
      <w:pPr>
        <w:spacing w:line="254" w:lineRule="auto"/>
        <w:rPr>
          <w:rFonts w:hint="default" w:ascii="Times New Roman" w:hAnsi="Times New Roman" w:eastAsia="仿宋" w:cs="Times New Roman"/>
          <w:spacing w:val="0"/>
          <w:sz w:val="21"/>
        </w:rPr>
      </w:pPr>
    </w:p>
    <w:p w14:paraId="61C8438F">
      <w:pPr>
        <w:spacing w:before="130" w:line="221" w:lineRule="auto"/>
        <w:ind w:left="5041"/>
        <w:outlineLvl w:val="1"/>
        <w:rPr>
          <w:rFonts w:hint="default" w:ascii="Times New Roman" w:hAnsi="Times New Roman" w:eastAsia="仿宋" w:cs="Times New Roman"/>
          <w:b/>
          <w:bCs/>
          <w:spacing w:val="0"/>
          <w:sz w:val="40"/>
          <w:szCs w:val="40"/>
        </w:rPr>
      </w:pPr>
      <w:r>
        <w:rPr>
          <w:rFonts w:hint="default" w:ascii="Times New Roman" w:hAnsi="Times New Roman" w:eastAsia="仿宋" w:cs="Times New Roman"/>
          <w:b/>
          <w:bCs/>
          <w:spacing w:val="0"/>
          <w:sz w:val="40"/>
          <w:szCs w:val="40"/>
        </w:rPr>
        <w:t>财政拨款收支总表</w:t>
      </w:r>
    </w:p>
    <w:p w14:paraId="38743EAA">
      <w:pPr>
        <w:spacing w:before="130" w:line="221" w:lineRule="auto"/>
        <w:jc w:val="center"/>
        <w:outlineLvl w:val="1"/>
        <w:rPr>
          <w:rFonts w:hint="default" w:ascii="Times New Roman" w:hAnsi="Times New Roman" w:eastAsia="仿宋" w:cs="Times New Roman"/>
          <w:b/>
          <w:bCs/>
          <w:spacing w:val="0"/>
          <w:sz w:val="40"/>
          <w:szCs w:val="40"/>
        </w:rPr>
      </w:pPr>
      <w:r>
        <w:rPr>
          <w:rFonts w:hint="default" w:ascii="Times New Roman" w:hAnsi="Times New Roman" w:eastAsia="仿宋" w:cs="Times New Roman"/>
          <w:b/>
          <w:bCs/>
          <w:spacing w:val="0"/>
          <w:sz w:val="40"/>
          <w:szCs w:val="40"/>
        </w:rPr>
        <w:object>
          <v:shape id="_x0000_i1028" o:spt="75" type="#_x0000_t75" style="height:312.55pt;width:661.65pt;" o:ole="t" filled="f" o:preferrelative="t" stroked="f" coordsize="21600,21600">
            <v:path/>
            <v:fill on="f" focussize="0,0"/>
            <v:stroke on="f"/>
            <v:imagedata r:id="rId13" o:title=""/>
            <o:lock v:ext="edit" aspectratio="f"/>
            <w10:wrap type="none"/>
            <w10:anchorlock/>
          </v:shape>
          <o:OLEObject Type="Embed" ProgID="Excel.Sheet.8" ShapeID="_x0000_i1028" DrawAspect="Content" ObjectID="_1468075728" r:id="rId12">
            <o:LockedField>false</o:LockedField>
          </o:OLEObject>
        </w:object>
      </w:r>
    </w:p>
    <w:p w14:paraId="24DE9389">
      <w:pPr>
        <w:rPr>
          <w:rFonts w:hint="default" w:ascii="Times New Roman" w:hAnsi="Times New Roman" w:eastAsia="仿宋" w:cs="Times New Roman"/>
          <w:spacing w:val="0"/>
          <w:sz w:val="21"/>
        </w:rPr>
      </w:pPr>
    </w:p>
    <w:p w14:paraId="071F1654">
      <w:pPr>
        <w:rPr>
          <w:rFonts w:hint="default" w:ascii="Times New Roman" w:hAnsi="Times New Roman" w:eastAsia="仿宋" w:cs="Times New Roman"/>
          <w:spacing w:val="0"/>
          <w:sz w:val="21"/>
          <w:szCs w:val="21"/>
        </w:rPr>
        <w:sectPr>
          <w:pgSz w:w="16839" w:h="11906"/>
          <w:pgMar w:top="1440" w:right="1800" w:bottom="1440" w:left="1800" w:header="0" w:footer="0" w:gutter="0"/>
          <w:cols w:space="720" w:num="1"/>
        </w:sectPr>
      </w:pPr>
    </w:p>
    <w:p w14:paraId="0EA71DD4">
      <w:pPr>
        <w:spacing w:before="48" w:line="220" w:lineRule="auto"/>
        <w:jc w:val="center"/>
        <w:outlineLvl w:val="1"/>
        <w:rPr>
          <w:rFonts w:hint="default" w:ascii="Times New Roman" w:hAnsi="Times New Roman" w:eastAsia="仿宋" w:cs="Times New Roman"/>
          <w:b/>
          <w:bCs/>
          <w:spacing w:val="0"/>
          <w:sz w:val="24"/>
          <w:szCs w:val="24"/>
        </w:rPr>
      </w:pPr>
      <w:r>
        <w:rPr>
          <w:rFonts w:hint="default" w:ascii="Times New Roman" w:hAnsi="Times New Roman" w:eastAsia="仿宋" w:cs="Times New Roman"/>
          <w:b/>
          <w:bCs/>
          <w:spacing w:val="0"/>
          <w:sz w:val="24"/>
          <w:szCs w:val="24"/>
        </w:rPr>
        <w:t>一般公共预算支出表</w:t>
      </w:r>
    </w:p>
    <w:p w14:paraId="73995795">
      <w:pPr>
        <w:spacing w:before="48" w:line="220" w:lineRule="auto"/>
        <w:jc w:val="center"/>
        <w:outlineLvl w:val="1"/>
        <w:rPr>
          <w:rFonts w:hint="default" w:ascii="Times New Roman" w:hAnsi="Times New Roman" w:eastAsia="仿宋" w:cs="Times New Roman"/>
          <w:b/>
          <w:bCs/>
          <w:spacing w:val="0"/>
          <w:sz w:val="24"/>
          <w:szCs w:val="24"/>
        </w:rPr>
      </w:pPr>
      <w:r>
        <w:rPr>
          <w:rFonts w:hint="default" w:ascii="Times New Roman" w:hAnsi="Times New Roman" w:eastAsia="仿宋" w:cs="Times New Roman"/>
          <w:b/>
          <w:bCs/>
          <w:spacing w:val="0"/>
          <w:sz w:val="24"/>
          <w:szCs w:val="24"/>
        </w:rPr>
        <w:object>
          <v:shape id="_x0000_i1029" o:spt="75" type="#_x0000_t75" style="height:631.75pt;width:414.95pt;" o:ole="t" filled="f" o:preferrelative="t" stroked="f" coordsize="21600,21600">
            <v:path/>
            <v:fill on="f" focussize="0,0"/>
            <v:stroke on="f"/>
            <v:imagedata r:id="rId15" o:title=""/>
            <o:lock v:ext="edit" aspectratio="f"/>
            <w10:wrap type="none"/>
            <w10:anchorlock/>
          </v:shape>
          <o:OLEObject Type="Embed" ProgID="Excel.Sheet.8" ShapeID="_x0000_i1029" DrawAspect="Content" ObjectID="_1468075729" r:id="rId14">
            <o:LockedField>false</o:LockedField>
          </o:OLEObject>
        </w:object>
      </w:r>
    </w:p>
    <w:p w14:paraId="0D664E38">
      <w:pPr>
        <w:spacing w:before="48" w:line="220" w:lineRule="auto"/>
        <w:jc w:val="center"/>
        <w:outlineLvl w:val="1"/>
        <w:rPr>
          <w:rFonts w:hint="default" w:ascii="Times New Roman" w:hAnsi="Times New Roman" w:eastAsia="仿宋" w:cs="Times New Roman"/>
          <w:b/>
          <w:bCs/>
          <w:spacing w:val="0"/>
          <w:sz w:val="24"/>
          <w:szCs w:val="24"/>
        </w:rPr>
      </w:pPr>
    </w:p>
    <w:p w14:paraId="36FE2CA7">
      <w:pPr>
        <w:spacing w:before="18" w:line="218" w:lineRule="auto"/>
        <w:rPr>
          <w:rFonts w:hint="default" w:ascii="Times New Roman" w:hAnsi="Times New Roman" w:eastAsia="仿宋" w:cs="Times New Roman"/>
          <w:spacing w:val="0"/>
          <w:sz w:val="19"/>
          <w:szCs w:val="19"/>
        </w:rPr>
      </w:pPr>
    </w:p>
    <w:p w14:paraId="2D33EB10">
      <w:pPr>
        <w:rPr>
          <w:rFonts w:hint="default" w:ascii="Times New Roman" w:hAnsi="Times New Roman" w:eastAsia="仿宋" w:cs="Times New Roman"/>
          <w:spacing w:val="0"/>
          <w:sz w:val="21"/>
        </w:rPr>
      </w:pPr>
    </w:p>
    <w:p w14:paraId="4C534645">
      <w:pPr>
        <w:rPr>
          <w:rFonts w:hint="default" w:ascii="Times New Roman" w:hAnsi="Times New Roman" w:eastAsia="仿宋" w:cs="Times New Roman"/>
          <w:spacing w:val="0"/>
          <w:sz w:val="21"/>
          <w:szCs w:val="21"/>
        </w:rPr>
        <w:sectPr>
          <w:pgSz w:w="11906" w:h="16839"/>
          <w:pgMar w:top="1440" w:right="1800" w:bottom="1440" w:left="1800" w:header="0" w:footer="0" w:gutter="0"/>
          <w:cols w:space="720" w:num="1"/>
        </w:sectPr>
      </w:pPr>
    </w:p>
    <w:p w14:paraId="6AFE001D">
      <w:pPr>
        <w:spacing w:before="162" w:line="225" w:lineRule="auto"/>
        <w:ind w:left="2594"/>
        <w:outlineLvl w:val="1"/>
        <w:rPr>
          <w:rFonts w:hint="default" w:ascii="Times New Roman" w:hAnsi="Times New Roman" w:eastAsia="仿宋" w:cs="Times New Roman"/>
          <w:b/>
          <w:bCs/>
          <w:spacing w:val="0"/>
          <w:sz w:val="31"/>
          <w:szCs w:val="31"/>
        </w:rPr>
      </w:pPr>
      <w:r>
        <w:rPr>
          <w:rFonts w:hint="default" w:ascii="Times New Roman" w:hAnsi="Times New Roman" w:eastAsia="仿宋" w:cs="Times New Roman"/>
          <w:b/>
          <w:bCs/>
          <w:spacing w:val="0"/>
          <w:sz w:val="31"/>
          <w:szCs w:val="31"/>
        </w:rPr>
        <w:t>一般公共预算基本支出表</w:t>
      </w:r>
    </w:p>
    <w:p w14:paraId="2147A045">
      <w:pPr>
        <w:spacing w:before="162" w:line="225" w:lineRule="auto"/>
        <w:jc w:val="center"/>
        <w:outlineLvl w:val="1"/>
        <w:rPr>
          <w:rFonts w:hint="default" w:ascii="Times New Roman" w:hAnsi="Times New Roman" w:eastAsia="仿宋" w:cs="Times New Roman"/>
          <w:b/>
          <w:bCs/>
          <w:spacing w:val="0"/>
          <w:sz w:val="31"/>
          <w:szCs w:val="31"/>
        </w:rPr>
      </w:pPr>
      <w:r>
        <w:rPr>
          <w:rFonts w:hint="default" w:ascii="Times New Roman" w:hAnsi="Times New Roman" w:eastAsia="仿宋" w:cs="Times New Roman"/>
          <w:b/>
          <w:bCs/>
          <w:spacing w:val="0"/>
          <w:sz w:val="31"/>
          <w:szCs w:val="31"/>
        </w:rPr>
        <w:object>
          <v:shape id="_x0000_i1030" o:spt="75" type="#_x0000_t75" style="height:662.1pt;width:414.9pt;" o:ole="t" filled="f" o:preferrelative="t" stroked="f" coordsize="21600,21600">
            <v:path/>
            <v:fill on="f" focussize="0,0"/>
            <v:stroke on="f"/>
            <v:imagedata r:id="rId17" o:title=""/>
            <o:lock v:ext="edit" aspectratio="f"/>
            <w10:wrap type="none"/>
            <w10:anchorlock/>
          </v:shape>
          <o:OLEObject Type="Embed" ProgID="Excel.Sheet.8" ShapeID="_x0000_i1030" DrawAspect="Content" ObjectID="_1468075730" r:id="rId16">
            <o:LockedField>false</o:LockedField>
          </o:OLEObject>
        </w:object>
      </w:r>
    </w:p>
    <w:p w14:paraId="39EA55ED">
      <w:pPr>
        <w:rPr>
          <w:rFonts w:hint="default" w:ascii="Times New Roman" w:hAnsi="Times New Roman" w:eastAsia="仿宋" w:cs="Times New Roman"/>
          <w:spacing w:val="0"/>
          <w:sz w:val="21"/>
          <w:szCs w:val="21"/>
        </w:rPr>
        <w:sectPr>
          <w:pgSz w:w="11906" w:h="16839"/>
          <w:pgMar w:top="1440" w:right="1800" w:bottom="1440" w:left="1800" w:header="0" w:footer="0" w:gutter="0"/>
          <w:cols w:space="720" w:num="1"/>
        </w:sectPr>
      </w:pPr>
    </w:p>
    <w:p w14:paraId="6D9F4224">
      <w:pPr>
        <w:spacing w:line="245" w:lineRule="auto"/>
        <w:rPr>
          <w:rFonts w:hint="default" w:ascii="Times New Roman" w:hAnsi="Times New Roman" w:eastAsia="仿宋" w:cs="Times New Roman"/>
          <w:spacing w:val="0"/>
          <w:sz w:val="21"/>
        </w:rPr>
      </w:pPr>
    </w:p>
    <w:p w14:paraId="53EDE436">
      <w:pPr>
        <w:spacing w:line="245" w:lineRule="auto"/>
        <w:rPr>
          <w:rFonts w:hint="default" w:ascii="Times New Roman" w:hAnsi="Times New Roman" w:eastAsia="仿宋" w:cs="Times New Roman"/>
          <w:spacing w:val="0"/>
          <w:sz w:val="21"/>
        </w:rPr>
      </w:pPr>
    </w:p>
    <w:p w14:paraId="1BCD6C77">
      <w:pPr>
        <w:spacing w:line="245" w:lineRule="auto"/>
        <w:rPr>
          <w:rFonts w:hint="default" w:ascii="Times New Roman" w:hAnsi="Times New Roman" w:eastAsia="仿宋" w:cs="Times New Roman"/>
          <w:spacing w:val="0"/>
          <w:sz w:val="21"/>
        </w:rPr>
      </w:pPr>
    </w:p>
    <w:p w14:paraId="350CF8B9">
      <w:pPr>
        <w:spacing w:before="140" w:line="224" w:lineRule="auto"/>
        <w:jc w:val="center"/>
        <w:outlineLvl w:val="1"/>
        <w:rPr>
          <w:rFonts w:hint="default" w:ascii="Times New Roman" w:hAnsi="Times New Roman" w:eastAsia="仿宋" w:cs="Times New Roman"/>
          <w:b/>
          <w:bCs/>
          <w:spacing w:val="0"/>
          <w:sz w:val="43"/>
          <w:szCs w:val="43"/>
        </w:rPr>
      </w:pPr>
      <w:r>
        <w:rPr>
          <w:rFonts w:hint="default" w:ascii="Times New Roman" w:hAnsi="Times New Roman" w:eastAsia="仿宋" w:cs="Times New Roman"/>
          <w:b/>
          <w:bCs/>
          <w:spacing w:val="0"/>
          <w:sz w:val="43"/>
          <w:szCs w:val="43"/>
        </w:rPr>
        <w:t>财政拨款“三公”经费支出表</w:t>
      </w:r>
    </w:p>
    <w:p w14:paraId="3F150120">
      <w:pPr>
        <w:spacing w:before="140" w:line="224" w:lineRule="auto"/>
        <w:jc w:val="center"/>
        <w:outlineLvl w:val="1"/>
        <w:rPr>
          <w:rFonts w:hint="default" w:ascii="Times New Roman" w:hAnsi="Times New Roman" w:eastAsia="仿宋" w:cs="Times New Roman"/>
          <w:b/>
          <w:bCs/>
          <w:spacing w:val="0"/>
          <w:sz w:val="43"/>
          <w:szCs w:val="43"/>
        </w:rPr>
      </w:pPr>
      <w:r>
        <w:rPr>
          <w:rFonts w:hint="default" w:ascii="Times New Roman" w:hAnsi="Times New Roman" w:eastAsia="仿宋" w:cs="Times New Roman"/>
          <w:b/>
          <w:bCs/>
          <w:spacing w:val="0"/>
          <w:sz w:val="43"/>
          <w:szCs w:val="43"/>
        </w:rPr>
        <w:object>
          <v:shape id="_x0000_i1031" o:spt="75" type="#_x0000_t75" style="height:173.05pt;width:661.5pt;" o:ole="t" filled="f" o:preferrelative="t" stroked="f" coordsize="21600,21600">
            <v:path/>
            <v:fill on="f" focussize="0,0"/>
            <v:stroke on="f"/>
            <v:imagedata r:id="rId19" o:title=""/>
            <o:lock v:ext="edit" aspectratio="f"/>
            <w10:wrap type="none"/>
            <w10:anchorlock/>
          </v:shape>
          <o:OLEObject Type="Embed" ProgID="Excel.Sheet.8" ShapeID="_x0000_i1031" DrawAspect="Content" ObjectID="_1468075731" r:id="rId18">
            <o:LockedField>false</o:LockedField>
          </o:OLEObject>
        </w:object>
      </w:r>
    </w:p>
    <w:p w14:paraId="08BB3AFA">
      <w:pPr>
        <w:spacing w:line="141" w:lineRule="auto"/>
        <w:rPr>
          <w:rFonts w:hint="default" w:ascii="Times New Roman" w:hAnsi="Times New Roman" w:eastAsia="仿宋" w:cs="Times New Roman"/>
          <w:spacing w:val="0"/>
          <w:sz w:val="2"/>
        </w:rPr>
      </w:pPr>
    </w:p>
    <w:p w14:paraId="306BF64F">
      <w:pPr>
        <w:rPr>
          <w:rFonts w:hint="default" w:ascii="Times New Roman" w:hAnsi="Times New Roman" w:eastAsia="仿宋" w:cs="Times New Roman"/>
          <w:spacing w:val="0"/>
          <w:sz w:val="21"/>
        </w:rPr>
      </w:pPr>
    </w:p>
    <w:p w14:paraId="3B257387">
      <w:pPr>
        <w:rPr>
          <w:rFonts w:hint="default" w:ascii="Times New Roman" w:hAnsi="Times New Roman" w:eastAsia="仿宋" w:cs="Times New Roman"/>
          <w:spacing w:val="0"/>
          <w:sz w:val="21"/>
          <w:szCs w:val="21"/>
        </w:rPr>
        <w:sectPr>
          <w:pgSz w:w="16839" w:h="11906"/>
          <w:pgMar w:top="1440" w:right="1800" w:bottom="1440" w:left="1800" w:header="0" w:footer="0" w:gutter="0"/>
          <w:cols w:space="720" w:num="1"/>
        </w:sectPr>
      </w:pPr>
    </w:p>
    <w:p w14:paraId="69BA649F">
      <w:pPr>
        <w:spacing w:line="245" w:lineRule="auto"/>
        <w:rPr>
          <w:rFonts w:hint="default" w:ascii="Times New Roman" w:hAnsi="Times New Roman" w:eastAsia="仿宋" w:cs="Times New Roman"/>
          <w:spacing w:val="0"/>
          <w:sz w:val="21"/>
        </w:rPr>
      </w:pPr>
    </w:p>
    <w:p w14:paraId="525AF7F5">
      <w:pPr>
        <w:spacing w:line="245" w:lineRule="auto"/>
        <w:rPr>
          <w:rFonts w:hint="default" w:ascii="Times New Roman" w:hAnsi="Times New Roman" w:eastAsia="仿宋" w:cs="Times New Roman"/>
          <w:spacing w:val="0"/>
          <w:sz w:val="21"/>
        </w:rPr>
      </w:pPr>
    </w:p>
    <w:p w14:paraId="5C520A87">
      <w:pPr>
        <w:spacing w:line="246" w:lineRule="auto"/>
        <w:rPr>
          <w:rFonts w:hint="default" w:ascii="Times New Roman" w:hAnsi="Times New Roman" w:eastAsia="仿宋" w:cs="Times New Roman"/>
          <w:spacing w:val="0"/>
          <w:sz w:val="21"/>
        </w:rPr>
      </w:pPr>
    </w:p>
    <w:p w14:paraId="46970345">
      <w:pPr>
        <w:spacing w:before="139" w:line="223" w:lineRule="auto"/>
        <w:jc w:val="center"/>
        <w:outlineLvl w:val="1"/>
        <w:rPr>
          <w:rFonts w:hint="default" w:ascii="Times New Roman" w:hAnsi="Times New Roman" w:eastAsia="仿宋" w:cs="Times New Roman"/>
          <w:b/>
          <w:bCs/>
          <w:spacing w:val="0"/>
          <w:sz w:val="43"/>
          <w:szCs w:val="43"/>
        </w:rPr>
      </w:pPr>
      <w:r>
        <w:rPr>
          <w:rFonts w:hint="default" w:ascii="Times New Roman" w:hAnsi="Times New Roman" w:eastAsia="仿宋" w:cs="Times New Roman"/>
          <w:b/>
          <w:bCs/>
          <w:spacing w:val="0"/>
          <w:sz w:val="43"/>
          <w:szCs w:val="43"/>
        </w:rPr>
        <w:t>政府性基金预算支出表</w:t>
      </w:r>
    </w:p>
    <w:p w14:paraId="178A0EBC">
      <w:pPr>
        <w:spacing w:before="139" w:line="223" w:lineRule="auto"/>
        <w:jc w:val="center"/>
        <w:outlineLvl w:val="1"/>
        <w:rPr>
          <w:rFonts w:hint="default" w:ascii="Times New Roman" w:hAnsi="Times New Roman" w:eastAsia="仿宋" w:cs="Times New Roman"/>
          <w:b/>
          <w:bCs/>
          <w:spacing w:val="0"/>
          <w:sz w:val="43"/>
          <w:szCs w:val="43"/>
        </w:rPr>
      </w:pPr>
      <w:r>
        <w:rPr>
          <w:rFonts w:hint="default" w:ascii="Times New Roman" w:hAnsi="Times New Roman" w:eastAsia="仿宋" w:cs="Times New Roman"/>
          <w:b/>
          <w:bCs/>
          <w:spacing w:val="0"/>
          <w:sz w:val="43"/>
          <w:szCs w:val="43"/>
        </w:rPr>
        <w:object>
          <v:shape id="_x0000_i1032" o:spt="75" type="#_x0000_t75" style="height:89.25pt;width:613.5pt;" o:ole="t" filled="f" o:preferrelative="t" stroked="f" coordsize="21600,21600">
            <v:path/>
            <v:fill on="f" focussize="0,0"/>
            <v:stroke on="f"/>
            <v:imagedata r:id="rId21" o:title=""/>
            <o:lock v:ext="edit" aspectratio="f"/>
            <w10:wrap type="none"/>
            <w10:anchorlock/>
          </v:shape>
          <o:OLEObject Type="Embed" ProgID="Excel.Sheet.8" ShapeID="_x0000_i1032" DrawAspect="Content" ObjectID="_1468075732" r:id="rId20">
            <o:LockedField>false</o:LockedField>
          </o:OLEObject>
        </w:object>
      </w:r>
    </w:p>
    <w:p w14:paraId="725CE970">
      <w:pPr>
        <w:rPr>
          <w:rFonts w:hint="default" w:ascii="Times New Roman" w:hAnsi="Times New Roman" w:eastAsia="仿宋" w:cs="Times New Roman"/>
          <w:spacing w:val="0"/>
          <w:sz w:val="21"/>
        </w:rPr>
      </w:pPr>
    </w:p>
    <w:p w14:paraId="20AFB448">
      <w:pPr>
        <w:rPr>
          <w:rFonts w:hint="default" w:ascii="Times New Roman" w:hAnsi="Times New Roman" w:eastAsia="仿宋" w:cs="Times New Roman"/>
          <w:spacing w:val="0"/>
          <w:sz w:val="21"/>
          <w:szCs w:val="21"/>
        </w:rPr>
        <w:sectPr>
          <w:pgSz w:w="16839" w:h="11906"/>
          <w:pgMar w:top="1440" w:right="1800" w:bottom="1440" w:left="1800" w:header="0" w:footer="0" w:gutter="0"/>
          <w:cols w:space="720" w:num="1"/>
        </w:sectPr>
      </w:pPr>
    </w:p>
    <w:p w14:paraId="77F1A74C">
      <w:pPr>
        <w:spacing w:line="245" w:lineRule="auto"/>
        <w:rPr>
          <w:rFonts w:hint="default" w:ascii="Times New Roman" w:hAnsi="Times New Roman" w:eastAsia="仿宋" w:cs="Times New Roman"/>
          <w:spacing w:val="0"/>
          <w:sz w:val="21"/>
        </w:rPr>
      </w:pPr>
    </w:p>
    <w:p w14:paraId="25B2D873">
      <w:pPr>
        <w:spacing w:line="245" w:lineRule="auto"/>
        <w:rPr>
          <w:rFonts w:hint="default" w:ascii="Times New Roman" w:hAnsi="Times New Roman" w:eastAsia="仿宋" w:cs="Times New Roman"/>
          <w:spacing w:val="0"/>
          <w:sz w:val="21"/>
        </w:rPr>
      </w:pPr>
    </w:p>
    <w:p w14:paraId="06861AA6">
      <w:pPr>
        <w:spacing w:line="246" w:lineRule="auto"/>
        <w:rPr>
          <w:rFonts w:hint="default" w:ascii="Times New Roman" w:hAnsi="Times New Roman" w:eastAsia="仿宋" w:cs="Times New Roman"/>
          <w:spacing w:val="0"/>
          <w:sz w:val="21"/>
        </w:rPr>
      </w:pPr>
    </w:p>
    <w:p w14:paraId="19FCD368">
      <w:pPr>
        <w:spacing w:before="139" w:line="223" w:lineRule="auto"/>
        <w:jc w:val="center"/>
        <w:outlineLvl w:val="1"/>
        <w:rPr>
          <w:rFonts w:hint="default" w:ascii="Times New Roman" w:hAnsi="Times New Roman" w:eastAsia="仿宋" w:cs="Times New Roman"/>
          <w:b/>
          <w:bCs/>
          <w:spacing w:val="0"/>
          <w:sz w:val="43"/>
          <w:szCs w:val="43"/>
        </w:rPr>
      </w:pPr>
      <w:r>
        <w:rPr>
          <w:rFonts w:hint="default" w:ascii="Times New Roman" w:hAnsi="Times New Roman" w:eastAsia="仿宋" w:cs="Times New Roman"/>
          <w:b/>
          <w:bCs/>
          <w:spacing w:val="0"/>
          <w:sz w:val="43"/>
          <w:szCs w:val="43"/>
        </w:rPr>
        <w:t>国有资本经营预算支出表</w:t>
      </w:r>
      <w:r>
        <w:rPr>
          <w:rFonts w:hint="default" w:ascii="Times New Roman" w:hAnsi="Times New Roman" w:eastAsia="仿宋" w:cs="Times New Roman"/>
          <w:b/>
          <w:bCs/>
          <w:spacing w:val="0"/>
          <w:sz w:val="43"/>
          <w:szCs w:val="43"/>
        </w:rPr>
        <w:object>
          <v:shape id="_x0000_i1033" o:spt="75" type="#_x0000_t75" style="height:97.5pt;width:605.25pt;" o:ole="t" filled="f" o:preferrelative="t" stroked="f" coordsize="21600,21600">
            <v:path/>
            <v:fill on="f" focussize="0,0"/>
            <v:stroke on="f"/>
            <v:imagedata r:id="rId23" o:title=""/>
            <o:lock v:ext="edit" aspectratio="f"/>
            <w10:wrap type="none"/>
            <w10:anchorlock/>
          </v:shape>
          <o:OLEObject Type="Embed" ProgID="Excel.Sheet.8" ShapeID="_x0000_i1033" DrawAspect="Content" ObjectID="_1468075733" r:id="rId22">
            <o:LockedField>false</o:LockedField>
          </o:OLEObject>
        </w:object>
      </w:r>
    </w:p>
    <w:p w14:paraId="1EEE9728">
      <w:pPr>
        <w:spacing w:before="139" w:line="223" w:lineRule="auto"/>
        <w:outlineLvl w:val="1"/>
        <w:rPr>
          <w:rFonts w:hint="default" w:ascii="Times New Roman" w:hAnsi="Times New Roman" w:eastAsia="仿宋" w:cs="Times New Roman"/>
          <w:b/>
          <w:bCs/>
          <w:spacing w:val="0"/>
          <w:sz w:val="43"/>
          <w:szCs w:val="43"/>
        </w:rPr>
      </w:pPr>
    </w:p>
    <w:p w14:paraId="0D99CF4D">
      <w:pPr>
        <w:spacing w:line="44" w:lineRule="exact"/>
        <w:rPr>
          <w:rFonts w:hint="default" w:ascii="Times New Roman" w:hAnsi="Times New Roman" w:eastAsia="仿宋" w:cs="Times New Roman"/>
          <w:spacing w:val="0"/>
        </w:rPr>
      </w:pPr>
    </w:p>
    <w:p w14:paraId="556CC8EB">
      <w:pPr>
        <w:rPr>
          <w:rFonts w:hint="default" w:ascii="Times New Roman" w:hAnsi="Times New Roman" w:eastAsia="仿宋" w:cs="Times New Roman"/>
          <w:spacing w:val="0"/>
          <w:sz w:val="21"/>
        </w:rPr>
      </w:pPr>
    </w:p>
    <w:p w14:paraId="79155A8D">
      <w:pPr>
        <w:rPr>
          <w:rFonts w:hint="default" w:ascii="Times New Roman" w:hAnsi="Times New Roman" w:eastAsia="仿宋" w:cs="Times New Roman"/>
          <w:spacing w:val="0"/>
          <w:sz w:val="21"/>
          <w:szCs w:val="21"/>
        </w:rPr>
        <w:sectPr>
          <w:pgSz w:w="16839" w:h="11906"/>
          <w:pgMar w:top="1440" w:right="1800" w:bottom="1440" w:left="1800" w:header="0" w:footer="0" w:gutter="0"/>
          <w:cols w:space="720" w:num="1"/>
        </w:sectPr>
      </w:pPr>
    </w:p>
    <w:p w14:paraId="4B426226">
      <w:pPr>
        <w:spacing w:line="461" w:lineRule="auto"/>
        <w:rPr>
          <w:rFonts w:hint="default" w:ascii="Times New Roman" w:hAnsi="Times New Roman" w:eastAsia="仿宋" w:cs="Times New Roman"/>
          <w:spacing w:val="0"/>
          <w:sz w:val="21"/>
        </w:rPr>
      </w:pPr>
      <w:r>
        <w:rPr>
          <w:rFonts w:hint="default" w:ascii="Times New Roman" w:hAnsi="Times New Roman" w:eastAsia="仿宋" w:cs="Times New Roman"/>
        </w:rPr>
        <w:drawing>
          <wp:anchor distT="0" distB="0" distL="114300" distR="114300" simplePos="0" relativeHeight="251660288" behindDoc="0" locked="0" layoutInCell="1" allowOverlap="1">
            <wp:simplePos x="0" y="0"/>
            <wp:positionH relativeFrom="column">
              <wp:posOffset>8890</wp:posOffset>
            </wp:positionH>
            <wp:positionV relativeFrom="paragraph">
              <wp:posOffset>852170</wp:posOffset>
            </wp:positionV>
            <wp:extent cx="5267960" cy="6303010"/>
            <wp:effectExtent l="0" t="0" r="8890" b="2540"/>
            <wp:wrapTopAndBottom/>
            <wp:docPr id="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pic:cNvPicPr>
                      <a:picLocks noChangeAspect="1"/>
                    </pic:cNvPicPr>
                  </pic:nvPicPr>
                  <pic:blipFill>
                    <a:blip r:embed="rId24"/>
                    <a:stretch>
                      <a:fillRect/>
                    </a:stretch>
                  </pic:blipFill>
                  <pic:spPr>
                    <a:xfrm>
                      <a:off x="0" y="0"/>
                      <a:ext cx="5267960" cy="6303010"/>
                    </a:xfrm>
                    <a:prstGeom prst="rect">
                      <a:avLst/>
                    </a:prstGeom>
                    <a:noFill/>
                    <a:ln>
                      <a:noFill/>
                    </a:ln>
                  </pic:spPr>
                </pic:pic>
              </a:graphicData>
            </a:graphic>
          </wp:anchor>
        </w:drawing>
      </w:r>
    </w:p>
    <w:p w14:paraId="059141CF">
      <w:pPr>
        <w:spacing w:before="91" w:line="380" w:lineRule="exact"/>
        <w:ind w:left="2368"/>
        <w:outlineLvl w:val="1"/>
        <w:rPr>
          <w:rFonts w:hint="default" w:ascii="Times New Roman" w:hAnsi="Times New Roman" w:eastAsia="仿宋" w:cs="Times New Roman"/>
          <w:b/>
          <w:bCs/>
          <w:spacing w:val="0"/>
          <w:position w:val="1"/>
          <w:sz w:val="28"/>
          <w:szCs w:val="28"/>
        </w:rPr>
      </w:pPr>
      <w:r>
        <w:rPr>
          <w:rFonts w:hint="default" w:ascii="Times New Roman" w:hAnsi="Times New Roman" w:eastAsia="仿宋" w:cs="Times New Roman"/>
          <w:b/>
          <w:bCs/>
          <w:spacing w:val="0"/>
          <w:position w:val="1"/>
          <w:sz w:val="28"/>
          <w:szCs w:val="28"/>
        </w:rPr>
        <w:t>202</w:t>
      </w:r>
      <w:r>
        <w:rPr>
          <w:rFonts w:hint="default" w:ascii="Times New Roman" w:hAnsi="Times New Roman" w:eastAsia="仿宋" w:cs="Times New Roman"/>
          <w:b/>
          <w:bCs/>
          <w:spacing w:val="0"/>
          <w:position w:val="1"/>
          <w:sz w:val="28"/>
          <w:szCs w:val="28"/>
          <w:lang w:val="en-US" w:eastAsia="zh-CN"/>
        </w:rPr>
        <w:t>5</w:t>
      </w:r>
      <w:r>
        <w:rPr>
          <w:rFonts w:hint="default" w:ascii="Times New Roman" w:hAnsi="Times New Roman" w:eastAsia="仿宋" w:cs="Times New Roman"/>
          <w:b/>
          <w:bCs/>
          <w:spacing w:val="0"/>
          <w:position w:val="1"/>
          <w:sz w:val="28"/>
          <w:szCs w:val="28"/>
        </w:rPr>
        <w:t>年部门整体支出绩效目标表</w:t>
      </w:r>
    </w:p>
    <w:p w14:paraId="61F613DB">
      <w:pPr>
        <w:spacing w:before="91" w:line="380" w:lineRule="exact"/>
        <w:jc w:val="center"/>
        <w:outlineLvl w:val="1"/>
        <w:rPr>
          <w:rFonts w:hint="default" w:ascii="Times New Roman" w:hAnsi="Times New Roman" w:eastAsia="仿宋" w:cs="Times New Roman"/>
          <w:b/>
          <w:bCs/>
          <w:spacing w:val="0"/>
          <w:position w:val="1"/>
          <w:sz w:val="28"/>
          <w:szCs w:val="28"/>
        </w:rPr>
      </w:pPr>
    </w:p>
    <w:p w14:paraId="7023D1D4">
      <w:pPr>
        <w:spacing w:before="91" w:line="380" w:lineRule="exact"/>
        <w:outlineLvl w:val="1"/>
        <w:rPr>
          <w:rFonts w:hint="default" w:ascii="Times New Roman" w:hAnsi="Times New Roman" w:eastAsia="仿宋" w:cs="Times New Roman"/>
          <w:b/>
          <w:bCs/>
          <w:spacing w:val="0"/>
          <w:position w:val="1"/>
          <w:sz w:val="28"/>
          <w:szCs w:val="28"/>
        </w:rPr>
      </w:pPr>
    </w:p>
    <w:p w14:paraId="1190F693">
      <w:pPr>
        <w:spacing w:before="91" w:line="380" w:lineRule="exact"/>
        <w:outlineLvl w:val="1"/>
        <w:rPr>
          <w:rFonts w:hint="default" w:ascii="Times New Roman" w:hAnsi="Times New Roman" w:eastAsia="仿宋" w:cs="Times New Roman"/>
          <w:b/>
          <w:bCs/>
          <w:spacing w:val="0"/>
          <w:position w:val="1"/>
          <w:sz w:val="28"/>
          <w:szCs w:val="28"/>
        </w:rPr>
      </w:pPr>
    </w:p>
    <w:p w14:paraId="7BD664D8">
      <w:pPr>
        <w:spacing w:before="91" w:line="380" w:lineRule="exact"/>
        <w:outlineLvl w:val="1"/>
        <w:rPr>
          <w:rFonts w:hint="default" w:ascii="Times New Roman" w:hAnsi="Times New Roman" w:eastAsia="仿宋" w:cs="Times New Roman"/>
          <w:b/>
          <w:bCs/>
          <w:spacing w:val="0"/>
          <w:position w:val="1"/>
          <w:sz w:val="28"/>
          <w:szCs w:val="28"/>
        </w:rPr>
      </w:pPr>
    </w:p>
    <w:p w14:paraId="22117571">
      <w:pPr>
        <w:spacing w:line="184" w:lineRule="exact"/>
        <w:rPr>
          <w:rFonts w:hint="default" w:ascii="Times New Roman" w:hAnsi="Times New Roman" w:eastAsia="仿宋" w:cs="Times New Roman"/>
          <w:spacing w:val="0"/>
        </w:rPr>
      </w:pPr>
    </w:p>
    <w:p w14:paraId="189FF552">
      <w:pPr>
        <w:rPr>
          <w:rFonts w:hint="default" w:ascii="Times New Roman" w:hAnsi="Times New Roman" w:eastAsia="仿宋" w:cs="Times New Roman"/>
          <w:spacing w:val="0"/>
          <w:sz w:val="21"/>
        </w:rPr>
      </w:pPr>
    </w:p>
    <w:p w14:paraId="743B2818">
      <w:pPr>
        <w:rPr>
          <w:rFonts w:hint="default" w:ascii="Times New Roman" w:hAnsi="Times New Roman" w:eastAsia="仿宋" w:cs="Times New Roman"/>
          <w:spacing w:val="0"/>
          <w:sz w:val="21"/>
          <w:szCs w:val="21"/>
        </w:rPr>
        <w:sectPr>
          <w:pgSz w:w="11906" w:h="16839"/>
          <w:pgMar w:top="1440" w:right="1800" w:bottom="1440" w:left="1800" w:header="0" w:footer="0" w:gutter="0"/>
          <w:cols w:space="720" w:num="1"/>
        </w:sectPr>
      </w:pPr>
    </w:p>
    <w:p w14:paraId="05991D99">
      <w:pPr>
        <w:spacing w:line="390" w:lineRule="auto"/>
        <w:rPr>
          <w:rFonts w:hint="default" w:ascii="Times New Roman" w:hAnsi="Times New Roman" w:eastAsia="仿宋" w:cs="Times New Roman"/>
          <w:spacing w:val="0"/>
        </w:rPr>
      </w:pPr>
      <w:r>
        <w:rPr>
          <w:rFonts w:hint="default" w:ascii="Times New Roman" w:hAnsi="Times New Roman" w:eastAsia="仿宋" w:cs="Times New Roman"/>
        </w:rPr>
        <w:drawing>
          <wp:inline distT="0" distB="0" distL="114300" distR="114300">
            <wp:extent cx="5274310" cy="7581900"/>
            <wp:effectExtent l="0" t="0" r="2540" b="0"/>
            <wp:docPr id="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2"/>
                    <pic:cNvPicPr>
                      <a:picLocks noChangeAspect="1"/>
                    </pic:cNvPicPr>
                  </pic:nvPicPr>
                  <pic:blipFill>
                    <a:blip r:embed="rId25"/>
                    <a:stretch>
                      <a:fillRect/>
                    </a:stretch>
                  </pic:blipFill>
                  <pic:spPr>
                    <a:xfrm>
                      <a:off x="0" y="0"/>
                      <a:ext cx="5274310" cy="7581900"/>
                    </a:xfrm>
                    <a:prstGeom prst="rect">
                      <a:avLst/>
                    </a:prstGeom>
                    <a:noFill/>
                    <a:ln>
                      <a:noFill/>
                    </a:ln>
                  </pic:spPr>
                </pic:pic>
              </a:graphicData>
            </a:graphic>
          </wp:inline>
        </w:drawing>
      </w:r>
    </w:p>
    <w:p w14:paraId="1C19464C">
      <w:pPr>
        <w:spacing w:line="11400" w:lineRule="exact"/>
        <w:rPr>
          <w:rFonts w:hint="default" w:ascii="Times New Roman" w:hAnsi="Times New Roman" w:eastAsia="仿宋" w:cs="Times New Roman"/>
          <w:spacing w:val="0"/>
        </w:rPr>
        <w:sectPr>
          <w:pgSz w:w="11906" w:h="16839"/>
          <w:pgMar w:top="1440" w:right="1800" w:bottom="1440" w:left="1800" w:header="0" w:footer="0" w:gutter="0"/>
          <w:cols w:space="720" w:num="1"/>
        </w:sectPr>
      </w:pPr>
    </w:p>
    <w:p w14:paraId="37A093E4">
      <w:pPr>
        <w:spacing w:line="280" w:lineRule="auto"/>
        <w:rPr>
          <w:rFonts w:hint="default" w:ascii="Times New Roman" w:hAnsi="Times New Roman" w:eastAsia="仿宋" w:cs="Times New Roman"/>
          <w:spacing w:val="0"/>
          <w:sz w:val="21"/>
        </w:rPr>
      </w:pPr>
    </w:p>
    <w:p w14:paraId="40F4A5C6">
      <w:pPr>
        <w:spacing w:before="136" w:line="225" w:lineRule="auto"/>
        <w:ind w:left="2680"/>
        <w:outlineLvl w:val="1"/>
        <w:rPr>
          <w:rFonts w:hint="default" w:ascii="Times New Roman" w:hAnsi="Times New Roman" w:eastAsia="仿宋" w:cs="Times New Roman"/>
          <w:spacing w:val="0"/>
          <w:sz w:val="42"/>
          <w:szCs w:val="42"/>
        </w:rPr>
      </w:pPr>
      <w:r>
        <w:rPr>
          <w:rFonts w:hint="default" w:ascii="Times New Roman" w:hAnsi="Times New Roman" w:eastAsia="仿宋" w:cs="Times New Roman"/>
          <w:b/>
          <w:bCs/>
          <w:spacing w:val="0"/>
          <w:sz w:val="42"/>
          <w:szCs w:val="42"/>
        </w:rPr>
        <w:t>项目绩效目标表</w:t>
      </w:r>
    </w:p>
    <w:p w14:paraId="043D9729">
      <w:pPr>
        <w:spacing w:line="398" w:lineRule="auto"/>
        <w:rPr>
          <w:rFonts w:hint="default" w:ascii="Times New Roman" w:hAnsi="Times New Roman" w:eastAsia="仿宋" w:cs="Times New Roman"/>
          <w:spacing w:val="0"/>
          <w:sz w:val="21"/>
        </w:rPr>
      </w:pPr>
    </w:p>
    <w:p w14:paraId="0B2A35EF">
      <w:pPr>
        <w:spacing w:line="810" w:lineRule="exact"/>
        <w:ind w:firstLine="801"/>
        <w:rPr>
          <w:rFonts w:hint="default" w:ascii="Times New Roman" w:hAnsi="Times New Roman" w:eastAsia="仿宋" w:cs="Times New Roman"/>
          <w:spacing w:val="0"/>
        </w:rPr>
      </w:pPr>
      <w:r>
        <w:rPr>
          <w:rFonts w:hint="default" w:ascii="Times New Roman" w:hAnsi="Times New Roman" w:eastAsia="仿宋" w:cs="Times New Roman"/>
          <w:spacing w:val="0"/>
          <w:position w:val="-16"/>
        </w:rPr>
        <w:pict>
          <v:group id="_x0000_s1026" o:spid="_x0000_s1026" o:spt="203" style="height:40.5pt;width:328.5pt;" coordsize="6570,810">
            <o:lock v:ext="edit"/>
            <v:shape id="_x0000_s1027" o:spid="_x0000_s1027" o:spt="75" type="#_x0000_t75" style="position:absolute;left:0;top:0;height:810;width:6570;" filled="f" stroked="f" coordsize="21600,21600">
              <v:path/>
              <v:fill on="f" focussize="0,0"/>
              <v:stroke on="f"/>
              <v:imagedata r:id="rId26" o:title=""/>
              <o:lock v:ext="edit" aspectratio="t"/>
            </v:shape>
            <v:shape id="_x0000_s1028" o:spid="_x0000_s1028" o:spt="202" type="#_x0000_t202" style="position:absolute;left:-20;top:-20;height:850;width:6610;" filled="f" stroked="f" coordsize="21600,21600">
              <v:path/>
              <v:fill on="f" focussize="0,0"/>
              <v:stroke on="f"/>
              <v:imagedata o:title=""/>
              <o:lock v:ext="edit" aspectratio="f"/>
              <v:textbox inset="0mm,0mm,0mm,0mm">
                <w:txbxContent>
                  <w:p w14:paraId="5732D34A">
                    <w:pPr>
                      <w:spacing w:before="277" w:line="225" w:lineRule="auto"/>
                      <w:ind w:left="209"/>
                      <w:rPr>
                        <w:rFonts w:ascii="宋体" w:hAnsi="宋体" w:eastAsia="宋体" w:cs="宋体"/>
                        <w:sz w:val="31"/>
                        <w:szCs w:val="31"/>
                      </w:rPr>
                    </w:pPr>
                    <w:r>
                      <w:rPr>
                        <w:rFonts w:ascii="宋体" w:hAnsi="宋体" w:eastAsia="宋体" w:cs="宋体"/>
                        <w:spacing w:val="8"/>
                        <w:sz w:val="31"/>
                        <w:szCs w:val="31"/>
                      </w:rPr>
                      <w:t>详细目标表见“九项目情况说明”。</w:t>
                    </w:r>
                  </w:p>
                </w:txbxContent>
              </v:textbox>
            </v:shape>
            <w10:wrap type="none"/>
            <w10:anchorlock/>
          </v:group>
        </w:pict>
      </w:r>
    </w:p>
    <w:p w14:paraId="09AFF41D">
      <w:pPr>
        <w:spacing w:line="810" w:lineRule="exact"/>
        <w:rPr>
          <w:rFonts w:hint="default" w:ascii="Times New Roman" w:hAnsi="Times New Roman" w:eastAsia="仿宋" w:cs="Times New Roman"/>
          <w:spacing w:val="0"/>
        </w:rPr>
        <w:sectPr>
          <w:pgSz w:w="11906" w:h="16839"/>
          <w:pgMar w:top="1440" w:right="1800" w:bottom="1440" w:left="1800" w:header="0" w:footer="0" w:gutter="0"/>
          <w:cols w:space="720" w:num="1"/>
        </w:sectPr>
      </w:pPr>
    </w:p>
    <w:p w14:paraId="4E6F3250">
      <w:pPr>
        <w:spacing w:before="199" w:line="226" w:lineRule="auto"/>
        <w:jc w:val="center"/>
        <w:outlineLvl w:val="1"/>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第三部分</w:t>
      </w:r>
      <w:r>
        <w:rPr>
          <w:rFonts w:hint="eastAsia" w:ascii="Times New Roman" w:hAnsi="Times New Roman" w:eastAsia="仿宋" w:cs="Times New Roman"/>
          <w:b/>
          <w:bCs/>
          <w:spacing w:val="0"/>
          <w:sz w:val="31"/>
          <w:szCs w:val="31"/>
          <w:lang w:val="en-US" w:eastAsia="zh-CN"/>
        </w:rPr>
        <w:t xml:space="preserve">  </w:t>
      </w:r>
      <w:r>
        <w:rPr>
          <w:rFonts w:hint="default" w:ascii="Times New Roman" w:hAnsi="Times New Roman" w:eastAsia="仿宋" w:cs="Times New Roman"/>
          <w:b/>
          <w:bCs/>
          <w:spacing w:val="0"/>
          <w:sz w:val="31"/>
          <w:szCs w:val="31"/>
        </w:rPr>
        <w:t>弋阳县漆工镇人民政府202</w:t>
      </w:r>
      <w:r>
        <w:rPr>
          <w:rFonts w:hint="default" w:ascii="Times New Roman" w:hAnsi="Times New Roman" w:eastAsia="仿宋" w:cs="Times New Roman"/>
          <w:b/>
          <w:bCs/>
          <w:spacing w:val="0"/>
          <w:sz w:val="31"/>
          <w:szCs w:val="31"/>
          <w:lang w:val="en-US" w:eastAsia="zh-CN"/>
        </w:rPr>
        <w:t>5</w:t>
      </w:r>
      <w:r>
        <w:rPr>
          <w:rFonts w:hint="default" w:ascii="Times New Roman" w:hAnsi="Times New Roman" w:eastAsia="仿宋" w:cs="Times New Roman"/>
          <w:b/>
          <w:bCs/>
          <w:spacing w:val="0"/>
          <w:sz w:val="31"/>
          <w:szCs w:val="31"/>
        </w:rPr>
        <w:t>年部门预算情况说明</w:t>
      </w:r>
    </w:p>
    <w:p w14:paraId="020A8955">
      <w:pPr>
        <w:spacing w:line="338" w:lineRule="auto"/>
        <w:rPr>
          <w:rFonts w:hint="default" w:ascii="Times New Roman" w:hAnsi="Times New Roman" w:eastAsia="仿宋" w:cs="Times New Roman"/>
          <w:spacing w:val="0"/>
          <w:sz w:val="21"/>
        </w:rPr>
      </w:pPr>
    </w:p>
    <w:p w14:paraId="22C5BB71">
      <w:pPr>
        <w:spacing w:before="100" w:line="225" w:lineRule="auto"/>
        <w:ind w:left="31"/>
        <w:outlineLvl w:val="2"/>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一、202</w:t>
      </w:r>
      <w:r>
        <w:rPr>
          <w:rFonts w:hint="default" w:ascii="Times New Roman" w:hAnsi="Times New Roman" w:eastAsia="仿宋" w:cs="Times New Roman"/>
          <w:b/>
          <w:bCs/>
          <w:spacing w:val="0"/>
          <w:sz w:val="31"/>
          <w:szCs w:val="31"/>
          <w:lang w:val="en-US" w:eastAsia="zh-CN"/>
        </w:rPr>
        <w:t>5</w:t>
      </w:r>
      <w:r>
        <w:rPr>
          <w:rFonts w:hint="default" w:ascii="Times New Roman" w:hAnsi="Times New Roman" w:eastAsia="仿宋" w:cs="Times New Roman"/>
          <w:b/>
          <w:bCs/>
          <w:spacing w:val="0"/>
          <w:sz w:val="31"/>
          <w:szCs w:val="31"/>
        </w:rPr>
        <w:t>年部门预算收支情况说明</w:t>
      </w:r>
    </w:p>
    <w:p w14:paraId="7D8D3DA6">
      <w:pPr>
        <w:spacing w:before="166" w:line="232"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(一)收入预算情况</w:t>
      </w:r>
    </w:p>
    <w:p w14:paraId="63F9A3F8">
      <w:pPr>
        <w:pStyle w:val="2"/>
        <w:spacing w:before="170" w:line="365" w:lineRule="auto"/>
        <w:ind w:right="15"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年弋阳县漆工镇人民政府收入预算总额为5091.8</w:t>
      </w:r>
      <w:r>
        <w:rPr>
          <w:rFonts w:hint="default" w:ascii="Times New Roman" w:hAnsi="Times New Roman" w:eastAsia="仿宋" w:cs="Times New Roman"/>
          <w:spacing w:val="0"/>
          <w:lang w:val="en-US" w:eastAsia="zh-CN"/>
        </w:rPr>
        <w:t>3</w:t>
      </w:r>
      <w:r>
        <w:rPr>
          <w:rFonts w:hint="default" w:ascii="Times New Roman" w:hAnsi="Times New Roman" w:eastAsia="仿宋" w:cs="Times New Roman"/>
          <w:spacing w:val="0"/>
        </w:rPr>
        <w:t>万元,较上年预算安排增加</w:t>
      </w:r>
      <w:r>
        <w:rPr>
          <w:rFonts w:hint="eastAsia" w:ascii="Times New Roman" w:hAnsi="Times New Roman" w:cs="Times New Roman"/>
          <w:spacing w:val="0"/>
          <w:lang w:val="en-US" w:eastAsia="zh-CN"/>
        </w:rPr>
        <w:t>545.34</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财政拨款收入5091.8</w:t>
      </w:r>
      <w:r>
        <w:rPr>
          <w:rFonts w:hint="default" w:ascii="Times New Roman" w:hAnsi="Times New Roman" w:eastAsia="仿宋" w:cs="Times New Roman"/>
          <w:spacing w:val="0"/>
          <w:lang w:val="en-US" w:eastAsia="zh-CN"/>
        </w:rPr>
        <w:t>3</w:t>
      </w:r>
      <w:r>
        <w:rPr>
          <w:rFonts w:hint="default" w:ascii="Times New Roman" w:hAnsi="Times New Roman" w:eastAsia="仿宋" w:cs="Times New Roman"/>
          <w:spacing w:val="0"/>
        </w:rPr>
        <w:t>万元,较上年预算安排增加</w:t>
      </w:r>
      <w:r>
        <w:rPr>
          <w:rFonts w:hint="eastAsia" w:ascii="Times New Roman" w:hAnsi="Times New Roman" w:cs="Times New Roman"/>
          <w:spacing w:val="0"/>
          <w:lang w:val="en-US" w:eastAsia="zh-CN"/>
        </w:rPr>
        <w:t>545.34</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其他收入0万元。</w:t>
      </w:r>
    </w:p>
    <w:p w14:paraId="335A147F">
      <w:pPr>
        <w:spacing w:before="97" w:line="232"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(二)支出预算情况</w:t>
      </w:r>
    </w:p>
    <w:p w14:paraId="0FBB39A8">
      <w:pPr>
        <w:pStyle w:val="2"/>
        <w:spacing w:before="169" w:line="362" w:lineRule="auto"/>
        <w:ind w:right="79" w:firstLine="620" w:firstLineChars="200"/>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年弋阳县漆工镇人民政府支出预算总额为5091.8</w:t>
      </w:r>
      <w:r>
        <w:rPr>
          <w:rFonts w:hint="default" w:ascii="Times New Roman" w:hAnsi="Times New Roman" w:eastAsia="仿宋" w:cs="Times New Roman"/>
          <w:spacing w:val="0"/>
          <w:lang w:val="en-US" w:eastAsia="zh-CN"/>
        </w:rPr>
        <w:t>3</w:t>
      </w:r>
      <w:r>
        <w:rPr>
          <w:rFonts w:hint="default" w:ascii="Times New Roman" w:hAnsi="Times New Roman" w:eastAsia="仿宋" w:cs="Times New Roman"/>
          <w:spacing w:val="0"/>
        </w:rPr>
        <w:t>万元,较上年预算安排增加</w:t>
      </w:r>
      <w:r>
        <w:rPr>
          <w:rFonts w:hint="eastAsia" w:ascii="Times New Roman" w:hAnsi="Times New Roman" w:cs="Times New Roman"/>
          <w:spacing w:val="0"/>
          <w:lang w:val="en-US" w:eastAsia="zh-CN"/>
        </w:rPr>
        <w:t>545.34</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其中：</w:t>
      </w:r>
    </w:p>
    <w:p w14:paraId="76EFF33F">
      <w:pPr>
        <w:pStyle w:val="2"/>
        <w:spacing w:before="33" w:line="370" w:lineRule="auto"/>
        <w:ind w:right="13"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按支出项目类别划分：基本支出</w:t>
      </w:r>
      <w:r>
        <w:rPr>
          <w:rFonts w:hint="default" w:ascii="Times New Roman" w:hAnsi="Times New Roman" w:eastAsia="仿宋" w:cs="Times New Roman"/>
          <w:spacing w:val="0"/>
          <w:lang w:val="en-US" w:eastAsia="zh-CN"/>
        </w:rPr>
        <w:t>1411.75</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49.7</w:t>
      </w:r>
      <w:r>
        <w:rPr>
          <w:rFonts w:hint="default" w:ascii="Times New Roman" w:hAnsi="Times New Roman" w:eastAsia="仿宋" w:cs="Times New Roman"/>
          <w:spacing w:val="0"/>
        </w:rPr>
        <w:t>5万元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其中：工资福利支出</w:t>
      </w:r>
      <w:r>
        <w:rPr>
          <w:rFonts w:hint="default" w:ascii="Times New Roman" w:hAnsi="Times New Roman" w:eastAsia="仿宋" w:cs="Times New Roman"/>
          <w:spacing w:val="0"/>
          <w:lang w:val="en-US" w:eastAsia="zh-CN"/>
        </w:rPr>
        <w:t>703.70</w:t>
      </w:r>
      <w:r>
        <w:rPr>
          <w:rFonts w:hint="default" w:ascii="Times New Roman" w:hAnsi="Times New Roman" w:eastAsia="仿宋" w:cs="Times New Roman"/>
          <w:spacing w:val="0"/>
        </w:rPr>
        <w:t>万元,商品和服务支出</w:t>
      </w:r>
      <w:r>
        <w:rPr>
          <w:rFonts w:hint="eastAsia" w:ascii="Times New Roman" w:hAnsi="Times New Roman" w:cs="Times New Roman"/>
          <w:spacing w:val="0"/>
          <w:lang w:val="en-US" w:eastAsia="zh-CN"/>
        </w:rPr>
        <w:t>607.06</w:t>
      </w:r>
      <w:r>
        <w:rPr>
          <w:rFonts w:hint="default" w:ascii="Times New Roman" w:hAnsi="Times New Roman" w:eastAsia="仿宋" w:cs="Times New Roman"/>
          <w:spacing w:val="0"/>
        </w:rPr>
        <w:t>万元,对个人和家庭的补助12.</w:t>
      </w:r>
      <w:r>
        <w:rPr>
          <w:rFonts w:hint="default" w:ascii="Times New Roman" w:hAnsi="Times New Roman" w:eastAsia="仿宋" w:cs="Times New Roman"/>
          <w:spacing w:val="0"/>
          <w:lang w:val="en-US" w:eastAsia="zh-CN"/>
        </w:rPr>
        <w:t>36</w:t>
      </w:r>
      <w:r>
        <w:rPr>
          <w:rFonts w:hint="default" w:ascii="Times New Roman" w:hAnsi="Times New Roman" w:eastAsia="仿宋" w:cs="Times New Roman"/>
          <w:spacing w:val="0"/>
        </w:rPr>
        <w:t>万元,资本性支出</w:t>
      </w:r>
      <w:r>
        <w:rPr>
          <w:rFonts w:hint="eastAsia" w:ascii="Times New Roman" w:hAnsi="Times New Roman" w:cs="Times New Roman"/>
          <w:spacing w:val="0"/>
          <w:lang w:val="en-US" w:eastAsia="zh-CN"/>
        </w:rPr>
        <w:t>88.63</w:t>
      </w:r>
      <w:r>
        <w:rPr>
          <w:rFonts w:hint="default" w:ascii="Times New Roman" w:hAnsi="Times New Roman" w:eastAsia="仿宋" w:cs="Times New Roman"/>
          <w:spacing w:val="0"/>
        </w:rPr>
        <w:t>万元。项目支出</w:t>
      </w:r>
      <w:r>
        <w:rPr>
          <w:rFonts w:hint="default" w:ascii="Times New Roman" w:hAnsi="Times New Roman" w:eastAsia="仿宋" w:cs="Times New Roman"/>
          <w:spacing w:val="0"/>
          <w:lang w:val="en-US" w:eastAsia="zh-CN"/>
        </w:rPr>
        <w:t>3680.08</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495.59</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其中：商品和服务支出584.90万元,资本性支出3094.5</w:t>
      </w:r>
      <w:r>
        <w:rPr>
          <w:rFonts w:hint="default" w:ascii="Times New Roman" w:hAnsi="Times New Roman" w:eastAsia="仿宋" w:cs="Times New Roman"/>
          <w:spacing w:val="0"/>
          <w:lang w:val="en-US" w:eastAsia="zh-CN"/>
        </w:rPr>
        <w:t>0</w:t>
      </w:r>
      <w:r>
        <w:rPr>
          <w:rFonts w:hint="default" w:ascii="Times New Roman" w:hAnsi="Times New Roman" w:eastAsia="仿宋" w:cs="Times New Roman"/>
          <w:spacing w:val="0"/>
        </w:rPr>
        <w:t>万元；对个人和家庭的补助</w:t>
      </w:r>
      <w:r>
        <w:rPr>
          <w:rFonts w:hint="default" w:ascii="Times New Roman" w:hAnsi="Times New Roman" w:eastAsia="仿宋" w:cs="Times New Roman"/>
          <w:spacing w:val="0"/>
          <w:lang w:val="en-US" w:eastAsia="zh-CN"/>
        </w:rPr>
        <w:t>0.68</w:t>
      </w:r>
      <w:r>
        <w:rPr>
          <w:rFonts w:hint="default" w:ascii="Times New Roman" w:hAnsi="Times New Roman" w:eastAsia="仿宋" w:cs="Times New Roman"/>
          <w:spacing w:val="0"/>
        </w:rPr>
        <w:t>万元。</w:t>
      </w:r>
    </w:p>
    <w:p w14:paraId="112E8B05">
      <w:pPr>
        <w:pStyle w:val="2"/>
        <w:spacing w:before="98" w:line="367" w:lineRule="auto"/>
        <w:ind w:right="120"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按支出功能科目划分：一般公共服务支出</w:t>
      </w:r>
      <w:r>
        <w:rPr>
          <w:rFonts w:hint="default" w:ascii="Times New Roman" w:hAnsi="Times New Roman" w:eastAsia="仿宋" w:cs="Times New Roman"/>
          <w:spacing w:val="0"/>
          <w:lang w:val="en-US" w:eastAsia="zh-CN"/>
        </w:rPr>
        <w:t>1396.61</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108.25</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城乡社区支出</w:t>
      </w:r>
      <w:r>
        <w:rPr>
          <w:rFonts w:hint="default" w:ascii="Times New Roman" w:hAnsi="Times New Roman" w:eastAsia="仿宋" w:cs="Times New Roman"/>
          <w:spacing w:val="0"/>
          <w:lang w:val="en-US" w:eastAsia="zh-CN"/>
        </w:rPr>
        <w:t>405.31</w:t>
      </w:r>
      <w:r>
        <w:rPr>
          <w:rFonts w:hint="default" w:ascii="Times New Roman" w:hAnsi="Times New Roman" w:eastAsia="仿宋" w:cs="Times New Roman"/>
          <w:spacing w:val="0"/>
        </w:rPr>
        <w:t>万元,较上年预算安排减少</w:t>
      </w:r>
      <w:r>
        <w:rPr>
          <w:rFonts w:hint="default" w:ascii="Times New Roman" w:hAnsi="Times New Roman" w:eastAsia="仿宋" w:cs="Times New Roman"/>
          <w:spacing w:val="0"/>
          <w:lang w:val="en-US" w:eastAsia="zh-CN"/>
        </w:rPr>
        <w:t>24.31</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农林水支出</w:t>
      </w:r>
      <w:r>
        <w:rPr>
          <w:rFonts w:hint="default" w:ascii="Times New Roman" w:hAnsi="Times New Roman" w:eastAsia="仿宋" w:cs="Times New Roman"/>
          <w:spacing w:val="0"/>
          <w:highlight w:val="none"/>
          <w:lang w:val="en-US" w:eastAsia="zh-CN"/>
        </w:rPr>
        <w:t>1067.21</w:t>
      </w:r>
      <w:r>
        <w:rPr>
          <w:rFonts w:hint="default" w:ascii="Times New Roman" w:hAnsi="Times New Roman" w:eastAsia="仿宋" w:cs="Times New Roman"/>
          <w:spacing w:val="0"/>
          <w:highlight w:val="none"/>
        </w:rPr>
        <w:t>万元,较上年预算安排增加</w:t>
      </w:r>
      <w:r>
        <w:rPr>
          <w:rFonts w:hint="default" w:ascii="Times New Roman" w:hAnsi="Times New Roman" w:eastAsia="仿宋" w:cs="Times New Roman"/>
          <w:spacing w:val="0"/>
          <w:highlight w:val="none"/>
          <w:lang w:val="en-US" w:eastAsia="zh-CN"/>
        </w:rPr>
        <w:t>393.50</w:t>
      </w:r>
      <w:r>
        <w:rPr>
          <w:rFonts w:hint="default" w:ascii="Times New Roman" w:hAnsi="Times New Roman" w:eastAsia="仿宋" w:cs="Times New Roman"/>
          <w:spacing w:val="0"/>
          <w:highlight w:val="none"/>
        </w:rPr>
        <w:t>万元</w:t>
      </w:r>
      <w:r>
        <w:rPr>
          <w:rFonts w:hint="eastAsia" w:ascii="Times New Roman" w:hAnsi="Times New Roman" w:cs="Times New Roman"/>
          <w:spacing w:val="0"/>
          <w:highlight w:val="none"/>
          <w:lang w:eastAsia="zh-CN"/>
        </w:rPr>
        <w:t>；</w:t>
      </w:r>
      <w:r>
        <w:rPr>
          <w:rFonts w:hint="default" w:ascii="Times New Roman" w:hAnsi="Times New Roman" w:eastAsia="仿宋" w:cs="Times New Roman"/>
          <w:spacing w:val="0"/>
          <w:highlight w:val="none"/>
        </w:rPr>
        <w:t>社会保障和就业支出</w:t>
      </w:r>
      <w:r>
        <w:rPr>
          <w:rFonts w:hint="default" w:ascii="Times New Roman" w:hAnsi="Times New Roman" w:eastAsia="仿宋" w:cs="Times New Roman"/>
          <w:spacing w:val="0"/>
          <w:highlight w:val="none"/>
          <w:lang w:val="en-US" w:eastAsia="zh-CN"/>
        </w:rPr>
        <w:t>90.70</w:t>
      </w:r>
      <w:r>
        <w:rPr>
          <w:rFonts w:hint="default" w:ascii="Times New Roman" w:hAnsi="Times New Roman" w:eastAsia="仿宋" w:cs="Times New Roman"/>
          <w:spacing w:val="0"/>
          <w:highlight w:val="none"/>
        </w:rPr>
        <w:t>万元，较上年预算安排增加</w:t>
      </w:r>
      <w:r>
        <w:rPr>
          <w:rFonts w:hint="default" w:ascii="Times New Roman" w:hAnsi="Times New Roman" w:eastAsia="仿宋" w:cs="Times New Roman"/>
          <w:spacing w:val="0"/>
          <w:highlight w:val="none"/>
          <w:lang w:val="en-US" w:eastAsia="zh-CN"/>
        </w:rPr>
        <w:t>16.10</w:t>
      </w:r>
      <w:r>
        <w:rPr>
          <w:rFonts w:hint="default" w:ascii="Times New Roman" w:hAnsi="Times New Roman" w:eastAsia="仿宋" w:cs="Times New Roman"/>
          <w:spacing w:val="0"/>
          <w:highlight w:val="none"/>
        </w:rPr>
        <w:t>万元</w:t>
      </w:r>
      <w:r>
        <w:rPr>
          <w:rFonts w:hint="eastAsia" w:ascii="Times New Roman" w:hAnsi="Times New Roman" w:cs="Times New Roman"/>
          <w:spacing w:val="0"/>
          <w:highlight w:val="none"/>
          <w:lang w:eastAsia="zh-CN"/>
        </w:rPr>
        <w:t>；</w:t>
      </w:r>
      <w:r>
        <w:rPr>
          <w:rFonts w:hint="default" w:ascii="Times New Roman" w:hAnsi="Times New Roman" w:eastAsia="仿宋" w:cs="Times New Roman"/>
          <w:spacing w:val="0"/>
          <w:highlight w:val="none"/>
        </w:rPr>
        <w:t>卫生健康支出30.</w:t>
      </w:r>
      <w:r>
        <w:rPr>
          <w:rFonts w:hint="default" w:ascii="Times New Roman" w:hAnsi="Times New Roman" w:eastAsia="仿宋" w:cs="Times New Roman"/>
          <w:spacing w:val="0"/>
        </w:rPr>
        <w:t>00万</w:t>
      </w:r>
      <w:r>
        <w:rPr>
          <w:rFonts w:hint="default" w:ascii="Times New Roman" w:hAnsi="Times New Roman" w:eastAsia="仿宋" w:cs="Times New Roman"/>
          <w:spacing w:val="0"/>
          <w:lang w:eastAsia="zh-CN"/>
        </w:rPr>
        <w:t>元</w:t>
      </w:r>
      <w:r>
        <w:rPr>
          <w:rFonts w:hint="default" w:ascii="Times New Roman" w:hAnsi="Times New Roman" w:eastAsia="仿宋" w:cs="Times New Roman"/>
          <w:spacing w:val="0"/>
        </w:rPr>
        <w:t>，较上年预算安排</w:t>
      </w:r>
      <w:r>
        <w:rPr>
          <w:rFonts w:hint="default" w:ascii="Times New Roman" w:hAnsi="Times New Roman" w:eastAsia="仿宋" w:cs="Times New Roman"/>
          <w:spacing w:val="0"/>
          <w:lang w:eastAsia="zh-CN"/>
        </w:rPr>
        <w:t>持平</w:t>
      </w:r>
      <w:r>
        <w:rPr>
          <w:rFonts w:hint="eastAsia" w:ascii="Times New Roman" w:hAnsi="Times New Roman" w:cs="Times New Roman"/>
          <w:spacing w:val="0"/>
          <w:lang w:eastAsia="zh-CN"/>
        </w:rPr>
        <w:t>；</w:t>
      </w:r>
      <w:r>
        <w:rPr>
          <w:rFonts w:hint="default" w:ascii="Times New Roman" w:hAnsi="Times New Roman" w:eastAsia="仿宋" w:cs="Times New Roman"/>
          <w:spacing w:val="0"/>
        </w:rPr>
        <w:t>资源勘探工业信息等支出2000.00万元，较上年预算安排</w:t>
      </w:r>
      <w:r>
        <w:rPr>
          <w:rFonts w:hint="default" w:ascii="Times New Roman" w:hAnsi="Times New Roman" w:eastAsia="仿宋" w:cs="Times New Roman"/>
          <w:spacing w:val="0"/>
          <w:lang w:eastAsia="zh-CN"/>
        </w:rPr>
        <w:t>持平</w:t>
      </w:r>
      <w:r>
        <w:rPr>
          <w:rFonts w:hint="eastAsia" w:ascii="Times New Roman" w:hAnsi="Times New Roman" w:cs="Times New Roman"/>
          <w:spacing w:val="0"/>
          <w:lang w:eastAsia="zh-CN"/>
        </w:rPr>
        <w:t>；</w:t>
      </w:r>
      <w:r>
        <w:rPr>
          <w:rFonts w:hint="default" w:ascii="Times New Roman" w:hAnsi="Times New Roman" w:eastAsia="仿宋" w:cs="Times New Roman"/>
          <w:spacing w:val="0"/>
        </w:rPr>
        <w:t>住房保障支出</w:t>
      </w:r>
      <w:r>
        <w:rPr>
          <w:rFonts w:hint="default" w:ascii="Times New Roman" w:hAnsi="Times New Roman" w:eastAsia="仿宋" w:cs="Times New Roman"/>
          <w:spacing w:val="0"/>
          <w:lang w:val="en-US" w:eastAsia="zh-CN"/>
        </w:rPr>
        <w:t>52.00</w:t>
      </w:r>
      <w:r>
        <w:rPr>
          <w:rFonts w:hint="default" w:ascii="Times New Roman" w:hAnsi="Times New Roman" w:eastAsia="仿宋" w:cs="Times New Roman"/>
          <w:spacing w:val="0"/>
        </w:rPr>
        <w:t>万元，较上年预算安排增加</w:t>
      </w:r>
      <w:r>
        <w:rPr>
          <w:rFonts w:hint="default" w:ascii="Times New Roman" w:hAnsi="Times New Roman" w:eastAsia="仿宋" w:cs="Times New Roman"/>
          <w:spacing w:val="0"/>
          <w:lang w:val="en-US" w:eastAsia="zh-CN"/>
        </w:rPr>
        <w:t>1.80</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灾害防治及应急管理支出</w:t>
      </w:r>
      <w:r>
        <w:rPr>
          <w:rFonts w:hint="default" w:ascii="Times New Roman" w:hAnsi="Times New Roman" w:eastAsia="仿宋" w:cs="Times New Roman"/>
          <w:spacing w:val="0"/>
          <w:lang w:val="en-US" w:eastAsia="zh-CN"/>
        </w:rPr>
        <w:t>50</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50</w:t>
      </w:r>
      <w:r>
        <w:rPr>
          <w:rFonts w:hint="default" w:ascii="Times New Roman" w:hAnsi="Times New Roman" w:eastAsia="仿宋" w:cs="Times New Roman"/>
          <w:spacing w:val="0"/>
        </w:rPr>
        <w:t>万元</w:t>
      </w:r>
      <w:r>
        <w:rPr>
          <w:rFonts w:hint="default" w:ascii="Times New Roman" w:hAnsi="Times New Roman" w:eastAsia="仿宋" w:cs="Times New Roman"/>
          <w:spacing w:val="0"/>
          <w:lang w:eastAsia="zh-CN"/>
        </w:rPr>
        <w:t>；其他支出</w:t>
      </w:r>
      <w:r>
        <w:rPr>
          <w:rFonts w:hint="default" w:ascii="Times New Roman" w:hAnsi="Times New Roman" w:eastAsia="仿宋" w:cs="Times New Roman"/>
          <w:spacing w:val="0"/>
          <w:lang w:val="en-US" w:eastAsia="zh-CN"/>
        </w:rPr>
        <w:t>0万元，较上年预算安排持平</w:t>
      </w:r>
      <w:r>
        <w:rPr>
          <w:rFonts w:hint="default" w:ascii="Times New Roman" w:hAnsi="Times New Roman" w:eastAsia="仿宋" w:cs="Times New Roman"/>
          <w:spacing w:val="0"/>
        </w:rPr>
        <w:t>。</w:t>
      </w:r>
    </w:p>
    <w:p w14:paraId="5332D441">
      <w:pPr>
        <w:pStyle w:val="2"/>
        <w:spacing w:before="30" w:line="370" w:lineRule="auto"/>
        <w:ind w:right="119"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按支出经济分类划分：工资福利支出</w:t>
      </w:r>
      <w:r>
        <w:rPr>
          <w:rFonts w:hint="default" w:ascii="Times New Roman" w:hAnsi="Times New Roman" w:eastAsia="仿宋" w:cs="Times New Roman"/>
          <w:spacing w:val="0"/>
          <w:lang w:val="en-US" w:eastAsia="zh-CN"/>
        </w:rPr>
        <w:t>703.70</w:t>
      </w:r>
      <w:r>
        <w:rPr>
          <w:rFonts w:hint="default" w:ascii="Times New Roman" w:hAnsi="Times New Roman" w:eastAsia="仿宋" w:cs="Times New Roman"/>
          <w:spacing w:val="0"/>
        </w:rPr>
        <w:t>万元,较上年预算安排增加</w:t>
      </w:r>
      <w:r>
        <w:rPr>
          <w:rFonts w:hint="default" w:ascii="Times New Roman" w:hAnsi="Times New Roman" w:eastAsia="仿宋" w:cs="Times New Roman"/>
          <w:spacing w:val="0"/>
          <w:lang w:val="en-US" w:eastAsia="zh-CN"/>
        </w:rPr>
        <w:t>26.22</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商品和服务支出</w:t>
      </w:r>
      <w:r>
        <w:rPr>
          <w:rFonts w:hint="default" w:ascii="Times New Roman" w:hAnsi="Times New Roman" w:eastAsia="仿宋" w:cs="Times New Roman"/>
          <w:spacing w:val="0"/>
          <w:lang w:val="en-US" w:eastAsia="zh-CN"/>
        </w:rPr>
        <w:t>1278.39</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38.64</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对个人和家庭的补助</w:t>
      </w:r>
      <w:r>
        <w:rPr>
          <w:rFonts w:hint="default" w:ascii="Times New Roman" w:hAnsi="Times New Roman" w:eastAsia="仿宋" w:cs="Times New Roman"/>
          <w:spacing w:val="0"/>
          <w:lang w:val="en-US" w:eastAsia="zh-CN"/>
        </w:rPr>
        <w:t>13.04</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减少</w:t>
      </w:r>
      <w:r>
        <w:rPr>
          <w:rFonts w:hint="default" w:ascii="Times New Roman" w:hAnsi="Times New Roman" w:eastAsia="仿宋" w:cs="Times New Roman"/>
          <w:spacing w:val="0"/>
          <w:lang w:val="en-US" w:eastAsia="zh-CN"/>
        </w:rPr>
        <w:t>39.42</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资本性支出</w:t>
      </w:r>
      <w:r>
        <w:rPr>
          <w:rFonts w:hint="default" w:ascii="Times New Roman" w:hAnsi="Times New Roman" w:eastAsia="仿宋" w:cs="Times New Roman"/>
          <w:spacing w:val="0"/>
          <w:lang w:val="en-US" w:eastAsia="zh-CN"/>
        </w:rPr>
        <w:t>3096.70</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519.9</w:t>
      </w:r>
      <w:r>
        <w:rPr>
          <w:rFonts w:hint="default" w:ascii="Times New Roman" w:hAnsi="Times New Roman" w:eastAsia="仿宋" w:cs="Times New Roman"/>
          <w:spacing w:val="0"/>
        </w:rPr>
        <w:t>万元。</w:t>
      </w:r>
    </w:p>
    <w:p w14:paraId="403852B5">
      <w:pPr>
        <w:spacing w:before="78" w:line="232"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(三)财政拨款支出情况</w:t>
      </w:r>
    </w:p>
    <w:p w14:paraId="5799DBB1">
      <w:pPr>
        <w:pStyle w:val="2"/>
        <w:spacing w:before="171" w:line="362" w:lineRule="auto"/>
        <w:ind w:right="120" w:firstLine="620" w:firstLineChars="200"/>
        <w:rPr>
          <w:rFonts w:hint="eastAsia" w:ascii="Times New Roman" w:hAnsi="Times New Roman" w:eastAsia="仿宋" w:cs="Times New Roman"/>
          <w:spacing w:val="0"/>
          <w:lang w:eastAsia="zh-CN"/>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年弋阳县漆工镇人民政府财政拨款支出预算总额5091.8</w:t>
      </w:r>
      <w:r>
        <w:rPr>
          <w:rFonts w:hint="default" w:ascii="Times New Roman" w:hAnsi="Times New Roman" w:eastAsia="仿宋" w:cs="Times New Roman"/>
          <w:spacing w:val="0"/>
          <w:lang w:val="en-US" w:eastAsia="zh-CN"/>
        </w:rPr>
        <w:t>3</w:t>
      </w:r>
      <w:r>
        <w:rPr>
          <w:rFonts w:hint="default" w:ascii="Times New Roman" w:hAnsi="Times New Roman" w:eastAsia="仿宋" w:cs="Times New Roman"/>
          <w:spacing w:val="0"/>
        </w:rPr>
        <w:t>万元,较上年预算安排增加</w:t>
      </w:r>
      <w:r>
        <w:rPr>
          <w:rFonts w:hint="eastAsia" w:ascii="Times New Roman" w:hAnsi="Times New Roman" w:cs="Times New Roman"/>
          <w:spacing w:val="0"/>
          <w:lang w:val="en-US" w:eastAsia="zh-CN"/>
        </w:rPr>
        <w:t>545.34</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p>
    <w:p w14:paraId="354530EA">
      <w:pPr>
        <w:pStyle w:val="2"/>
        <w:spacing w:before="33" w:line="369" w:lineRule="auto"/>
        <w:ind w:firstLine="620" w:firstLineChars="200"/>
        <w:rPr>
          <w:rFonts w:hint="default" w:ascii="Times New Roman" w:hAnsi="Times New Roman" w:eastAsia="仿宋" w:cs="Times New Roman"/>
          <w:spacing w:val="0"/>
        </w:rPr>
      </w:pPr>
      <w:r>
        <w:rPr>
          <w:rFonts w:hint="default" w:ascii="Times New Roman" w:hAnsi="Times New Roman" w:eastAsia="仿宋" w:cs="Times New Roman"/>
          <w:spacing w:val="0"/>
        </w:rPr>
        <w:t>按支出功能科目划分：一般公共服务支出</w:t>
      </w:r>
      <w:r>
        <w:rPr>
          <w:rFonts w:hint="default" w:ascii="Times New Roman" w:hAnsi="Times New Roman" w:eastAsia="仿宋" w:cs="Times New Roman"/>
          <w:spacing w:val="0"/>
          <w:lang w:val="en-US" w:eastAsia="zh-CN"/>
        </w:rPr>
        <w:t>1396.61</w:t>
      </w:r>
      <w:r>
        <w:rPr>
          <w:rFonts w:hint="default" w:ascii="Times New Roman" w:hAnsi="Times New Roman" w:eastAsia="仿宋" w:cs="Times New Roman"/>
          <w:spacing w:val="0"/>
        </w:rPr>
        <w:t>万元,城乡社区支出</w:t>
      </w:r>
      <w:r>
        <w:rPr>
          <w:rFonts w:hint="default" w:ascii="Times New Roman" w:hAnsi="Times New Roman" w:eastAsia="仿宋" w:cs="Times New Roman"/>
          <w:spacing w:val="0"/>
          <w:lang w:val="en-US" w:eastAsia="zh-CN"/>
        </w:rPr>
        <w:t>405.31</w:t>
      </w:r>
      <w:r>
        <w:rPr>
          <w:rFonts w:hint="default" w:ascii="Times New Roman" w:hAnsi="Times New Roman" w:eastAsia="仿宋" w:cs="Times New Roman"/>
          <w:spacing w:val="0"/>
        </w:rPr>
        <w:t>万元,农林水支出</w:t>
      </w:r>
      <w:r>
        <w:rPr>
          <w:rFonts w:hint="default" w:ascii="Times New Roman" w:hAnsi="Times New Roman" w:eastAsia="仿宋" w:cs="Times New Roman"/>
          <w:spacing w:val="0"/>
          <w:lang w:val="en-US" w:eastAsia="zh-CN"/>
        </w:rPr>
        <w:t>1067.21</w:t>
      </w:r>
      <w:r>
        <w:rPr>
          <w:rFonts w:hint="default" w:ascii="Times New Roman" w:hAnsi="Times New Roman" w:eastAsia="仿宋" w:cs="Times New Roman"/>
          <w:spacing w:val="0"/>
        </w:rPr>
        <w:t>万元,社会保障和就业支出</w:t>
      </w:r>
      <w:r>
        <w:rPr>
          <w:rFonts w:hint="default" w:ascii="Times New Roman" w:hAnsi="Times New Roman" w:eastAsia="仿宋" w:cs="Times New Roman"/>
          <w:spacing w:val="0"/>
          <w:lang w:val="en-US" w:eastAsia="zh-CN"/>
        </w:rPr>
        <w:t>90.70</w:t>
      </w:r>
      <w:r>
        <w:rPr>
          <w:rFonts w:hint="default" w:ascii="Times New Roman" w:hAnsi="Times New Roman" w:eastAsia="仿宋" w:cs="Times New Roman"/>
          <w:spacing w:val="0"/>
        </w:rPr>
        <w:t>万元，卫生健康支出30.00万元，资源勘探工业信息等支出2000.00万元，灾害防治及应急管理支出</w:t>
      </w:r>
      <w:r>
        <w:rPr>
          <w:rFonts w:hint="default" w:ascii="Times New Roman" w:hAnsi="Times New Roman" w:eastAsia="仿宋" w:cs="Times New Roman"/>
          <w:spacing w:val="0"/>
          <w:lang w:val="en-US" w:eastAsia="zh-CN"/>
        </w:rPr>
        <w:t>50万元，</w:t>
      </w:r>
      <w:r>
        <w:rPr>
          <w:rFonts w:hint="default" w:ascii="Times New Roman" w:hAnsi="Times New Roman" w:eastAsia="仿宋" w:cs="Times New Roman"/>
          <w:spacing w:val="0"/>
        </w:rPr>
        <w:t>住房保障支出5</w:t>
      </w:r>
      <w:r>
        <w:rPr>
          <w:rFonts w:hint="default" w:ascii="Times New Roman" w:hAnsi="Times New Roman" w:eastAsia="仿宋" w:cs="Times New Roman"/>
          <w:spacing w:val="0"/>
          <w:lang w:val="en-US" w:eastAsia="zh-CN"/>
        </w:rPr>
        <w:t>2.00</w:t>
      </w:r>
      <w:r>
        <w:rPr>
          <w:rFonts w:hint="default" w:ascii="Times New Roman" w:hAnsi="Times New Roman" w:eastAsia="仿宋" w:cs="Times New Roman"/>
          <w:spacing w:val="0"/>
        </w:rPr>
        <w:t>万元。</w:t>
      </w:r>
    </w:p>
    <w:p w14:paraId="26AE0E7D">
      <w:pPr>
        <w:pStyle w:val="2"/>
        <w:spacing w:before="33" w:line="370" w:lineRule="auto"/>
        <w:ind w:right="13"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按支出项目类别划分：基本支出</w:t>
      </w:r>
      <w:r>
        <w:rPr>
          <w:rFonts w:hint="default" w:ascii="Times New Roman" w:hAnsi="Times New Roman" w:eastAsia="仿宋" w:cs="Times New Roman"/>
          <w:spacing w:val="0"/>
          <w:lang w:val="en-US" w:eastAsia="zh-CN"/>
        </w:rPr>
        <w:t>1411.75</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49.7</w:t>
      </w:r>
      <w:r>
        <w:rPr>
          <w:rFonts w:hint="default" w:ascii="Times New Roman" w:hAnsi="Times New Roman" w:eastAsia="仿宋" w:cs="Times New Roman"/>
          <w:spacing w:val="0"/>
        </w:rPr>
        <w:t>5万元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其中：工资福利支出</w:t>
      </w:r>
      <w:r>
        <w:rPr>
          <w:rFonts w:hint="default" w:ascii="Times New Roman" w:hAnsi="Times New Roman" w:eastAsia="仿宋" w:cs="Times New Roman"/>
          <w:spacing w:val="0"/>
          <w:lang w:val="en-US" w:eastAsia="zh-CN"/>
        </w:rPr>
        <w:t>703.70</w:t>
      </w:r>
      <w:r>
        <w:rPr>
          <w:rFonts w:hint="default" w:ascii="Times New Roman" w:hAnsi="Times New Roman" w:eastAsia="仿宋" w:cs="Times New Roman"/>
          <w:spacing w:val="0"/>
        </w:rPr>
        <w:t>万元,商品和服务支出</w:t>
      </w:r>
      <w:r>
        <w:rPr>
          <w:rFonts w:hint="eastAsia" w:ascii="Times New Roman" w:hAnsi="Times New Roman" w:cs="Times New Roman"/>
          <w:spacing w:val="0"/>
          <w:lang w:val="en-US" w:eastAsia="zh-CN"/>
        </w:rPr>
        <w:t>607.06</w:t>
      </w:r>
      <w:r>
        <w:rPr>
          <w:rFonts w:hint="default" w:ascii="Times New Roman" w:hAnsi="Times New Roman" w:eastAsia="仿宋" w:cs="Times New Roman"/>
          <w:spacing w:val="0"/>
        </w:rPr>
        <w:t>万元,对个人和家庭的补助12.</w:t>
      </w:r>
      <w:r>
        <w:rPr>
          <w:rFonts w:hint="default" w:ascii="Times New Roman" w:hAnsi="Times New Roman" w:eastAsia="仿宋" w:cs="Times New Roman"/>
          <w:spacing w:val="0"/>
          <w:lang w:val="en-US" w:eastAsia="zh-CN"/>
        </w:rPr>
        <w:t>36</w:t>
      </w:r>
      <w:r>
        <w:rPr>
          <w:rFonts w:hint="default" w:ascii="Times New Roman" w:hAnsi="Times New Roman" w:eastAsia="仿宋" w:cs="Times New Roman"/>
          <w:spacing w:val="0"/>
        </w:rPr>
        <w:t>万元,资本性支出</w:t>
      </w:r>
      <w:r>
        <w:rPr>
          <w:rFonts w:hint="eastAsia" w:ascii="Times New Roman" w:hAnsi="Times New Roman" w:cs="Times New Roman"/>
          <w:spacing w:val="0"/>
          <w:lang w:val="en-US" w:eastAsia="zh-CN"/>
        </w:rPr>
        <w:t>88.63</w:t>
      </w:r>
      <w:r>
        <w:rPr>
          <w:rFonts w:hint="default" w:ascii="Times New Roman" w:hAnsi="Times New Roman" w:eastAsia="仿宋" w:cs="Times New Roman"/>
          <w:spacing w:val="0"/>
        </w:rPr>
        <w:t>万元。项目支出</w:t>
      </w:r>
      <w:r>
        <w:rPr>
          <w:rFonts w:hint="default" w:ascii="Times New Roman" w:hAnsi="Times New Roman" w:eastAsia="仿宋" w:cs="Times New Roman"/>
          <w:spacing w:val="0"/>
          <w:lang w:val="en-US" w:eastAsia="zh-CN"/>
        </w:rPr>
        <w:t>3680.08</w:t>
      </w:r>
      <w:r>
        <w:rPr>
          <w:rFonts w:hint="default" w:ascii="Times New Roman" w:hAnsi="Times New Roman" w:eastAsia="仿宋" w:cs="Times New Roman"/>
          <w:spacing w:val="0"/>
        </w:rPr>
        <w:t>万元,较上年预算安排</w:t>
      </w:r>
      <w:r>
        <w:rPr>
          <w:rFonts w:hint="default" w:ascii="Times New Roman" w:hAnsi="Times New Roman" w:eastAsia="仿宋" w:cs="Times New Roman"/>
          <w:spacing w:val="0"/>
          <w:lang w:eastAsia="zh-CN"/>
        </w:rPr>
        <w:t>增加</w:t>
      </w:r>
      <w:r>
        <w:rPr>
          <w:rFonts w:hint="default" w:ascii="Times New Roman" w:hAnsi="Times New Roman" w:eastAsia="仿宋" w:cs="Times New Roman"/>
          <w:spacing w:val="0"/>
          <w:lang w:val="en-US" w:eastAsia="zh-CN"/>
        </w:rPr>
        <w:t>495.59</w:t>
      </w:r>
      <w:r>
        <w:rPr>
          <w:rFonts w:hint="default" w:ascii="Times New Roman" w:hAnsi="Times New Roman" w:eastAsia="仿宋" w:cs="Times New Roman"/>
          <w:spacing w:val="0"/>
        </w:rPr>
        <w:t>万元</w:t>
      </w:r>
      <w:r>
        <w:rPr>
          <w:rFonts w:hint="eastAsia" w:ascii="Times New Roman" w:hAnsi="Times New Roman" w:cs="Times New Roman"/>
          <w:spacing w:val="0"/>
          <w:lang w:eastAsia="zh-CN"/>
        </w:rPr>
        <w:t>；</w:t>
      </w:r>
      <w:r>
        <w:rPr>
          <w:rFonts w:hint="default" w:ascii="Times New Roman" w:hAnsi="Times New Roman" w:eastAsia="仿宋" w:cs="Times New Roman"/>
          <w:spacing w:val="0"/>
        </w:rPr>
        <w:t>其中：商品和服务支出584.90万元,资本性支出3094.5</w:t>
      </w:r>
      <w:r>
        <w:rPr>
          <w:rFonts w:hint="default" w:ascii="Times New Roman" w:hAnsi="Times New Roman" w:eastAsia="仿宋" w:cs="Times New Roman"/>
          <w:spacing w:val="0"/>
          <w:lang w:val="en-US" w:eastAsia="zh-CN"/>
        </w:rPr>
        <w:t>0</w:t>
      </w:r>
      <w:r>
        <w:rPr>
          <w:rFonts w:hint="default" w:ascii="Times New Roman" w:hAnsi="Times New Roman" w:eastAsia="仿宋" w:cs="Times New Roman"/>
          <w:spacing w:val="0"/>
        </w:rPr>
        <w:t>万元；对个人和家庭的补助</w:t>
      </w:r>
      <w:r>
        <w:rPr>
          <w:rFonts w:hint="default" w:ascii="Times New Roman" w:hAnsi="Times New Roman" w:eastAsia="仿宋" w:cs="Times New Roman"/>
          <w:spacing w:val="0"/>
          <w:lang w:val="en-US" w:eastAsia="zh-CN"/>
        </w:rPr>
        <w:t>0.68</w:t>
      </w:r>
      <w:r>
        <w:rPr>
          <w:rFonts w:hint="default" w:ascii="Times New Roman" w:hAnsi="Times New Roman" w:eastAsia="仿宋" w:cs="Times New Roman"/>
          <w:spacing w:val="0"/>
        </w:rPr>
        <w:t>万元。</w:t>
      </w:r>
    </w:p>
    <w:p w14:paraId="2FEC5D9F">
      <w:pPr>
        <w:spacing w:before="163" w:line="232"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(四)政府性基金情况</w:t>
      </w:r>
    </w:p>
    <w:p w14:paraId="5A97ED6E">
      <w:pPr>
        <w:pStyle w:val="2"/>
        <w:spacing w:before="170" w:line="371" w:lineRule="auto"/>
        <w:ind w:right="95" w:firstLine="620" w:firstLineChars="200"/>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年弋阳县漆工镇人民政府政府性基金支出预算：“本部门没有使用政府性基金预算拨款安排的支出”。</w:t>
      </w:r>
    </w:p>
    <w:p w14:paraId="459A57A0">
      <w:pPr>
        <w:spacing w:before="64" w:line="231"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(五</w:t>
      </w:r>
      <w:r>
        <w:rPr>
          <w:rFonts w:hint="eastAsia" w:ascii="Times New Roman" w:hAnsi="Times New Roman" w:eastAsia="仿宋" w:cs="Times New Roman"/>
          <w:b/>
          <w:bCs/>
          <w:spacing w:val="0"/>
          <w:sz w:val="31"/>
          <w:szCs w:val="31"/>
          <w:lang w:val="en-US" w:eastAsia="zh-CN"/>
        </w:rPr>
        <w:t>)</w:t>
      </w:r>
      <w:r>
        <w:rPr>
          <w:rFonts w:hint="default" w:ascii="Times New Roman" w:hAnsi="Times New Roman" w:eastAsia="仿宋" w:cs="Times New Roman"/>
          <w:b/>
          <w:bCs/>
          <w:spacing w:val="0"/>
          <w:sz w:val="31"/>
          <w:szCs w:val="31"/>
        </w:rPr>
        <w:t>国有资本经营情况</w:t>
      </w:r>
    </w:p>
    <w:p w14:paraId="1732D7D2">
      <w:pPr>
        <w:pStyle w:val="2"/>
        <w:spacing w:before="172" w:line="372" w:lineRule="auto"/>
        <w:ind w:firstLine="620" w:firstLineChars="200"/>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年弋阳县漆工镇人民政府国有资本经营支出预算：本部门没有使用国有资本经营预算拨款安排的支出。</w:t>
      </w:r>
    </w:p>
    <w:p w14:paraId="69E07F71">
      <w:pPr>
        <w:spacing w:before="63" w:line="230"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(六)机关运行经费等重要事项的说明</w:t>
      </w:r>
    </w:p>
    <w:p w14:paraId="4D6FF38B">
      <w:pPr>
        <w:pStyle w:val="2"/>
        <w:spacing w:before="175" w:line="367" w:lineRule="auto"/>
        <w:ind w:right="32" w:firstLine="620" w:firstLineChars="200"/>
        <w:rPr>
          <w:rFonts w:hint="default" w:ascii="Times New Roman" w:hAnsi="Times New Roman" w:eastAsia="仿宋" w:cs="Times New Roman"/>
          <w:spacing w:val="0"/>
          <w:highlight w:val="none"/>
        </w:rPr>
      </w:pPr>
      <w:r>
        <w:rPr>
          <w:rFonts w:hint="default" w:ascii="Times New Roman" w:hAnsi="Times New Roman" w:eastAsia="仿宋" w:cs="Times New Roman"/>
          <w:spacing w:val="0"/>
          <w:highlight w:val="none"/>
        </w:rPr>
        <w:t>202</w:t>
      </w:r>
      <w:r>
        <w:rPr>
          <w:rFonts w:hint="default" w:ascii="Times New Roman" w:hAnsi="Times New Roman" w:eastAsia="仿宋" w:cs="Times New Roman"/>
          <w:spacing w:val="0"/>
          <w:highlight w:val="none"/>
          <w:lang w:val="en-US" w:eastAsia="zh-CN"/>
        </w:rPr>
        <w:t>5</w:t>
      </w:r>
      <w:r>
        <w:rPr>
          <w:rFonts w:hint="default" w:ascii="Times New Roman" w:hAnsi="Times New Roman" w:eastAsia="仿宋" w:cs="Times New Roman"/>
          <w:spacing w:val="0"/>
          <w:highlight w:val="none"/>
        </w:rPr>
        <w:t>年部门机关运行费预算</w:t>
      </w:r>
      <w:r>
        <w:rPr>
          <w:rFonts w:hint="default" w:ascii="Times New Roman" w:hAnsi="Times New Roman" w:eastAsia="仿宋" w:cs="Times New Roman"/>
          <w:spacing w:val="0"/>
          <w:highlight w:val="none"/>
          <w:lang w:val="en-US" w:eastAsia="zh-CN"/>
        </w:rPr>
        <w:t>580</w:t>
      </w:r>
      <w:r>
        <w:rPr>
          <w:rFonts w:hint="eastAsia" w:ascii="Times New Roman" w:hAnsi="Times New Roman" w:cs="Times New Roman"/>
          <w:spacing w:val="0"/>
          <w:highlight w:val="none"/>
          <w:lang w:val="en-US" w:eastAsia="zh-CN"/>
        </w:rPr>
        <w:t>.</w:t>
      </w:r>
      <w:r>
        <w:rPr>
          <w:rFonts w:hint="default" w:ascii="Times New Roman" w:hAnsi="Times New Roman" w:eastAsia="仿宋" w:cs="Times New Roman"/>
          <w:spacing w:val="0"/>
          <w:highlight w:val="none"/>
          <w:lang w:val="en-US" w:eastAsia="zh-CN"/>
        </w:rPr>
        <w:t>63</w:t>
      </w:r>
      <w:r>
        <w:rPr>
          <w:rFonts w:hint="default" w:ascii="Times New Roman" w:hAnsi="Times New Roman" w:eastAsia="仿宋" w:cs="Times New Roman"/>
          <w:spacing w:val="0"/>
          <w:highlight w:val="none"/>
        </w:rPr>
        <w:t>万元，比202</w:t>
      </w:r>
      <w:r>
        <w:rPr>
          <w:rFonts w:hint="default" w:ascii="Times New Roman" w:hAnsi="Times New Roman" w:eastAsia="仿宋" w:cs="Times New Roman"/>
          <w:spacing w:val="0"/>
          <w:highlight w:val="none"/>
          <w:lang w:val="en-US" w:eastAsia="zh-CN"/>
        </w:rPr>
        <w:t>4</w:t>
      </w:r>
      <w:r>
        <w:rPr>
          <w:rFonts w:hint="default" w:ascii="Times New Roman" w:hAnsi="Times New Roman" w:eastAsia="仿宋" w:cs="Times New Roman"/>
          <w:spacing w:val="0"/>
          <w:highlight w:val="none"/>
        </w:rPr>
        <w:t>年预算</w:t>
      </w:r>
      <w:r>
        <w:rPr>
          <w:rFonts w:hint="default" w:ascii="Times New Roman" w:hAnsi="Times New Roman" w:eastAsia="仿宋" w:cs="Times New Roman"/>
          <w:spacing w:val="0"/>
          <w:highlight w:val="none"/>
          <w:lang w:eastAsia="zh-CN"/>
        </w:rPr>
        <w:t>增加</w:t>
      </w:r>
      <w:r>
        <w:rPr>
          <w:rFonts w:hint="eastAsia" w:ascii="Times New Roman" w:hAnsi="Times New Roman" w:cs="Times New Roman"/>
          <w:spacing w:val="0"/>
          <w:highlight w:val="none"/>
          <w:lang w:val="en-US" w:eastAsia="zh-CN"/>
        </w:rPr>
        <w:t>153.47</w:t>
      </w:r>
      <w:r>
        <w:rPr>
          <w:rFonts w:hint="default" w:ascii="Times New Roman" w:hAnsi="Times New Roman" w:eastAsia="仿宋" w:cs="Times New Roman"/>
          <w:spacing w:val="0"/>
          <w:highlight w:val="none"/>
        </w:rPr>
        <w:t>万元，</w:t>
      </w:r>
      <w:r>
        <w:rPr>
          <w:rFonts w:hint="default" w:ascii="Times New Roman" w:hAnsi="Times New Roman" w:eastAsia="仿宋" w:cs="Times New Roman"/>
          <w:spacing w:val="0"/>
          <w:highlight w:val="none"/>
          <w:lang w:eastAsia="zh-CN"/>
        </w:rPr>
        <w:t>增加</w:t>
      </w:r>
      <w:r>
        <w:rPr>
          <w:rFonts w:hint="eastAsia" w:ascii="Times New Roman" w:hAnsi="Times New Roman" w:cs="Times New Roman"/>
          <w:spacing w:val="0"/>
          <w:highlight w:val="none"/>
          <w:lang w:val="en-US" w:eastAsia="zh-CN"/>
        </w:rPr>
        <w:t>35.93</w:t>
      </w:r>
      <w:r>
        <w:rPr>
          <w:rFonts w:hint="default" w:ascii="Times New Roman" w:hAnsi="Times New Roman" w:eastAsia="仿宋" w:cs="Times New Roman"/>
          <w:spacing w:val="0"/>
          <w:highlight w:val="none"/>
        </w:rPr>
        <w:t>%。</w:t>
      </w:r>
    </w:p>
    <w:p w14:paraId="2D8C9B01">
      <w:pPr>
        <w:spacing w:before="78" w:line="232"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(七)政府采购情况</w:t>
      </w:r>
    </w:p>
    <w:p w14:paraId="3165A890">
      <w:pPr>
        <w:pStyle w:val="2"/>
        <w:spacing w:before="172" w:line="367" w:lineRule="auto"/>
        <w:ind w:right="30" w:firstLine="620" w:firstLineChars="200"/>
        <w:jc w:val="both"/>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年部门所属各单位政府采购总额</w:t>
      </w:r>
      <w:r>
        <w:rPr>
          <w:rFonts w:hint="default" w:ascii="Times New Roman" w:hAnsi="Times New Roman" w:eastAsia="仿宋" w:cs="Times New Roman"/>
          <w:spacing w:val="0"/>
          <w:lang w:val="en-US" w:eastAsia="zh-CN"/>
        </w:rPr>
        <w:t>102.83</w:t>
      </w:r>
      <w:r>
        <w:rPr>
          <w:rFonts w:hint="default" w:ascii="Times New Roman" w:hAnsi="Times New Roman" w:eastAsia="仿宋" w:cs="Times New Roman"/>
          <w:spacing w:val="0"/>
        </w:rPr>
        <w:t>万元,其中:政府采购货物预算</w:t>
      </w:r>
      <w:r>
        <w:rPr>
          <w:rFonts w:hint="default" w:ascii="Times New Roman" w:hAnsi="Times New Roman" w:eastAsia="仿宋" w:cs="Times New Roman"/>
          <w:spacing w:val="0"/>
          <w:lang w:val="en-US" w:eastAsia="zh-CN"/>
        </w:rPr>
        <w:t>95.83</w:t>
      </w:r>
      <w:r>
        <w:rPr>
          <w:rFonts w:hint="default" w:ascii="Times New Roman" w:hAnsi="Times New Roman" w:eastAsia="仿宋" w:cs="Times New Roman"/>
          <w:spacing w:val="0"/>
        </w:rPr>
        <w:t>万元,政府采购工程预算0万元,政府采购服务预算7万元。</w:t>
      </w:r>
    </w:p>
    <w:p w14:paraId="28B9A68B">
      <w:pPr>
        <w:spacing w:before="85" w:line="229"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(八)国有资产占有使用情况</w:t>
      </w:r>
    </w:p>
    <w:p w14:paraId="5EF9094C">
      <w:pPr>
        <w:pStyle w:val="2"/>
        <w:spacing w:before="177" w:line="366" w:lineRule="auto"/>
        <w:ind w:right="30" w:firstLine="620" w:firstLineChars="200"/>
        <w:rPr>
          <w:rFonts w:hint="default" w:ascii="Times New Roman" w:hAnsi="Times New Roman" w:eastAsia="仿宋" w:cs="Times New Roman"/>
          <w:spacing w:val="0"/>
        </w:rPr>
      </w:pPr>
      <w:r>
        <w:rPr>
          <w:rFonts w:hint="default" w:ascii="Times New Roman" w:hAnsi="Times New Roman" w:eastAsia="仿宋" w:cs="Times New Roman"/>
          <w:spacing w:val="0"/>
        </w:rPr>
        <w:t>截至202</w:t>
      </w:r>
      <w:r>
        <w:rPr>
          <w:rFonts w:hint="default" w:ascii="Times New Roman" w:hAnsi="Times New Roman" w:eastAsia="仿宋" w:cs="Times New Roman"/>
          <w:spacing w:val="0"/>
          <w:lang w:val="en-US" w:eastAsia="zh-CN"/>
        </w:rPr>
        <w:t>4</w:t>
      </w:r>
      <w:r>
        <w:rPr>
          <w:rFonts w:hint="default" w:ascii="Times New Roman" w:hAnsi="Times New Roman" w:eastAsia="仿宋" w:cs="Times New Roman"/>
          <w:spacing w:val="0"/>
        </w:rPr>
        <w:t>年12月31日,部门共有车辆3辆,其中：一般公务用车实有数1辆。</w:t>
      </w:r>
    </w:p>
    <w:p w14:paraId="5687E2E1">
      <w:pPr>
        <w:pStyle w:val="2"/>
        <w:spacing w:before="17" w:line="368" w:lineRule="auto"/>
        <w:ind w:right="30" w:firstLine="620" w:firstLineChars="200"/>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年部门预算安排购置车辆</w:t>
      </w:r>
      <w:r>
        <w:rPr>
          <w:rFonts w:hint="default" w:ascii="Times New Roman" w:hAnsi="Times New Roman" w:eastAsia="仿宋" w:cs="Times New Roman"/>
          <w:spacing w:val="0"/>
          <w:lang w:val="en-US" w:eastAsia="zh-CN"/>
        </w:rPr>
        <w:t>2</w:t>
      </w:r>
      <w:r>
        <w:rPr>
          <w:rFonts w:hint="default" w:ascii="Times New Roman" w:hAnsi="Times New Roman" w:eastAsia="仿宋" w:cs="Times New Roman"/>
          <w:spacing w:val="0"/>
        </w:rPr>
        <w:t>辆，未安排购置单位价值200万元以上大型设备。</w:t>
      </w:r>
    </w:p>
    <w:p w14:paraId="282FDB4C">
      <w:pPr>
        <w:spacing w:before="77" w:line="232" w:lineRule="auto"/>
        <w:ind w:firstLine="622" w:firstLineChars="200"/>
        <w:outlineLvl w:val="3"/>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(九</w:t>
      </w:r>
      <w:r>
        <w:rPr>
          <w:rFonts w:hint="eastAsia" w:ascii="Times New Roman" w:hAnsi="Times New Roman" w:eastAsia="仿宋" w:cs="Times New Roman"/>
          <w:b/>
          <w:bCs/>
          <w:spacing w:val="0"/>
          <w:sz w:val="31"/>
          <w:szCs w:val="31"/>
          <w:lang w:val="en-US" w:eastAsia="zh-CN"/>
        </w:rPr>
        <w:t>)</w:t>
      </w:r>
      <w:r>
        <w:rPr>
          <w:rFonts w:hint="default" w:ascii="Times New Roman" w:hAnsi="Times New Roman" w:eastAsia="仿宋" w:cs="Times New Roman"/>
          <w:b/>
          <w:bCs/>
          <w:spacing w:val="0"/>
          <w:sz w:val="31"/>
          <w:szCs w:val="31"/>
        </w:rPr>
        <w:t>项目情况说明</w:t>
      </w:r>
    </w:p>
    <w:p w14:paraId="403BC6F3">
      <w:pPr>
        <w:pStyle w:val="2"/>
        <w:spacing w:before="171" w:line="360" w:lineRule="auto"/>
        <w:ind w:right="32" w:firstLine="500" w:firstLineChars="0"/>
        <w:rPr>
          <w:rFonts w:hint="default" w:ascii="Times New Roman" w:hAnsi="Times New Roman" w:cs="Times New Roman"/>
          <w:spacing w:val="0"/>
          <w:lang w:val="en-US" w:eastAsia="zh-CN"/>
        </w:rPr>
      </w:pPr>
      <w:r>
        <w:rPr>
          <w:rFonts w:hint="eastAsia" w:ascii="Times New Roman" w:hAnsi="Times New Roman" w:cs="Times New Roman"/>
          <w:spacing w:val="0"/>
          <w:lang w:val="en-US" w:eastAsia="zh-CN"/>
        </w:rPr>
        <w:t>1.2025年中小企业惠企项目</w:t>
      </w:r>
    </w:p>
    <w:p w14:paraId="4761430F">
      <w:pPr>
        <w:pStyle w:val="2"/>
        <w:spacing w:before="171" w:line="360" w:lineRule="auto"/>
        <w:ind w:right="32" w:firstLine="500" w:firstLineChars="0"/>
        <w:rPr>
          <w:rFonts w:hint="default" w:ascii="Times New Roman" w:hAnsi="Times New Roman" w:eastAsia="仿宋" w:cs="Times New Roman"/>
          <w:spacing w:val="0"/>
        </w:rPr>
      </w:pPr>
      <w:r>
        <w:rPr>
          <w:rFonts w:hint="eastAsia" w:ascii="Times New Roman" w:hAnsi="Times New Roman" w:cs="Times New Roman"/>
          <w:spacing w:val="0"/>
          <w:lang w:eastAsia="zh-CN"/>
        </w:rPr>
        <w:t>（</w:t>
      </w:r>
      <w:r>
        <w:rPr>
          <w:rFonts w:hint="default" w:ascii="Times New Roman" w:hAnsi="Times New Roman" w:eastAsia="仿宋" w:cs="Times New Roman"/>
          <w:spacing w:val="0"/>
        </w:rPr>
        <w:t>1）项目概述：本项目用于202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年漆工镇其他支持中小企业发展和管理支出。</w:t>
      </w:r>
    </w:p>
    <w:p w14:paraId="2E71C895">
      <w:pPr>
        <w:pStyle w:val="2"/>
        <w:spacing w:before="99" w:line="360" w:lineRule="auto"/>
        <w:ind w:firstLine="500" w:firstLineChars="0"/>
        <w:rPr>
          <w:rFonts w:hint="default" w:ascii="Times New Roman" w:hAnsi="Times New Roman" w:eastAsia="仿宋" w:cs="Times New Roman"/>
          <w:spacing w:val="0"/>
        </w:rPr>
      </w:pPr>
      <w:r>
        <w:rPr>
          <w:rFonts w:hint="eastAsia" w:ascii="Times New Roman" w:hAnsi="Times New Roman" w:cs="Times New Roman"/>
          <w:spacing w:val="0"/>
          <w:position w:val="1"/>
          <w:lang w:eastAsia="zh-CN"/>
        </w:rPr>
        <w:t>（</w:t>
      </w:r>
      <w:r>
        <w:rPr>
          <w:rFonts w:hint="default" w:ascii="Times New Roman" w:hAnsi="Times New Roman" w:eastAsia="仿宋" w:cs="Times New Roman"/>
          <w:spacing w:val="0"/>
          <w:position w:val="1"/>
        </w:rPr>
        <w:t>2）立项依据：根据双创管理办法、其他企业扶持政</w:t>
      </w:r>
      <w:r>
        <w:rPr>
          <w:rFonts w:hint="default" w:ascii="Times New Roman" w:hAnsi="Times New Roman" w:eastAsia="仿宋" w:cs="Times New Roman"/>
          <w:spacing w:val="0"/>
          <w:position w:val="2"/>
        </w:rPr>
        <w:t>策和2024年预计完成财政收入情况</w:t>
      </w:r>
    </w:p>
    <w:p w14:paraId="28C5FBF7">
      <w:pPr>
        <w:pStyle w:val="2"/>
        <w:spacing w:before="248" w:line="360" w:lineRule="auto"/>
        <w:ind w:firstLine="500" w:firstLineChars="0"/>
        <w:rPr>
          <w:rFonts w:hint="default" w:ascii="Times New Roman" w:hAnsi="Times New Roman" w:eastAsia="仿宋" w:cs="Times New Roman"/>
          <w:spacing w:val="0"/>
        </w:rPr>
      </w:pPr>
      <w:r>
        <w:rPr>
          <w:rFonts w:hint="eastAsia" w:ascii="Times New Roman" w:hAnsi="Times New Roman" w:cs="Times New Roman"/>
          <w:spacing w:val="0"/>
          <w:position w:val="1"/>
          <w:lang w:eastAsia="zh-CN"/>
        </w:rPr>
        <w:t>（</w:t>
      </w:r>
      <w:r>
        <w:rPr>
          <w:rFonts w:hint="default" w:ascii="Times New Roman" w:hAnsi="Times New Roman" w:eastAsia="仿宋" w:cs="Times New Roman"/>
          <w:spacing w:val="0"/>
          <w:position w:val="1"/>
        </w:rPr>
        <w:t>3）实施主体：漆工镇人民政府</w:t>
      </w:r>
    </w:p>
    <w:p w14:paraId="3F08FB03">
      <w:pPr>
        <w:pStyle w:val="2"/>
        <w:spacing w:before="211" w:line="360" w:lineRule="auto"/>
        <w:ind w:right="16" w:firstLine="500" w:firstLineChars="0"/>
        <w:rPr>
          <w:rFonts w:hint="default" w:ascii="Times New Roman" w:hAnsi="Times New Roman" w:eastAsia="仿宋" w:cs="Times New Roman"/>
          <w:spacing w:val="0"/>
        </w:rPr>
      </w:pPr>
      <w:r>
        <w:rPr>
          <w:rFonts w:hint="eastAsia" w:ascii="Times New Roman" w:hAnsi="Times New Roman" w:cs="Times New Roman"/>
          <w:spacing w:val="0"/>
          <w:lang w:eastAsia="zh-CN"/>
        </w:rPr>
        <w:t>（</w:t>
      </w:r>
      <w:r>
        <w:rPr>
          <w:rFonts w:hint="default" w:ascii="Times New Roman" w:hAnsi="Times New Roman" w:eastAsia="仿宋" w:cs="Times New Roman"/>
          <w:spacing w:val="0"/>
        </w:rPr>
        <w:t>4）实施方案：根据我镇与辖属企业签订扶持政策和招商引资奖励政策进行。</w:t>
      </w:r>
    </w:p>
    <w:p w14:paraId="4A810745">
      <w:pPr>
        <w:pStyle w:val="2"/>
        <w:spacing w:before="171" w:line="360" w:lineRule="auto"/>
        <w:ind w:firstLine="500" w:firstLineChars="0"/>
        <w:jc w:val="both"/>
        <w:rPr>
          <w:rFonts w:hint="default" w:ascii="Times New Roman" w:hAnsi="Times New Roman" w:eastAsia="仿宋" w:cs="Times New Roman"/>
          <w:spacing w:val="0"/>
        </w:rPr>
      </w:pPr>
      <w:r>
        <w:rPr>
          <w:rFonts w:hint="eastAsia" w:ascii="Times New Roman" w:hAnsi="Times New Roman" w:cs="Times New Roman"/>
          <w:spacing w:val="0"/>
          <w:position w:val="1"/>
          <w:lang w:eastAsia="zh-CN"/>
        </w:rPr>
        <w:t>（</w:t>
      </w:r>
      <w:r>
        <w:rPr>
          <w:rFonts w:hint="default" w:ascii="Times New Roman" w:hAnsi="Times New Roman" w:eastAsia="仿宋" w:cs="Times New Roman"/>
          <w:spacing w:val="0"/>
          <w:position w:val="1"/>
        </w:rPr>
        <w:t>5）实施周期：202</w:t>
      </w:r>
      <w:r>
        <w:rPr>
          <w:rFonts w:hint="default" w:ascii="Times New Roman" w:hAnsi="Times New Roman" w:eastAsia="仿宋" w:cs="Times New Roman"/>
          <w:spacing w:val="0"/>
          <w:position w:val="1"/>
          <w:lang w:val="en-US" w:eastAsia="zh-CN"/>
        </w:rPr>
        <w:t>5</w:t>
      </w:r>
      <w:r>
        <w:rPr>
          <w:rFonts w:hint="default" w:ascii="Times New Roman" w:hAnsi="Times New Roman" w:eastAsia="仿宋" w:cs="Times New Roman"/>
          <w:spacing w:val="0"/>
          <w:position w:val="1"/>
        </w:rPr>
        <w:t>年1月1日-202</w:t>
      </w:r>
      <w:r>
        <w:rPr>
          <w:rFonts w:hint="default" w:ascii="Times New Roman" w:hAnsi="Times New Roman" w:eastAsia="仿宋" w:cs="Times New Roman"/>
          <w:spacing w:val="0"/>
          <w:position w:val="1"/>
          <w:lang w:val="en-US" w:eastAsia="zh-CN"/>
        </w:rPr>
        <w:t>5</w:t>
      </w:r>
      <w:r>
        <w:rPr>
          <w:rFonts w:hint="default" w:ascii="Times New Roman" w:hAnsi="Times New Roman" w:eastAsia="仿宋" w:cs="Times New Roman"/>
          <w:spacing w:val="0"/>
          <w:position w:val="1"/>
        </w:rPr>
        <w:t>年12月31日</w:t>
      </w:r>
    </w:p>
    <w:p w14:paraId="5B0AF4E3">
      <w:pPr>
        <w:pStyle w:val="2"/>
        <w:spacing w:before="206" w:line="360" w:lineRule="auto"/>
        <w:ind w:right="3126" w:firstLine="500" w:firstLineChars="0"/>
        <w:rPr>
          <w:rFonts w:hint="default" w:ascii="Times New Roman" w:hAnsi="Times New Roman" w:eastAsia="仿宋" w:cs="Times New Roman"/>
          <w:spacing w:val="0"/>
        </w:rPr>
      </w:pPr>
      <w:r>
        <w:rPr>
          <w:rFonts w:hint="eastAsia" w:ascii="Times New Roman" w:hAnsi="Times New Roman" w:cs="Times New Roman"/>
          <w:spacing w:val="0"/>
          <w:lang w:eastAsia="zh-CN"/>
        </w:rPr>
        <w:t>（</w:t>
      </w:r>
      <w:r>
        <w:rPr>
          <w:rFonts w:hint="default" w:ascii="Times New Roman" w:hAnsi="Times New Roman" w:eastAsia="仿宋" w:cs="Times New Roman"/>
          <w:spacing w:val="0"/>
        </w:rPr>
        <w:t>6）年度预算安排：2000元</w:t>
      </w:r>
    </w:p>
    <w:p w14:paraId="6066C3B3">
      <w:pPr>
        <w:pStyle w:val="2"/>
        <w:spacing w:before="206" w:line="360" w:lineRule="auto"/>
        <w:ind w:right="3126" w:firstLine="500" w:firstLineChars="0"/>
        <w:rPr>
          <w:rFonts w:hint="default" w:ascii="Times New Roman" w:hAnsi="Times New Roman" w:eastAsia="仿宋" w:cs="Times New Roman"/>
          <w:spacing w:val="0"/>
        </w:rPr>
      </w:pPr>
      <w:r>
        <w:rPr>
          <w:rFonts w:hint="default" w:ascii="Times New Roman" w:hAnsi="Times New Roman" w:eastAsia="仿宋" w:cs="Times New Roman"/>
          <w:spacing w:val="0"/>
        </w:rPr>
        <w:t>（绩效目标表祥见下表）</w:t>
      </w:r>
    </w:p>
    <w:p w14:paraId="4E16D9BA">
      <w:pPr>
        <w:rPr>
          <w:rFonts w:hint="default" w:ascii="Times New Roman" w:hAnsi="Times New Roman" w:eastAsia="仿宋" w:cs="Times New Roman"/>
          <w:spacing w:val="0"/>
        </w:rPr>
      </w:pPr>
      <w:r>
        <w:rPr>
          <w:rFonts w:hint="default" w:ascii="Times New Roman" w:hAnsi="Times New Roman" w:eastAsia="仿宋" w:cs="Times New Roman"/>
          <w:spacing w:val="0"/>
        </w:rPr>
        <w:br w:type="page"/>
      </w:r>
    </w:p>
    <w:p w14:paraId="2F911F3C">
      <w:pPr>
        <w:pStyle w:val="2"/>
        <w:spacing w:before="206" w:line="360" w:lineRule="auto"/>
        <w:ind w:right="3126"/>
        <w:rPr>
          <w:rFonts w:hint="default" w:ascii="Times New Roman" w:hAnsi="Times New Roman" w:eastAsia="仿宋" w:cs="Times New Roman"/>
          <w:spacing w:val="0"/>
        </w:rPr>
      </w:pPr>
      <w:r>
        <w:rPr>
          <w:rFonts w:hint="default" w:ascii="Times New Roman" w:hAnsi="Times New Roman" w:eastAsia="仿宋" w:cs="Times New Roman"/>
        </w:rPr>
        <w:drawing>
          <wp:anchor distT="0" distB="0" distL="114300" distR="114300" simplePos="0" relativeHeight="251661312" behindDoc="0" locked="0" layoutInCell="1" allowOverlap="1">
            <wp:simplePos x="0" y="0"/>
            <wp:positionH relativeFrom="column">
              <wp:posOffset>43180</wp:posOffset>
            </wp:positionH>
            <wp:positionV relativeFrom="paragraph">
              <wp:posOffset>334010</wp:posOffset>
            </wp:positionV>
            <wp:extent cx="5274310" cy="7581900"/>
            <wp:effectExtent l="0" t="0" r="2540" b="0"/>
            <wp:wrapSquare wrapText="bothSides"/>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pic:cNvPicPr>
                  </pic:nvPicPr>
                  <pic:blipFill>
                    <a:blip r:embed="rId25"/>
                    <a:stretch>
                      <a:fillRect/>
                    </a:stretch>
                  </pic:blipFill>
                  <pic:spPr>
                    <a:xfrm>
                      <a:off x="0" y="0"/>
                      <a:ext cx="5274310" cy="7581900"/>
                    </a:xfrm>
                    <a:prstGeom prst="rect">
                      <a:avLst/>
                    </a:prstGeom>
                    <a:noFill/>
                    <a:ln>
                      <a:noFill/>
                    </a:ln>
                  </pic:spPr>
                </pic:pic>
              </a:graphicData>
            </a:graphic>
          </wp:anchor>
        </w:drawing>
      </w:r>
    </w:p>
    <w:p w14:paraId="33DC126B">
      <w:pPr>
        <w:pStyle w:val="2"/>
        <w:spacing w:before="206" w:line="360" w:lineRule="auto"/>
        <w:ind w:right="3126"/>
        <w:rPr>
          <w:rFonts w:hint="default" w:ascii="Times New Roman" w:hAnsi="Times New Roman" w:eastAsia="仿宋" w:cs="Times New Roman"/>
          <w:spacing w:val="0"/>
        </w:rPr>
      </w:pPr>
    </w:p>
    <w:p w14:paraId="4E3F9697">
      <w:pPr>
        <w:spacing w:line="11400" w:lineRule="exact"/>
        <w:rPr>
          <w:rFonts w:hint="default" w:ascii="Times New Roman" w:hAnsi="Times New Roman" w:eastAsia="仿宋" w:cs="Times New Roman"/>
          <w:spacing w:val="0"/>
        </w:rPr>
        <w:sectPr>
          <w:pgSz w:w="11906" w:h="16839"/>
          <w:pgMar w:top="1440" w:right="1800" w:bottom="1440" w:left="1800" w:header="0" w:footer="0" w:gutter="0"/>
          <w:cols w:space="720" w:num="1"/>
        </w:sectPr>
      </w:pPr>
    </w:p>
    <w:p w14:paraId="39E4C73C">
      <w:pPr>
        <w:spacing w:before="199" w:line="360" w:lineRule="auto"/>
        <w:ind w:left="31"/>
        <w:outlineLvl w:val="2"/>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二、202</w:t>
      </w:r>
      <w:r>
        <w:rPr>
          <w:rFonts w:hint="default" w:ascii="Times New Roman" w:hAnsi="Times New Roman" w:eastAsia="仿宋" w:cs="Times New Roman"/>
          <w:b/>
          <w:bCs/>
          <w:spacing w:val="0"/>
          <w:sz w:val="31"/>
          <w:szCs w:val="31"/>
          <w:lang w:val="en-US" w:eastAsia="zh-CN"/>
        </w:rPr>
        <w:t>5</w:t>
      </w:r>
      <w:r>
        <w:rPr>
          <w:rFonts w:hint="default" w:ascii="Times New Roman" w:hAnsi="Times New Roman" w:eastAsia="仿宋" w:cs="Times New Roman"/>
          <w:b/>
          <w:bCs/>
          <w:spacing w:val="0"/>
          <w:sz w:val="31"/>
          <w:szCs w:val="31"/>
        </w:rPr>
        <w:t>年“三公”经费预算情况说明</w:t>
      </w:r>
    </w:p>
    <w:p w14:paraId="4E0E1175">
      <w:pPr>
        <w:pStyle w:val="2"/>
        <w:spacing w:before="98" w:line="368" w:lineRule="auto"/>
        <w:ind w:left="19" w:right="97" w:firstLine="642"/>
        <w:rPr>
          <w:rFonts w:hint="default" w:ascii="Times New Roman" w:hAnsi="Times New Roman" w:eastAsia="仿宋" w:cs="Times New Roman"/>
          <w:spacing w:val="0"/>
        </w:rPr>
      </w:pPr>
      <w:r>
        <w:rPr>
          <w:rFonts w:hint="default" w:ascii="Times New Roman" w:hAnsi="Times New Roman" w:eastAsia="仿宋" w:cs="Times New Roman"/>
          <w:spacing w:val="0"/>
        </w:rPr>
        <w:t>202</w:t>
      </w:r>
      <w:r>
        <w:rPr>
          <w:rFonts w:hint="default" w:ascii="Times New Roman" w:hAnsi="Times New Roman" w:eastAsia="仿宋" w:cs="Times New Roman"/>
          <w:spacing w:val="0"/>
          <w:lang w:val="en-US" w:eastAsia="zh-CN"/>
        </w:rPr>
        <w:t>5</w:t>
      </w:r>
      <w:r>
        <w:rPr>
          <w:rFonts w:hint="default" w:ascii="Times New Roman" w:hAnsi="Times New Roman" w:eastAsia="仿宋" w:cs="Times New Roman"/>
          <w:spacing w:val="0"/>
        </w:rPr>
        <w:t>年弋阳县漆工镇人民政府"三公"经费财政拨款安排</w:t>
      </w:r>
      <w:r>
        <w:rPr>
          <w:rFonts w:hint="default" w:ascii="Times New Roman" w:hAnsi="Times New Roman" w:eastAsia="仿宋" w:cs="Times New Roman"/>
          <w:spacing w:val="0"/>
          <w:lang w:val="en-US" w:eastAsia="zh-CN"/>
        </w:rPr>
        <w:t>7</w:t>
      </w:r>
      <w:r>
        <w:rPr>
          <w:rFonts w:hint="default" w:ascii="Times New Roman" w:hAnsi="Times New Roman" w:eastAsia="仿宋" w:cs="Times New Roman"/>
          <w:spacing w:val="0"/>
        </w:rPr>
        <w:t>4.00万元，其中：</w:t>
      </w:r>
    </w:p>
    <w:p w14:paraId="7E6B8C6D">
      <w:pPr>
        <w:pStyle w:val="2"/>
        <w:spacing w:before="12" w:line="372" w:lineRule="auto"/>
        <w:ind w:left="50" w:firstLine="663"/>
        <w:rPr>
          <w:rFonts w:hint="default" w:ascii="Times New Roman" w:hAnsi="Times New Roman" w:eastAsia="仿宋" w:cs="Times New Roman"/>
          <w:spacing w:val="0"/>
        </w:rPr>
      </w:pPr>
      <w:r>
        <w:rPr>
          <w:rFonts w:hint="default" w:ascii="Times New Roman" w:hAnsi="Times New Roman" w:eastAsia="仿宋" w:cs="Times New Roman"/>
          <w:spacing w:val="0"/>
        </w:rPr>
        <w:t>因公出国0万元,比上年增（减）0万元，主要原因是：与上年安排保持一致。</w:t>
      </w:r>
    </w:p>
    <w:p w14:paraId="6F350E03">
      <w:pPr>
        <w:pStyle w:val="2"/>
        <w:spacing w:before="2" w:line="371" w:lineRule="auto"/>
        <w:ind w:left="52" w:right="160" w:firstLine="621"/>
        <w:rPr>
          <w:rFonts w:hint="default" w:ascii="Times New Roman" w:hAnsi="Times New Roman" w:eastAsia="仿宋" w:cs="Times New Roman"/>
          <w:spacing w:val="0"/>
        </w:rPr>
      </w:pPr>
      <w:r>
        <w:rPr>
          <w:rFonts w:hint="default" w:ascii="Times New Roman" w:hAnsi="Times New Roman" w:eastAsia="仿宋" w:cs="Times New Roman"/>
          <w:spacing w:val="0"/>
        </w:rPr>
        <w:t>公务接待30万元,比上年减少</w:t>
      </w:r>
      <w:r>
        <w:rPr>
          <w:rFonts w:hint="default" w:ascii="Times New Roman" w:hAnsi="Times New Roman" w:eastAsia="仿宋" w:cs="Times New Roman"/>
          <w:spacing w:val="0"/>
          <w:lang w:val="en-US" w:eastAsia="zh-CN"/>
        </w:rPr>
        <w:t>0</w:t>
      </w:r>
      <w:r>
        <w:rPr>
          <w:rFonts w:hint="default" w:ascii="Times New Roman" w:hAnsi="Times New Roman" w:eastAsia="仿宋" w:cs="Times New Roman"/>
          <w:spacing w:val="0"/>
        </w:rPr>
        <w:t>万元，主要原因是：与上年安排保持一致。</w:t>
      </w:r>
    </w:p>
    <w:p w14:paraId="01FFEC13">
      <w:pPr>
        <w:pStyle w:val="2"/>
        <w:spacing w:before="2" w:line="371" w:lineRule="auto"/>
        <w:ind w:left="72" w:right="95" w:firstLine="600"/>
        <w:rPr>
          <w:rFonts w:hint="default" w:ascii="Times New Roman" w:hAnsi="Times New Roman" w:eastAsia="仿宋" w:cs="Times New Roman"/>
          <w:spacing w:val="0"/>
        </w:rPr>
      </w:pPr>
      <w:r>
        <w:rPr>
          <w:rFonts w:hint="default" w:ascii="Times New Roman" w:hAnsi="Times New Roman" w:eastAsia="仿宋" w:cs="Times New Roman"/>
          <w:spacing w:val="0"/>
        </w:rPr>
        <w:t>公务用车运行14万元,比上年增（减）0万元，主要原因是：与上年安排保持一致。</w:t>
      </w:r>
    </w:p>
    <w:p w14:paraId="13F9A26E">
      <w:pPr>
        <w:pStyle w:val="2"/>
        <w:spacing w:before="2" w:line="372" w:lineRule="auto"/>
        <w:ind w:left="72" w:right="97" w:firstLine="600"/>
        <w:rPr>
          <w:rFonts w:hint="default" w:ascii="Times New Roman" w:hAnsi="Times New Roman" w:eastAsia="仿宋" w:cs="Times New Roman"/>
          <w:spacing w:val="0"/>
        </w:rPr>
      </w:pPr>
      <w:r>
        <w:rPr>
          <w:rFonts w:hint="default" w:ascii="Times New Roman" w:hAnsi="Times New Roman" w:eastAsia="仿宋" w:cs="Times New Roman"/>
          <w:spacing w:val="0"/>
        </w:rPr>
        <w:t>公务用车购置</w:t>
      </w:r>
      <w:r>
        <w:rPr>
          <w:rFonts w:hint="default" w:ascii="Times New Roman" w:hAnsi="Times New Roman" w:eastAsia="仿宋" w:cs="Times New Roman"/>
          <w:spacing w:val="0"/>
          <w:lang w:val="en-US" w:eastAsia="zh-CN"/>
        </w:rPr>
        <w:t>30</w:t>
      </w:r>
      <w:r>
        <w:rPr>
          <w:rFonts w:hint="default" w:ascii="Times New Roman" w:hAnsi="Times New Roman" w:eastAsia="仿宋" w:cs="Times New Roman"/>
          <w:spacing w:val="0"/>
        </w:rPr>
        <w:t>万元,比上年增</w:t>
      </w:r>
      <w:r>
        <w:rPr>
          <w:rFonts w:hint="default" w:ascii="Times New Roman" w:hAnsi="Times New Roman" w:eastAsia="仿宋" w:cs="Times New Roman"/>
          <w:spacing w:val="0"/>
          <w:lang w:eastAsia="zh-CN"/>
        </w:rPr>
        <w:t>加</w:t>
      </w:r>
      <w:r>
        <w:rPr>
          <w:rFonts w:hint="default" w:ascii="Times New Roman" w:hAnsi="Times New Roman" w:eastAsia="仿宋" w:cs="Times New Roman"/>
          <w:spacing w:val="0"/>
          <w:lang w:val="en-US" w:eastAsia="zh-CN"/>
        </w:rPr>
        <w:t>30</w:t>
      </w:r>
      <w:r>
        <w:rPr>
          <w:rFonts w:hint="default" w:ascii="Times New Roman" w:hAnsi="Times New Roman" w:eastAsia="仿宋" w:cs="Times New Roman"/>
          <w:spacing w:val="0"/>
        </w:rPr>
        <w:t>万元，主要原因是：</w:t>
      </w:r>
      <w:r>
        <w:rPr>
          <w:rFonts w:hint="default" w:ascii="Times New Roman" w:hAnsi="Times New Roman" w:eastAsia="仿宋" w:cs="Times New Roman"/>
          <w:spacing w:val="0"/>
          <w:lang w:eastAsia="zh-CN"/>
        </w:rPr>
        <w:t>有公务用车购置计划</w:t>
      </w:r>
      <w:r>
        <w:rPr>
          <w:rFonts w:hint="default" w:ascii="Times New Roman" w:hAnsi="Times New Roman" w:eastAsia="仿宋" w:cs="Times New Roman"/>
          <w:spacing w:val="0"/>
        </w:rPr>
        <w:t>。</w:t>
      </w:r>
    </w:p>
    <w:p w14:paraId="462BCECC">
      <w:pPr>
        <w:spacing w:line="372" w:lineRule="auto"/>
        <w:rPr>
          <w:rFonts w:hint="default" w:ascii="Times New Roman" w:hAnsi="Times New Roman" w:eastAsia="仿宋" w:cs="Times New Roman"/>
          <w:spacing w:val="0"/>
        </w:rPr>
        <w:sectPr>
          <w:pgSz w:w="11906" w:h="16839"/>
          <w:pgMar w:top="1440" w:right="1800" w:bottom="1440" w:left="1800" w:header="0" w:footer="0" w:gutter="0"/>
          <w:cols w:space="720" w:num="1"/>
        </w:sectPr>
      </w:pPr>
    </w:p>
    <w:p w14:paraId="1DC236A2">
      <w:pPr>
        <w:pStyle w:val="2"/>
        <w:spacing w:before="198" w:line="228" w:lineRule="auto"/>
        <w:ind w:left="2676"/>
        <w:outlineLvl w:val="1"/>
        <w:rPr>
          <w:rFonts w:hint="default" w:ascii="Times New Roman" w:hAnsi="Times New Roman" w:eastAsia="仿宋" w:cs="Times New Roman"/>
          <w:spacing w:val="0"/>
        </w:rPr>
      </w:pPr>
      <w:r>
        <w:rPr>
          <w:rFonts w:hint="default" w:ascii="Times New Roman" w:hAnsi="Times New Roman" w:eastAsia="仿宋" w:cs="Times New Roman"/>
          <w:b/>
          <w:bCs/>
          <w:spacing w:val="0"/>
        </w:rPr>
        <w:t>第四部分</w:t>
      </w:r>
      <w:r>
        <w:rPr>
          <w:rFonts w:hint="eastAsia" w:ascii="Times New Roman" w:hAnsi="Times New Roman" w:cs="Times New Roman"/>
          <w:b/>
          <w:bCs/>
          <w:spacing w:val="0"/>
          <w:lang w:val="en-US" w:eastAsia="zh-CN"/>
        </w:rPr>
        <w:t xml:space="preserve">  </w:t>
      </w:r>
      <w:bookmarkStart w:id="0" w:name="_GoBack"/>
      <w:bookmarkEnd w:id="0"/>
      <w:r>
        <w:rPr>
          <w:rFonts w:hint="default" w:ascii="Times New Roman" w:hAnsi="Times New Roman" w:eastAsia="仿宋" w:cs="Times New Roman"/>
          <w:b/>
          <w:bCs/>
          <w:spacing w:val="0"/>
        </w:rPr>
        <w:t>名词解释</w:t>
      </w:r>
    </w:p>
    <w:p w14:paraId="7023006C">
      <w:pPr>
        <w:spacing w:before="197" w:line="225" w:lineRule="auto"/>
        <w:ind w:left="31"/>
        <w:outlineLvl w:val="2"/>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一、收入科目</w:t>
      </w:r>
    </w:p>
    <w:p w14:paraId="26E845C2">
      <w:pPr>
        <w:pStyle w:val="2"/>
        <w:spacing w:before="167" w:line="229" w:lineRule="auto"/>
        <w:ind w:left="65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（一）财政拨款：指省级财政当年拨付的资金。</w:t>
      </w:r>
    </w:p>
    <w:p w14:paraId="43B44285">
      <w:pPr>
        <w:pStyle w:val="2"/>
        <w:spacing w:before="253" w:line="306" w:lineRule="auto"/>
        <w:ind w:left="38" w:right="13" w:firstLine="620"/>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（二）事业收入：指事业单位开展专业业务活动及辅助活动取得的收入。</w:t>
      </w:r>
    </w:p>
    <w:p w14:paraId="6FC44A3A">
      <w:pPr>
        <w:pStyle w:val="2"/>
        <w:spacing w:before="251" w:line="306" w:lineRule="auto"/>
        <w:ind w:left="32" w:right="13" w:firstLine="626"/>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（三）事业单位经营收入：指事业单位在专业业务活动及辅助活动之外开展非独立核算经营活动取得的收入。</w:t>
      </w:r>
    </w:p>
    <w:p w14:paraId="24BC2C1A">
      <w:pPr>
        <w:pStyle w:val="2"/>
        <w:spacing w:before="256" w:line="332" w:lineRule="auto"/>
        <w:ind w:left="37" w:right="13" w:firstLine="621"/>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（四）附属单位上缴收入：反映事业单位附属的独立核算单位按规定标准或比例缴纳的各项收入。包括附属的事业单位上缴的收入和附属的企业上缴的利润等。</w:t>
      </w:r>
    </w:p>
    <w:p w14:paraId="125909C7">
      <w:pPr>
        <w:pStyle w:val="2"/>
        <w:spacing w:before="252" w:line="306" w:lineRule="auto"/>
        <w:ind w:left="35" w:right="15" w:firstLine="622"/>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（五）上级补助收入：反映事业单位从主管部门和上级单位取得的非财政补助收入。</w:t>
      </w:r>
    </w:p>
    <w:p w14:paraId="2D8BABF0">
      <w:pPr>
        <w:pStyle w:val="2"/>
        <w:spacing w:before="253" w:line="307" w:lineRule="auto"/>
        <w:ind w:left="43" w:right="13" w:firstLine="615"/>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（六）其他收入：指除财政拨款、事业收入、事业单位经营收入等以外的各项收入。</w:t>
      </w:r>
    </w:p>
    <w:p w14:paraId="55D06C19">
      <w:pPr>
        <w:pStyle w:val="2"/>
        <w:spacing w:before="253" w:line="319" w:lineRule="auto"/>
        <w:ind w:left="52" w:right="13" w:firstLine="605"/>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（七）使用非财政拨款结余：填列历年滚存的非限定用途的非统计财政拨款结余弥补202</w:t>
      </w:r>
      <w:r>
        <w:rPr>
          <w:rFonts w:hint="default" w:ascii="Times New Roman" w:hAnsi="Times New Roman" w:eastAsia="仿宋" w:cs="Times New Roman"/>
          <w:spacing w:val="0"/>
          <w:sz w:val="30"/>
          <w:szCs w:val="30"/>
          <w:lang w:val="en-US" w:eastAsia="zh-CN"/>
        </w:rPr>
        <w:t>5</w:t>
      </w:r>
      <w:r>
        <w:rPr>
          <w:rFonts w:hint="default" w:ascii="Times New Roman" w:hAnsi="Times New Roman" w:eastAsia="仿宋" w:cs="Times New Roman"/>
          <w:spacing w:val="0"/>
          <w:sz w:val="30"/>
          <w:szCs w:val="30"/>
        </w:rPr>
        <w:t>年收支差额的数额。</w:t>
      </w:r>
    </w:p>
    <w:p w14:paraId="08923595">
      <w:pPr>
        <w:pStyle w:val="2"/>
        <w:spacing w:before="162" w:line="319" w:lineRule="auto"/>
        <w:ind w:left="50" w:right="15" w:firstLine="60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（八）上年结转和结余：填列202</w:t>
      </w:r>
      <w:r>
        <w:rPr>
          <w:rFonts w:hint="default" w:ascii="Times New Roman" w:hAnsi="Times New Roman" w:eastAsia="仿宋" w:cs="Times New Roman"/>
          <w:spacing w:val="0"/>
          <w:sz w:val="30"/>
          <w:szCs w:val="30"/>
          <w:lang w:val="en-US" w:eastAsia="zh-CN"/>
        </w:rPr>
        <w:t>4</w:t>
      </w:r>
      <w:r>
        <w:rPr>
          <w:rFonts w:hint="default" w:ascii="Times New Roman" w:hAnsi="Times New Roman" w:eastAsia="仿宋" w:cs="Times New Roman"/>
          <w:spacing w:val="0"/>
          <w:sz w:val="30"/>
          <w:szCs w:val="30"/>
        </w:rPr>
        <w:t>年全部结转和结余的资金数，包括当年结转结余资金和历年滚存结转结余资金。</w:t>
      </w:r>
    </w:p>
    <w:p w14:paraId="640E1F50">
      <w:pPr>
        <w:spacing w:before="294" w:line="225" w:lineRule="auto"/>
        <w:ind w:left="31"/>
        <w:outlineLvl w:val="2"/>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二、支出科目</w:t>
      </w:r>
    </w:p>
    <w:p w14:paraId="6CE95283">
      <w:pPr>
        <w:pStyle w:val="2"/>
        <w:spacing w:before="145" w:line="308" w:lineRule="auto"/>
        <w:ind w:left="30" w:right="16" w:firstLine="628"/>
        <w:rPr>
          <w:rFonts w:hint="default" w:ascii="Times New Roman" w:hAnsi="Times New Roman" w:eastAsia="仿宋" w:cs="Times New Roman"/>
          <w:spacing w:val="0"/>
        </w:rPr>
      </w:pPr>
      <w:r>
        <w:rPr>
          <w:rFonts w:hint="default" w:ascii="Times New Roman" w:hAnsi="Times New Roman" w:eastAsia="仿宋" w:cs="Times New Roman"/>
          <w:spacing w:val="0"/>
          <w:sz w:val="30"/>
          <w:szCs w:val="30"/>
        </w:rPr>
        <w:t>（一）</w:t>
      </w:r>
      <w:r>
        <w:rPr>
          <w:rFonts w:hint="default" w:ascii="Times New Roman" w:hAnsi="Times New Roman" w:eastAsia="仿宋" w:cs="Times New Roman"/>
          <w:spacing w:val="0"/>
        </w:rPr>
        <w:t>一般公服务支出：指政府提供一般公共服务的支持；</w:t>
      </w:r>
    </w:p>
    <w:p w14:paraId="01A52144">
      <w:pPr>
        <w:pStyle w:val="2"/>
        <w:spacing w:before="236" w:line="229" w:lineRule="auto"/>
        <w:ind w:left="66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（二）科学技术支出：指科学技术方面的支出；</w:t>
      </w:r>
    </w:p>
    <w:p w14:paraId="7D74AE84">
      <w:pPr>
        <w:spacing w:line="229" w:lineRule="auto"/>
        <w:rPr>
          <w:rFonts w:hint="default" w:ascii="Times New Roman" w:hAnsi="Times New Roman" w:eastAsia="仿宋" w:cs="Times New Roman"/>
          <w:spacing w:val="0"/>
          <w:sz w:val="30"/>
          <w:szCs w:val="30"/>
        </w:rPr>
        <w:sectPr>
          <w:pgSz w:w="11906" w:h="16839"/>
          <w:pgMar w:top="1440" w:right="1800" w:bottom="1440" w:left="1800" w:header="0" w:footer="0" w:gutter="0"/>
          <w:cols w:space="720" w:num="1"/>
        </w:sectPr>
      </w:pPr>
    </w:p>
    <w:p w14:paraId="7C7C6A2D">
      <w:pPr>
        <w:pStyle w:val="2"/>
        <w:spacing w:before="166" w:line="227" w:lineRule="auto"/>
        <w:ind w:left="66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（三）节能环保支出：指政府节能环保支出；</w:t>
      </w:r>
    </w:p>
    <w:p w14:paraId="013B06F2">
      <w:pPr>
        <w:pStyle w:val="2"/>
        <w:spacing w:before="255" w:line="304" w:lineRule="auto"/>
        <w:ind w:left="33" w:right="298" w:firstLine="634"/>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（四）文化旅游体育与传媒支出：指政府在文化、旅游、文物、体育、广播电视、电影、新闻出版等方面的支出；</w:t>
      </w:r>
    </w:p>
    <w:p w14:paraId="528F41CD">
      <w:pPr>
        <w:pStyle w:val="2"/>
        <w:spacing w:before="259" w:line="305" w:lineRule="auto"/>
        <w:ind w:left="39" w:right="245" w:firstLine="62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（五）社会保障和就业支出：指政府在社会保障与就业方面的支出；</w:t>
      </w:r>
    </w:p>
    <w:p w14:paraId="45D0F2D8">
      <w:pPr>
        <w:pStyle w:val="2"/>
        <w:spacing w:before="255" w:line="229" w:lineRule="auto"/>
        <w:ind w:left="66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（六）卫生健康支出：指政府卫生健康方面的支出；</w:t>
      </w:r>
    </w:p>
    <w:p w14:paraId="060599F1">
      <w:pPr>
        <w:pStyle w:val="2"/>
        <w:spacing w:before="252" w:line="229" w:lineRule="auto"/>
        <w:ind w:left="66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（七）城乡社区支出：指政府城乡社区事务支出；</w:t>
      </w:r>
    </w:p>
    <w:p w14:paraId="2599166C">
      <w:pPr>
        <w:pStyle w:val="2"/>
        <w:spacing w:before="251" w:line="229" w:lineRule="auto"/>
        <w:ind w:left="668"/>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（八）农林水支出：指政府农业、林业和水利事务支出。</w:t>
      </w:r>
    </w:p>
    <w:p w14:paraId="5718EA2D">
      <w:pPr>
        <w:spacing w:before="286" w:line="226" w:lineRule="auto"/>
        <w:ind w:left="26"/>
        <w:outlineLvl w:val="2"/>
        <w:rPr>
          <w:rFonts w:hint="default" w:ascii="Times New Roman" w:hAnsi="Times New Roman" w:eastAsia="仿宋" w:cs="Times New Roman"/>
          <w:spacing w:val="0"/>
          <w:sz w:val="31"/>
          <w:szCs w:val="31"/>
        </w:rPr>
      </w:pPr>
      <w:r>
        <w:rPr>
          <w:rFonts w:hint="default" w:ascii="Times New Roman" w:hAnsi="Times New Roman" w:eastAsia="仿宋" w:cs="Times New Roman"/>
          <w:b/>
          <w:bCs/>
          <w:spacing w:val="0"/>
          <w:sz w:val="31"/>
          <w:szCs w:val="31"/>
        </w:rPr>
        <w:t>三、相关专业名词</w:t>
      </w:r>
    </w:p>
    <w:p w14:paraId="50EC7CE4">
      <w:pPr>
        <w:pStyle w:val="2"/>
        <w:spacing w:before="164" w:line="358" w:lineRule="auto"/>
        <w:ind w:left="33" w:firstLine="625"/>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一）机关运行费：指用财政拨款安排的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14:paraId="40C59235">
      <w:pPr>
        <w:pStyle w:val="2"/>
        <w:spacing w:before="252" w:line="358" w:lineRule="auto"/>
        <w:ind w:left="34" w:right="95" w:firstLine="624"/>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二）“三公”经费：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w:t>
      </w:r>
    </w:p>
    <w:p w14:paraId="737C9F69">
      <w:pPr>
        <w:spacing w:line="358" w:lineRule="auto"/>
        <w:rPr>
          <w:rFonts w:hint="default" w:ascii="Times New Roman" w:hAnsi="Times New Roman" w:eastAsia="仿宋" w:cs="Times New Roman"/>
          <w:spacing w:val="0"/>
          <w:sz w:val="30"/>
          <w:szCs w:val="30"/>
        </w:rPr>
        <w:sectPr>
          <w:pgSz w:w="11906" w:h="16839"/>
          <w:pgMar w:top="1440" w:right="1800" w:bottom="1440" w:left="1800" w:header="0" w:footer="0" w:gutter="0"/>
          <w:cols w:space="720" w:num="1"/>
        </w:sectPr>
      </w:pPr>
    </w:p>
    <w:p w14:paraId="1D03D954">
      <w:pPr>
        <w:pStyle w:val="2"/>
        <w:spacing w:before="166" w:line="384" w:lineRule="auto"/>
        <w:ind w:left="34" w:right="15" w:hanging="5"/>
        <w:rPr>
          <w:rFonts w:hint="default" w:ascii="Times New Roman" w:hAnsi="Times New Roman" w:eastAsia="仿宋" w:cs="Times New Roman"/>
          <w:spacing w:val="0"/>
          <w:sz w:val="30"/>
          <w:szCs w:val="30"/>
        </w:rPr>
      </w:pPr>
      <w:r>
        <w:rPr>
          <w:rFonts w:hint="default" w:ascii="Times New Roman" w:hAnsi="Times New Roman" w:eastAsia="仿宋" w:cs="Times New Roman"/>
          <w:spacing w:val="0"/>
          <w:sz w:val="30"/>
          <w:szCs w:val="30"/>
        </w:rPr>
        <w:t>桥过路费、保险费、安全奖励费用等支出；公务接待费反映单位按规定开支的各类公务接待（含外宾接待）支出。</w:t>
      </w: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512A4D"/>
    <w:rsid w:val="1BAD413E"/>
    <w:rsid w:val="2538331F"/>
    <w:rsid w:val="344E0C83"/>
    <w:rsid w:val="3C9A513B"/>
    <w:rsid w:val="4282655F"/>
    <w:rsid w:val="43911CF7"/>
    <w:rsid w:val="45415156"/>
    <w:rsid w:val="4D7D574A"/>
    <w:rsid w:val="50847E24"/>
    <w:rsid w:val="54F34851"/>
    <w:rsid w:val="5F220E0A"/>
    <w:rsid w:val="75CF423B"/>
    <w:rsid w:val="76371E5E"/>
    <w:rsid w:val="798E5F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4319</Words>
  <Characters>4740</Characters>
  <TotalTime>62</TotalTime>
  <ScaleCrop>false</ScaleCrop>
  <LinksUpToDate>false</LinksUpToDate>
  <CharactersWithSpaces>4756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2024-04-08T10:04:00Z</dcterms:created>
  <dc:creator>NTKO</dc:creator>
  <cp:lastModifiedBy>Administrator</cp:lastModifiedBy>
  <dcterms:modified xsi:type="dcterms:W3CDTF">2025-04-09T02:04:13Z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2025-03-17T09:56:19Z</vt:filetime>
  </property>
  <property fmtid="{D5CDD505-2E9C-101B-9397-08002B2CF9AE}" pid="4" name="KSOTemplateDocerSaveRecord">
    <vt:lpwstr>eyJoZGlkIjoiN2IyZGM4NWI1ODQ3YTM2NTc2Njc0ZmRkMGFlODg5NjkifQ==</vt:lpwstr>
  </property>
  <property fmtid="{D5CDD505-2E9C-101B-9397-08002B2CF9AE}" pid="5" name="KSOProductBuildVer">
    <vt:lpwstr>2052-12.1.0.20305</vt:lpwstr>
  </property>
  <property fmtid="{D5CDD505-2E9C-101B-9397-08002B2CF9AE}" pid="6" name="ICV">
    <vt:lpwstr>F4BE6E37A54D43F0BC5501949267AB16_12</vt:lpwstr>
  </property>
</Properties>
</file>