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8"/>
          <w:szCs w:val="48"/>
          <w:lang w:val="en-US" w:eastAsia="zh-CN"/>
        </w:rPr>
        <w:t>关于公开征选弋阳县2025年消费品以旧换新居家适老化改造服务商的公告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根据《江西省2025年消费品以旧换新居家适老化改造实施细则》(赣民字〔2025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12号)、《上饶市2025年消费品以旧换新居家适老化改造实施细则》(饶民字〔2025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35号)等文件要求，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为有序推进工作进度，确保改造专业化，切实提升老年人生活品质，现决定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公开征集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弋阳县2025年消费品以旧换新居家适老化改造服务商，具体内容公告如下：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一、征集对象与条件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依法登记注册，能够提供居家适老化改造或适老化产品销售（具体清单见附件）的企业，申请线上商家的企业应具备线上销售能力，在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弋阳县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辖区范围内具备安装、改造、销售、售后服务能力。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未被“信用中国”网站（www.creditchina.gov.cn）列入“失信被执行人或重大税收违法案件当事人名单”;不处于中国政府采购网（www.ccgp.gov.cn）“政府采购严重违法失信行为信息记录”中禁止参加政府采购活动期间。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愿意与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级线上服务平台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（“江西养老”微信小程序）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对接，完成补贴商品信息上传、交易收单和支付核销等工作。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具备一般纳税人资质，收支账目清晰，具有独立对公账号、开具增值税专用发票、进销存管理等经营能力，能按要求建立并提供补贴实施期间相关台账资料。接受政府有关部门及第三方审计机构的核验、核查，并配合提供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5.自愿签订《商家公开承诺书》，并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承诺按照补贴活动相关政策要求，及时完成发票开具、商品发货等流程，并留存签购单、发票、发货单（销售单）、物流单（发货凭证）、送货照片等相关凭证；能够按照核销和审计的要求，及时提供、上传相关资料；严格保护消费者个人信息安全；承诺不为消费者享受补贴政策增设任何附加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承诺不以任何形式骗取套取补贴资金，能提供厂家出具的产品唯一市场指导价、不虚标价格、变相涨价，不以假充真、以次充好、以旧充新，不以不合格产品冒充合格产品，不伪造冒用能效水效标识，不强制捆绑、搭售等，如有上述行为，自愿承担一切法律责任及后果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承诺活动期间按照相关部门要求制作和张贴活动宣传资料，公示活动相关程序和规则要求，辅导消费者参与活动；承诺公开商品标价牌，标明政府补贴优惠等信息；能通过培训等方式向员工、物流配送单位等相关参与人员说明适老化改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以旧换新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活动的具体规则和执行要求。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承诺严格遵守有关法律法规及本次补贴规则，积极配合政府有关单位和第三方审计机构的审核工作，主动接受有关部门及社会监督；若出现补贴资金申请不符合活动条件的情况，承诺按照有关部门要求无条件配合退回相关补贴资金，并协调处理相关消费纠纷及消费者合理售后服务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二、报名资料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1.资质证明材料（注册登记证照、适老化改造相关资质证明）；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2.法定代表人身份证；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3.授权委托书；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4.适老化改造优秀案例（以往的改造中标通知书、改造合同、优秀改造案例图片）；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5.其他相关材料。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三、征选服务商数量和方式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1、征选服务商类型：按照提供改造服务的范围，分为产品类商家征选以及综合类商家征选(同时提供产品及改造服务)。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2、征选服务商方式：线下报名，报名后经审核符合资质条件的，可以按照规定入围。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四、报名时间及方式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为保证报名材料的真实性、合法性，只接受线下报名。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1.报名时间：2025年7月29日-8月5日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2.报名地点：弋阳县民政局二楼老龄工作（养老服务）股（弋阳县南岩街道方志敏大道中路7号）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3.联系人及电话：余霖斌，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0793-5822012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弋阳县民政局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2025年7月28日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jc w:val="right"/>
    </w:pPr>
    <w:r>
      <w:rPr>
        <w:rFonts w:hint="eastAsia"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YzExN2Q2NzEzMzcyZTM2OWE1MWQ1ZWM3ZDNmZTQifQ=="/>
  </w:docVars>
  <w:rsids>
    <w:rsidRoot w:val="134C4E9C"/>
    <w:rsid w:val="013E4434"/>
    <w:rsid w:val="02CD3CC1"/>
    <w:rsid w:val="04D11244"/>
    <w:rsid w:val="0A9A0BE9"/>
    <w:rsid w:val="0AB170E5"/>
    <w:rsid w:val="0C1A784C"/>
    <w:rsid w:val="0EAC16E8"/>
    <w:rsid w:val="0F322E7E"/>
    <w:rsid w:val="12AF4390"/>
    <w:rsid w:val="134C4E9C"/>
    <w:rsid w:val="1C7B4A90"/>
    <w:rsid w:val="1E032835"/>
    <w:rsid w:val="201E7D93"/>
    <w:rsid w:val="2534229A"/>
    <w:rsid w:val="264E70B9"/>
    <w:rsid w:val="26551030"/>
    <w:rsid w:val="26B83F9B"/>
    <w:rsid w:val="26C50688"/>
    <w:rsid w:val="276A5FED"/>
    <w:rsid w:val="28D71B56"/>
    <w:rsid w:val="29AE7AF9"/>
    <w:rsid w:val="2BA2B75C"/>
    <w:rsid w:val="2C0D43B6"/>
    <w:rsid w:val="2ED26038"/>
    <w:rsid w:val="35C10BB4"/>
    <w:rsid w:val="35D52B02"/>
    <w:rsid w:val="38AD5420"/>
    <w:rsid w:val="39162FC5"/>
    <w:rsid w:val="3C933E31"/>
    <w:rsid w:val="3D463D33"/>
    <w:rsid w:val="4879128B"/>
    <w:rsid w:val="48DA2FD2"/>
    <w:rsid w:val="4B9D621C"/>
    <w:rsid w:val="4BBD508B"/>
    <w:rsid w:val="50D61560"/>
    <w:rsid w:val="55613F32"/>
    <w:rsid w:val="58DA3F50"/>
    <w:rsid w:val="59D87639"/>
    <w:rsid w:val="5F7E529D"/>
    <w:rsid w:val="610A2B60"/>
    <w:rsid w:val="676D2104"/>
    <w:rsid w:val="693354B2"/>
    <w:rsid w:val="6CED1CB3"/>
    <w:rsid w:val="739162C9"/>
    <w:rsid w:val="73A1362D"/>
    <w:rsid w:val="73AB1B34"/>
    <w:rsid w:val="79020895"/>
    <w:rsid w:val="7B943CCB"/>
    <w:rsid w:val="7D8DB83C"/>
    <w:rsid w:val="BE981466"/>
    <w:rsid w:val="FF74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Char"/>
    <w:basedOn w:val="1"/>
    <w:qFormat/>
    <w:uiPriority w:val="0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1383</Words>
  <Characters>1474</Characters>
  <Lines>0</Lines>
  <Paragraphs>0</Paragraphs>
  <TotalTime>1</TotalTime>
  <ScaleCrop>false</ScaleCrop>
  <LinksUpToDate>false</LinksUpToDate>
  <CharactersWithSpaces>1513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2024-10-15T23:19:00Z</dcterms:created>
  <dc:creator>Administrator</dc:creator>
  <cp:lastModifiedBy>kylin</cp:lastModifiedBy>
  <cp:lastPrinted>2025-04-30T01:07:00Z</cp:lastPrinted>
  <dcterms:modified xsi:type="dcterms:W3CDTF">2025-07-28T16:55:18Z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13A75CEF6A554BD3954614549CEE31C1_13</vt:lpwstr>
  </property>
  <property fmtid="{D5CDD505-2E9C-101B-9397-08002B2CF9AE}" pid="4" name="KSOTemplateDocerSaveRecord">
    <vt:lpwstr>eyJoZGlkIjoiZGFkYTM4NDcyOTJiN2I3NDg4ZDI4ZmJiNDc4ZWVhNzMiLCJ1c2VySWQiOiIxMTgxODc1MTA2In0=</vt:lpwstr>
  </property>
</Properties>
</file>