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bookmarkStart w:id="0" w:name="_GoBack"/>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（2024年12月30日一2025年1月5日）</w:t>
      </w:r>
    </w:p>
    <w:bookmarkEnd w:id="0"/>
    <w:p w14:paraId="393A4454">
      <w:pPr>
        <w:rPr>
          <w:rFonts w:hint="eastAsia" w:ascii="仿宋" w:hAnsi="仿宋" w:eastAsia="仿宋" w:cs="仿宋"/>
          <w:color w:val="FF0000"/>
          <w:sz w:val="32"/>
          <w:szCs w:val="32"/>
        </w:rPr>
      </w:pPr>
      <w:r>
        <w:rPr>
          <w:rFonts w:hint="eastAsia" w:ascii="仿宋" w:hAnsi="仿宋" w:eastAsia="仿宋" w:cs="仿宋"/>
          <w:color w:val="FF0000"/>
          <w:sz w:val="32"/>
          <w:szCs w:val="32"/>
        </w:rPr>
        <w:t>一周工作目录</w:t>
      </w:r>
    </w:p>
    <w:p w14:paraId="556A74C8">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一、领导工作动态</w:t>
      </w:r>
    </w:p>
    <w:p w14:paraId="089EA00E">
      <w:pPr>
        <w:rPr>
          <w:rFonts w:hint="eastAsia" w:ascii="仿宋" w:hAnsi="仿宋" w:eastAsia="仿宋" w:cs="仿宋"/>
          <w:color w:val="auto"/>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股室履职工作</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2"/>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057B498E">
      <w:p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30日，局党委书记、局长余涛研究指导落实行业综合委员会委员变更及委员候选人请示上报工作；12月31日，徐彦峰县长对汽车客运站道路运输安全生产工作进行督查检查，余涛局长陪同；县政府陈志华副县长对环龟峰乡村振兴示范路（上跨桥）、高新东路连接线新建工程（上跨桥）节前安全生产工作进行督查检查，余涛局长陪同；</w:t>
      </w:r>
      <w:r>
        <w:rPr>
          <w:rFonts w:hint="eastAsia" w:ascii="仿宋" w:hAnsi="仿宋" w:eastAsia="仿宋" w:cs="仿宋"/>
          <w:sz w:val="32"/>
          <w:szCs w:val="32"/>
          <w:lang w:val="en-US" w:eastAsia="zh-CN"/>
        </w:rPr>
        <w:t>1月2日,参加全省交通运输安全生产视频会议暨厅安委会全体成员扩大会议</w:t>
      </w:r>
      <w:r>
        <w:rPr>
          <w:rFonts w:hint="eastAsia" w:ascii="华文仿宋" w:hAnsi="华文仿宋" w:eastAsia="华文仿宋" w:cs="华文仿宋"/>
          <w:sz w:val="32"/>
          <w:szCs w:val="32"/>
          <w:lang w:val="en-US" w:eastAsia="zh-CN"/>
        </w:rPr>
        <w:t>。</w:t>
      </w:r>
    </w:p>
    <w:p w14:paraId="041910EB">
      <w:pPr>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12月30日，局党委委员、副局长孙福才深入环龟峰乡村振兴示范路（上跨桥）、高新东路连接线新建工程（上跨桥）节前安全生产工作进行督查检查；1月1日，参加元旦节值班带班；1月2日，参加</w:t>
      </w:r>
      <w:r>
        <w:rPr>
          <w:rFonts w:hint="eastAsia" w:ascii="仿宋" w:hAnsi="仿宋" w:eastAsia="仿宋" w:cs="仿宋"/>
          <w:sz w:val="32"/>
          <w:szCs w:val="32"/>
          <w:lang w:val="en-US" w:eastAsia="zh-CN"/>
        </w:rPr>
        <w:t>全省交通运输安全生产视频会议暨厅安委会全体成员扩大会议</w:t>
      </w:r>
      <w:r>
        <w:rPr>
          <w:rFonts w:hint="eastAsia" w:ascii="华文仿宋" w:hAnsi="华文仿宋" w:eastAsia="华文仿宋" w:cs="华文仿宋"/>
          <w:sz w:val="32"/>
          <w:szCs w:val="32"/>
          <w:lang w:val="en-US" w:eastAsia="zh-CN"/>
        </w:rPr>
        <w:t>。</w:t>
      </w:r>
    </w:p>
    <w:p w14:paraId="44990150">
      <w:pPr>
        <w:numPr>
          <w:ilvl w:val="0"/>
          <w:numId w:val="0"/>
        </w:numPr>
        <w:ind w:firstLine="640" w:firstLineChars="200"/>
        <w:jc w:val="both"/>
        <w:rPr>
          <w:rFonts w:hint="default" w:ascii="华文仿宋" w:hAnsi="华文仿宋" w:eastAsia="华文仿宋" w:cs="华文仿宋"/>
          <w:sz w:val="32"/>
          <w:szCs w:val="32"/>
          <w:lang w:val="en-US" w:eastAsia="zh-CN"/>
        </w:rPr>
      </w:pPr>
    </w:p>
    <w:p w14:paraId="10E73EA4">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12月30日，党委委员、副局长江飞黄指导落实机关事业单位劳动工资年报统计工作；12月31日，开展节前党风廉政教育；1月2日</w:t>
      </w:r>
      <w:r>
        <w:rPr>
          <w:rFonts w:hint="eastAsia" w:ascii="华文仿宋" w:hAnsi="华文仿宋" w:eastAsia="华文仿宋" w:cs="华文仿宋"/>
          <w:sz w:val="32"/>
          <w:szCs w:val="32"/>
          <w:lang w:val="en-US" w:eastAsia="zh-CN"/>
        </w:rPr>
        <w:t>，参加</w:t>
      </w:r>
      <w:r>
        <w:rPr>
          <w:rFonts w:hint="eastAsia" w:ascii="仿宋" w:hAnsi="仿宋" w:eastAsia="仿宋" w:cs="仿宋"/>
          <w:sz w:val="32"/>
          <w:szCs w:val="32"/>
          <w:lang w:val="en-US" w:eastAsia="zh-CN"/>
        </w:rPr>
        <w:t>全省交通运输安全生产视频会议暨厅安委会全体成员扩大会议。</w:t>
      </w:r>
    </w:p>
    <w:p w14:paraId="66A94EA3">
      <w:p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12月30日，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局党委委员党孟露指导行业综合党建工作；12月31日，</w:t>
      </w:r>
      <w:r>
        <w:rPr>
          <w:rFonts w:hint="eastAsia" w:ascii="华文仿宋" w:hAnsi="华文仿宋" w:eastAsia="华文仿宋" w:cs="华文仿宋"/>
          <w:sz w:val="32"/>
          <w:szCs w:val="32"/>
          <w:lang w:val="en-US" w:eastAsia="zh-CN"/>
        </w:rPr>
        <w:t>带队在汽车客运站维护车站秩序，督查检查“三不进站、六不出站”落实情况；1月2日，参加</w:t>
      </w:r>
      <w:r>
        <w:rPr>
          <w:rFonts w:hint="eastAsia" w:ascii="仿宋" w:hAnsi="仿宋" w:eastAsia="仿宋" w:cs="仿宋"/>
          <w:sz w:val="32"/>
          <w:szCs w:val="32"/>
          <w:lang w:val="en-US" w:eastAsia="zh-CN"/>
        </w:rPr>
        <w:t>全省交通运输安全生产视频会议暨厅安委会全体成员扩大会议</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3BD1D059">
      <w:pPr>
        <w:pStyle w:val="3"/>
        <w:ind w:left="0" w:leftChars="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12月31日，局工会主席张珍秀在行政中心参加全省“化解矛盾风险 维护社会稳定”专项治理工作调度视频会议。</w:t>
      </w:r>
    </w:p>
    <w:p w14:paraId="18FA510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C5A16"/>
    <w:rsid w:val="2B6C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2"/>
    <w:basedOn w:val="1"/>
    <w:qFormat/>
    <w:uiPriority w:val="0"/>
    <w:pPr>
      <w:ind w:left="420" w:leftChars="200" w:firstLine="21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2025-01-13T02:08:00Z</dcterms:created>
  <dc:creator>Administrator</dc:creator>
  <cp:lastModifiedBy>Administrator</cp:lastModifiedBy>
  <dcterms:modified xsi:type="dcterms:W3CDTF">2025-01-13T02:08:47Z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1D8D149F82474C849C402F32E1E5C93C_11</vt:lpwstr>
  </property>
  <property fmtid="{D5CDD505-2E9C-101B-9397-08002B2CF9AE}" pid="4" name="KSOTemplateDocerSaveRecord">
    <vt:lpwstr>eyJoZGlkIjoiOWI1OGY5ZjAyYTFkMTNjMGMzYTgwMDQxZGQyNzllZmQifQ==</vt:lpwstr>
  </property>
</Properties>
</file>