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00" w:firstLineChars="200"/>
        <w:rPr>
          <w:rFonts w:ascii="方正小标宋简体" w:hAnsi="黑体" w:eastAsia="方正小标宋简体"/>
          <w:sz w:val="40"/>
          <w:szCs w:val="44"/>
        </w:rPr>
      </w:pPr>
      <w:r>
        <w:rPr>
          <w:rFonts w:hint="eastAsia" w:ascii="方正小标宋简体" w:hAnsi="黑体" w:eastAsia="方正小标宋简体"/>
          <w:sz w:val="40"/>
          <w:szCs w:val="44"/>
        </w:rPr>
        <w:t>弋阳县交通运输综合行政执法大队</w:t>
      </w:r>
    </w:p>
    <w:p>
      <w:pPr>
        <w:widowControl/>
        <w:spacing w:line="520" w:lineRule="atLeast"/>
        <w:ind w:firstLine="2200" w:firstLineChars="550"/>
        <w:rPr>
          <w:rFonts w:ascii="方正小标宋简体" w:hAnsi="黑体" w:eastAsia="方正小标宋简体"/>
          <w:sz w:val="40"/>
          <w:szCs w:val="44"/>
        </w:rPr>
      </w:pPr>
      <w:r>
        <w:rPr>
          <w:rFonts w:hint="eastAsia" w:ascii="方正小标宋简体" w:hAnsi="黑体" w:eastAsia="方正小标宋简体"/>
          <w:sz w:val="40"/>
          <w:szCs w:val="44"/>
        </w:rPr>
        <w:t>202</w:t>
      </w:r>
      <w:r>
        <w:rPr>
          <w:rFonts w:hint="eastAsia" w:ascii="方正小标宋简体" w:hAnsi="黑体" w:eastAsia="方正小标宋简体"/>
          <w:sz w:val="40"/>
          <w:szCs w:val="44"/>
          <w:lang w:val="en-US" w:eastAsia="zh-CN"/>
        </w:rPr>
        <w:t>4</w:t>
      </w:r>
      <w:r>
        <w:rPr>
          <w:rFonts w:hint="eastAsia" w:ascii="方正小标宋简体" w:hAnsi="黑体" w:eastAsia="方正小标宋简体"/>
          <w:sz w:val="40"/>
          <w:szCs w:val="44"/>
        </w:rPr>
        <w:t>年</w:t>
      </w:r>
      <w:r>
        <w:rPr>
          <w:rFonts w:hint="eastAsia" w:ascii="方正小标宋简体" w:hAnsi="黑体" w:eastAsia="方正小标宋简体"/>
          <w:sz w:val="40"/>
          <w:szCs w:val="44"/>
          <w:lang w:eastAsia="zh-CN"/>
        </w:rPr>
        <w:t>单位</w:t>
      </w:r>
      <w:r>
        <w:rPr>
          <w:rFonts w:hint="eastAsia" w:ascii="方正小标宋简体" w:hAnsi="黑体" w:eastAsia="方正小标宋简体"/>
          <w:sz w:val="40"/>
          <w:szCs w:val="44"/>
        </w:rPr>
        <w:t>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  弋阳县交通运输综合行政执法大队概况</w:t>
      </w:r>
      <w:r>
        <w:rPr>
          <w:rFonts w:ascii="仿宋_GB2312" w:eastAsia="仿宋_GB2312"/>
          <w:b/>
          <w:bCs/>
          <w:color w:val="000000"/>
          <w:sz w:val="32"/>
          <w:szCs w:val="32"/>
        </w:rPr>
        <w:tab/>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一、部门主要职责</w:t>
      </w:r>
    </w:p>
    <w:p>
      <w:pPr>
        <w:pStyle w:val="11"/>
        <w:spacing w:line="600" w:lineRule="atLeast"/>
        <w:ind w:firstLine="1280" w:firstLineChars="40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第二部分弋阳县交通运输综合行政执法大队202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二、《部门收入总表》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三、《部门支出总表》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第三部分弋阳县交通运输综合行政执法大队 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w:t>
      </w:r>
      <w:r>
        <w:rPr>
          <w:rFonts w:hint="eastAsia" w:ascii="仿宋_GB2312" w:eastAsia="仿宋_GB2312"/>
          <w:b/>
          <w:bCs/>
          <w:color w:val="000000"/>
          <w:sz w:val="32"/>
          <w:szCs w:val="32"/>
          <w:lang w:eastAsia="zh-CN"/>
        </w:rPr>
        <w:t>单位</w:t>
      </w:r>
      <w:r>
        <w:rPr>
          <w:rFonts w:hint="eastAsia" w:ascii="仿宋_GB2312" w:eastAsia="仿宋_GB2312"/>
          <w:b/>
          <w:bCs/>
          <w:color w:val="000000"/>
          <w:sz w:val="32"/>
          <w:szCs w:val="32"/>
        </w:rPr>
        <w:t>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lang w:val="en-US" w:eastAsia="zh-CN"/>
        </w:rPr>
        <w:t>4</w:t>
      </w:r>
      <w:r>
        <w:rPr>
          <w:rFonts w:ascii="Adobe 仿宋 Std R" w:hAnsi="Adobe 仿宋 Std R" w:eastAsia="Adobe 仿宋 Std R" w:cstheme="minorBidi"/>
          <w:kern w:val="2"/>
          <w:sz w:val="32"/>
          <w:szCs w:val="30"/>
        </w:rPr>
        <w:t>年</w:t>
      </w:r>
      <w:r>
        <w:rPr>
          <w:rFonts w:hint="eastAsia" w:ascii="Adobe 仿宋 Std R" w:hAnsi="Adobe 仿宋 Std R" w:eastAsia="Adobe 仿宋 Std R" w:cstheme="minorBidi"/>
          <w:kern w:val="2"/>
          <w:sz w:val="32"/>
          <w:szCs w:val="30"/>
          <w:lang w:eastAsia="zh-CN"/>
        </w:rPr>
        <w:t>单位</w:t>
      </w:r>
      <w:r>
        <w:rPr>
          <w:rFonts w:ascii="Adobe 仿宋 Std R" w:hAnsi="Adobe 仿宋 Std R" w:eastAsia="Adobe 仿宋 Std R" w:cstheme="minorBidi"/>
          <w:kern w:val="2"/>
          <w:sz w:val="32"/>
          <w:szCs w:val="30"/>
        </w:rPr>
        <w:t>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lang w:val="en-US" w:eastAsia="zh-CN"/>
        </w:rPr>
        <w:t>4</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ind w:firstLine="643" w:firstLineChars="200"/>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bCs/>
          <w:color w:val="000000"/>
          <w:sz w:val="32"/>
          <w:szCs w:val="32"/>
        </w:rPr>
        <w:t>弋阳县交通运输综合行政执法大队</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w:t>
      </w:r>
      <w:r>
        <w:rPr>
          <w:rFonts w:hint="eastAsia" w:asciiTheme="minorEastAsia" w:hAnsiTheme="minorEastAsia"/>
          <w:b/>
          <w:sz w:val="36"/>
          <w:szCs w:val="36"/>
          <w:lang w:eastAsia="zh-CN"/>
        </w:rPr>
        <w:t>单位</w:t>
      </w:r>
      <w:r>
        <w:rPr>
          <w:rFonts w:hint="eastAsia" w:asciiTheme="minorEastAsia" w:hAnsiTheme="minorEastAsia"/>
          <w:b/>
          <w:sz w:val="36"/>
          <w:szCs w:val="36"/>
        </w:rPr>
        <w:t>主要职责</w:t>
      </w:r>
    </w:p>
    <w:p>
      <w:pPr>
        <w:widowControl/>
        <w:spacing w:before="100" w:beforeAutospacing="1" w:after="100" w:afterAutospacing="1" w:line="500" w:lineRule="exact"/>
        <w:ind w:firstLine="640"/>
        <w:jc w:val="left"/>
        <w:rPr>
          <w:rFonts w:ascii="仿宋_GB2312" w:eastAsia="仿宋_GB2312"/>
          <w:sz w:val="32"/>
          <w:szCs w:val="32"/>
        </w:rPr>
      </w:pPr>
      <w:r>
        <w:rPr>
          <w:rFonts w:hint="eastAsia" w:ascii="仿宋_GB2312" w:eastAsia="仿宋_GB2312"/>
          <w:sz w:val="32"/>
          <w:szCs w:val="32"/>
        </w:rPr>
        <w:t>根据县委、县政府的有关文件规定，弋阳县交通运输综合行政执法大队是负责交通运输部门,承担县交通运输局行政管理职能范围内相关执法门类的行政处罚以及与行政处罚相关的行政检查、行政强制等执法职能等。其职能如下:         一、承担道路运政、水路运政等行政执法对象违反行为监督检查。二、参与制定交通综合行政执法的工作规划。</w:t>
      </w:r>
    </w:p>
    <w:p>
      <w:pPr>
        <w:rPr>
          <w:b/>
          <w:sz w:val="36"/>
          <w:szCs w:val="36"/>
        </w:rPr>
      </w:pPr>
      <w:r>
        <w:rPr>
          <w:rFonts w:hint="eastAsia"/>
          <w:b/>
          <w:sz w:val="36"/>
          <w:szCs w:val="36"/>
        </w:rPr>
        <w:t>二、机构设置及人员情况</w:t>
      </w:r>
    </w:p>
    <w:p>
      <w:pPr>
        <w:widowControl/>
        <w:spacing w:line="480" w:lineRule="exact"/>
        <w:ind w:firstLine="640"/>
        <w:jc w:val="left"/>
        <w:rPr>
          <w:rFonts w:ascii="仿宋_GB2312" w:eastAsia="仿宋_GB2312"/>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年弋阳县交通运输综合行政执法大队内设处室</w:t>
      </w:r>
      <w:r>
        <w:rPr>
          <w:rFonts w:hint="eastAsia" w:ascii="仿宋_GB2312" w:eastAsia="仿宋_GB2312"/>
          <w:sz w:val="32"/>
          <w:szCs w:val="30"/>
          <w:u w:val="single"/>
        </w:rPr>
        <w:t xml:space="preserve">  4   </w:t>
      </w:r>
      <w:r>
        <w:rPr>
          <w:rFonts w:ascii="仿宋" w:hAnsi="仿宋" w:eastAsia="仿宋"/>
          <w:sz w:val="32"/>
          <w:szCs w:val="32"/>
        </w:rPr>
        <w:t xml:space="preserve"> </w:t>
      </w:r>
      <w:r>
        <w:rPr>
          <w:rFonts w:hint="eastAsia" w:ascii="仿宋" w:hAnsi="仿宋" w:eastAsia="仿宋"/>
          <w:sz w:val="32"/>
          <w:szCs w:val="32"/>
        </w:rPr>
        <w:t>个，</w:t>
      </w:r>
      <w:r>
        <w:rPr>
          <w:rFonts w:ascii="仿宋" w:hAnsi="仿宋" w:eastAsia="仿宋"/>
          <w:sz w:val="32"/>
          <w:szCs w:val="32"/>
        </w:rPr>
        <w:t>包括</w:t>
      </w:r>
      <w:r>
        <w:rPr>
          <w:rFonts w:hint="eastAsia" w:ascii="仿宋" w:hAnsi="仿宋" w:eastAsia="仿宋"/>
          <w:sz w:val="32"/>
          <w:szCs w:val="32"/>
        </w:rPr>
        <w:t>：</w:t>
      </w:r>
      <w:r>
        <w:rPr>
          <w:rFonts w:hint="eastAsia" w:ascii="仿宋" w:hAnsi="仿宋" w:eastAsia="仿宋"/>
          <w:sz w:val="32"/>
          <w:szCs w:val="32"/>
          <w:u w:val="single"/>
        </w:rPr>
        <w:t>办公室、执法中队、行政审批、财审股</w:t>
      </w:r>
      <w:r>
        <w:rPr>
          <w:rFonts w:hint="eastAsia" w:ascii="仿宋" w:hAnsi="仿宋" w:eastAsia="仿宋"/>
          <w:sz w:val="32"/>
          <w:szCs w:val="32"/>
        </w:rPr>
        <w:t>。</w:t>
      </w:r>
    </w:p>
    <w:p>
      <w:pPr>
        <w:ind w:firstLine="640" w:firstLineChars="200"/>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rPr>
        <w:t>61</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rPr>
        <w:t>0</w:t>
      </w:r>
      <w:r>
        <w:rPr>
          <w:rFonts w:ascii="仿宋" w:hAnsi="仿宋" w:eastAsia="仿宋"/>
          <w:sz w:val="32"/>
          <w:szCs w:val="32"/>
        </w:rPr>
        <w:t>人,全部补助事业编制人数</w:t>
      </w:r>
      <w:r>
        <w:rPr>
          <w:rFonts w:hint="eastAsia" w:ascii="仿宋" w:hAnsi="仿宋" w:eastAsia="仿宋"/>
          <w:sz w:val="32"/>
          <w:szCs w:val="32"/>
        </w:rPr>
        <w:t>61</w:t>
      </w:r>
      <w:r>
        <w:rPr>
          <w:rFonts w:ascii="仿宋" w:hAnsi="仿宋" w:eastAsia="仿宋"/>
          <w:sz w:val="32"/>
          <w:szCs w:val="32"/>
        </w:rPr>
        <w:t>人,部分补助事业编制人数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71</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rPr>
        <w:t>45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rPr>
        <w:t>0</w:t>
      </w:r>
      <w:r>
        <w:rPr>
          <w:rFonts w:ascii="仿宋" w:hAnsi="仿宋" w:eastAsia="仿宋"/>
          <w:sz w:val="32"/>
          <w:szCs w:val="32"/>
        </w:rPr>
        <w:t>人,全部补助事业在职人数</w:t>
      </w:r>
      <w:r>
        <w:rPr>
          <w:rFonts w:hint="eastAsia" w:ascii="仿宋" w:hAnsi="仿宋" w:eastAsia="仿宋"/>
          <w:sz w:val="32"/>
          <w:szCs w:val="32"/>
          <w:lang w:val="en-US" w:eastAsia="zh-CN"/>
        </w:rPr>
        <w:t>7</w:t>
      </w:r>
      <w:r>
        <w:rPr>
          <w:rFonts w:ascii="仿宋" w:hAnsi="仿宋" w:eastAsia="仿宋"/>
          <w:sz w:val="32"/>
          <w:szCs w:val="32"/>
        </w:rPr>
        <w:t>人,部分补助事业在职人数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rPr>
        <w:t>0</w:t>
      </w:r>
      <w:r>
        <w:rPr>
          <w:rFonts w:ascii="仿宋" w:hAnsi="仿宋" w:eastAsia="仿宋"/>
          <w:sz w:val="32"/>
          <w:szCs w:val="32"/>
        </w:rPr>
        <w:t>人,退休人数小计</w:t>
      </w:r>
      <w:r>
        <w:rPr>
          <w:rFonts w:hint="eastAsia" w:ascii="仿宋" w:hAnsi="仿宋" w:eastAsia="仿宋"/>
          <w:sz w:val="32"/>
          <w:szCs w:val="32"/>
        </w:rPr>
        <w:t>2</w:t>
      </w:r>
      <w:r>
        <w:rPr>
          <w:rFonts w:hint="eastAsia" w:ascii="仿宋" w:hAnsi="仿宋" w:eastAsia="仿宋"/>
          <w:sz w:val="32"/>
          <w:szCs w:val="32"/>
          <w:lang w:val="en-US" w:eastAsia="zh-CN"/>
        </w:rPr>
        <w:t>6</w:t>
      </w:r>
      <w:r>
        <w:rPr>
          <w:rFonts w:ascii="仿宋" w:hAnsi="仿宋" w:eastAsia="仿宋"/>
          <w:sz w:val="32"/>
          <w:szCs w:val="32"/>
        </w:rPr>
        <w:t>人,遗属人数</w:t>
      </w:r>
      <w:r>
        <w:rPr>
          <w:rFonts w:hint="eastAsia" w:ascii="仿宋" w:hAnsi="仿宋" w:eastAsia="仿宋"/>
          <w:sz w:val="32"/>
          <w:szCs w:val="32"/>
        </w:rPr>
        <w:t>0</w:t>
      </w:r>
      <w:r>
        <w:rPr>
          <w:rFonts w:ascii="仿宋" w:hAnsi="仿宋" w:eastAsia="仿宋"/>
          <w:sz w:val="32"/>
          <w:szCs w:val="32"/>
        </w:rPr>
        <w:t>人。</w:t>
      </w:r>
      <w:r>
        <w:fldChar w:fldCharType="end"/>
      </w:r>
    </w:p>
    <w:p>
      <w:pPr>
        <w:ind w:firstLine="420" w:firstLineChars="200"/>
      </w:pPr>
    </w:p>
    <w:p>
      <w:pPr>
        <w:widowControl/>
        <w:spacing w:line="580" w:lineRule="exact"/>
        <w:rPr>
          <w:rFonts w:ascii="仿宋_GB2312" w:eastAsia="仿宋_GB2312"/>
          <w:b/>
          <w:sz w:val="32"/>
          <w:szCs w:val="30"/>
        </w:rPr>
      </w:pPr>
      <w:r>
        <w:rPr>
          <w:rFonts w:hint="eastAsia" w:ascii="仿宋_GB2312" w:eastAsia="仿宋_GB2312"/>
          <w:b/>
          <w:sz w:val="32"/>
          <w:szCs w:val="30"/>
        </w:rPr>
        <w:t>第二部分  弋阳县交通运输综合行政执法大队202</w:t>
      </w:r>
      <w:r>
        <w:rPr>
          <w:rFonts w:hint="eastAsia" w:ascii="仿宋_GB2312" w:eastAsia="仿宋_GB2312"/>
          <w:b/>
          <w:sz w:val="32"/>
          <w:szCs w:val="30"/>
          <w:lang w:val="en-US" w:eastAsia="zh-CN"/>
        </w:rPr>
        <w:t>4</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widowControl/>
        <w:spacing w:line="580" w:lineRule="exact"/>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弋阳县交通运输综合行政执法大队202</w:t>
      </w:r>
      <w:r>
        <w:rPr>
          <w:rFonts w:hint="eastAsia" w:ascii="仿宋_GB2312" w:eastAsia="仿宋_GB2312"/>
          <w:b/>
          <w:sz w:val="32"/>
          <w:szCs w:val="30"/>
          <w:lang w:val="en-US" w:eastAsia="zh-CN"/>
        </w:rPr>
        <w:t>4</w:t>
      </w:r>
      <w:r>
        <w:rPr>
          <w:rFonts w:hint="eastAsia" w:ascii="仿宋_GB2312" w:eastAsia="仿宋_GB2312"/>
          <w:b/>
          <w:sz w:val="32"/>
          <w:szCs w:val="30"/>
        </w:rPr>
        <w:t>年</w:t>
      </w:r>
      <w:r>
        <w:rPr>
          <w:rFonts w:hint="eastAsia" w:ascii="仿宋_GB2312" w:eastAsia="仿宋_GB2312"/>
          <w:b/>
          <w:sz w:val="32"/>
          <w:szCs w:val="30"/>
          <w:lang w:eastAsia="zh-CN"/>
        </w:rPr>
        <w:t>单位</w:t>
      </w:r>
      <w:r>
        <w:rPr>
          <w:rFonts w:hint="eastAsia" w:ascii="仿宋_GB2312" w:eastAsia="仿宋_GB2312"/>
          <w:b/>
          <w:sz w:val="32"/>
          <w:szCs w:val="30"/>
        </w:rPr>
        <w:t>预算情况说明</w:t>
      </w:r>
    </w:p>
    <w:p>
      <w:pPr>
        <w:widowControl/>
        <w:spacing w:line="580" w:lineRule="exact"/>
        <w:jc w:val="left"/>
        <w:rPr>
          <w:rFonts w:ascii="楷体_GB2312" w:eastAsia="楷体_GB2312"/>
          <w:b/>
          <w:sz w:val="32"/>
          <w:szCs w:val="30"/>
        </w:rPr>
      </w:pPr>
      <w:r>
        <w:rPr>
          <w:rFonts w:hint="eastAsia" w:ascii="楷体_GB2312" w:eastAsia="楷体_GB2312"/>
          <w:b/>
          <w:sz w:val="32"/>
          <w:szCs w:val="30"/>
        </w:rPr>
        <w:t>一、202</w:t>
      </w:r>
      <w:r>
        <w:rPr>
          <w:rFonts w:hint="eastAsia" w:ascii="楷体_GB2312" w:eastAsia="楷体_GB2312"/>
          <w:b/>
          <w:sz w:val="32"/>
          <w:szCs w:val="30"/>
          <w:lang w:val="en-US" w:eastAsia="zh-CN"/>
        </w:rPr>
        <w:t>4</w:t>
      </w:r>
      <w:r>
        <w:rPr>
          <w:rFonts w:hint="eastAsia" w:ascii="楷体_GB2312" w:eastAsia="楷体_GB2312"/>
          <w:b/>
          <w:sz w:val="32"/>
          <w:szCs w:val="30"/>
        </w:rPr>
        <w:t>年</w:t>
      </w:r>
      <w:r>
        <w:rPr>
          <w:rFonts w:hint="eastAsia" w:ascii="楷体_GB2312" w:eastAsia="楷体_GB2312"/>
          <w:b/>
          <w:sz w:val="32"/>
          <w:szCs w:val="30"/>
          <w:lang w:eastAsia="zh-CN"/>
        </w:rPr>
        <w:t>单位</w:t>
      </w:r>
      <w:r>
        <w:rPr>
          <w:rFonts w:hint="eastAsia" w:ascii="楷体_GB2312" w:eastAsia="楷体_GB2312"/>
          <w:b/>
          <w:sz w:val="32"/>
          <w:szCs w:val="30"/>
        </w:rPr>
        <w:t>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spacing w:line="480" w:lineRule="exact"/>
        <w:ind w:firstLine="640"/>
        <w:rPr>
          <w:rFonts w:ascii="仿宋_GB2312" w:eastAsia="仿宋_GB2312"/>
          <w:sz w:val="32"/>
          <w:szCs w:val="32"/>
        </w:rPr>
      </w:pPr>
      <w:r>
        <w:rPr>
          <w:rFonts w:ascii="仿宋" w:hAnsi="仿宋" w:eastAsia="仿宋" w:cs="Times New Roman"/>
          <w:kern w:val="0"/>
          <w:sz w:val="32"/>
          <w:szCs w:val="32"/>
        </w:rPr>
        <w:t>202</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年</w:t>
      </w:r>
      <w:r>
        <w:rPr>
          <w:rFonts w:hint="eastAsia" w:ascii="仿宋_GB2312" w:eastAsia="仿宋_GB2312"/>
          <w:sz w:val="32"/>
          <w:szCs w:val="32"/>
        </w:rPr>
        <w:t>弋阳县交通运输综合行政执法大队</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493.69</w:t>
      </w:r>
      <w:r>
        <w:rPr>
          <w:rFonts w:ascii="仿宋" w:hAnsi="仿宋" w:eastAsia="仿宋" w:cs="Times New Roman"/>
          <w:kern w:val="0"/>
          <w:sz w:val="32"/>
          <w:szCs w:val="32"/>
        </w:rPr>
        <w:t>万元,较上年预算安排</w:t>
      </w:r>
      <w:r>
        <w:rPr>
          <w:rFonts w:hint="eastAsia" w:ascii="仿宋" w:hAnsi="仿宋" w:eastAsia="仿宋" w:cs="Times New Roman"/>
          <w:kern w:val="0"/>
          <w:sz w:val="32"/>
          <w:szCs w:val="32"/>
          <w:lang w:eastAsia="zh-CN"/>
        </w:rPr>
        <w:t>增加</w:t>
      </w:r>
      <w:r>
        <w:rPr>
          <w:rFonts w:hint="eastAsia" w:ascii="仿宋" w:hAnsi="仿宋" w:eastAsia="仿宋" w:cs="Times New Roman"/>
          <w:kern w:val="0"/>
          <w:sz w:val="32"/>
          <w:szCs w:val="32"/>
          <w:lang w:val="en-US" w:eastAsia="zh-CN"/>
        </w:rPr>
        <w:t>281.4</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444.19</w:t>
      </w:r>
      <w:r>
        <w:rPr>
          <w:rFonts w:ascii="仿宋" w:hAnsi="仿宋" w:eastAsia="仿宋" w:cs="Times New Roman"/>
          <w:kern w:val="0"/>
          <w:sz w:val="32"/>
          <w:szCs w:val="32"/>
        </w:rPr>
        <w:t>万元,较上年预算安排</w:t>
      </w:r>
      <w:r>
        <w:rPr>
          <w:rFonts w:hint="eastAsia" w:ascii="仿宋" w:hAnsi="仿宋" w:eastAsia="仿宋" w:cs="Times New Roman"/>
          <w:kern w:val="0"/>
          <w:sz w:val="32"/>
          <w:szCs w:val="32"/>
          <w:lang w:eastAsia="zh-CN"/>
        </w:rPr>
        <w:t>增加</w:t>
      </w:r>
      <w:r>
        <w:rPr>
          <w:rFonts w:hint="eastAsia" w:ascii="仿宋" w:hAnsi="仿宋" w:eastAsia="仿宋" w:cs="Times New Roman"/>
          <w:kern w:val="0"/>
          <w:sz w:val="32"/>
          <w:szCs w:val="32"/>
          <w:lang w:val="en-US" w:eastAsia="zh-CN"/>
        </w:rPr>
        <w:t>231.9</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rPr>
        <w:t>0</w:t>
      </w:r>
      <w:r>
        <w:rPr>
          <w:rFonts w:ascii="仿宋" w:hAnsi="仿宋" w:eastAsia="仿宋" w:cs="Times New Roman"/>
          <w:kern w:val="0"/>
          <w:sz w:val="32"/>
          <w:szCs w:val="32"/>
        </w:rPr>
        <w:t>万元,较上年预算安排减少</w:t>
      </w:r>
      <w:r>
        <w:rPr>
          <w:rFonts w:hint="eastAsia" w:ascii="仿宋" w:hAnsi="仿宋" w:eastAsia="仿宋" w:cs="Times New Roman"/>
          <w:kern w:val="0"/>
          <w:sz w:val="32"/>
          <w:szCs w:val="32"/>
        </w:rPr>
        <w:t>0</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_GB2312" w:eastAsia="仿宋_GB2312"/>
          <w:sz w:val="32"/>
          <w:szCs w:val="32"/>
        </w:rPr>
        <w:t>弋阳县交通运输综合行政执法大队</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lang w:val="en-US" w:eastAsia="zh-CN"/>
        </w:rPr>
        <w:t>493.69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281.4</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lang w:val="en-US" w:eastAsia="zh-CN"/>
        </w:rPr>
        <w:t>493.69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239.3</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444.19</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36</w:t>
      </w:r>
      <w:r>
        <w:rPr>
          <w:rStyle w:val="10"/>
          <w:rFonts w:ascii="仿宋" w:hAnsi="仿宋" w:eastAsia="仿宋"/>
          <w:sz w:val="32"/>
          <w:szCs w:val="32"/>
        </w:rPr>
        <w:t>万元,对个人和家庭的补助</w:t>
      </w:r>
      <w:r>
        <w:rPr>
          <w:rStyle w:val="10"/>
          <w:rFonts w:hint="eastAsia" w:ascii="仿宋" w:hAnsi="仿宋" w:eastAsia="仿宋"/>
          <w:sz w:val="32"/>
          <w:szCs w:val="32"/>
        </w:rPr>
        <w:t>0</w:t>
      </w:r>
      <w:r>
        <w:rPr>
          <w:rStyle w:val="10"/>
          <w:rFonts w:ascii="仿宋" w:hAnsi="仿宋" w:eastAsia="仿宋"/>
          <w:sz w:val="32"/>
          <w:szCs w:val="32"/>
        </w:rPr>
        <w:t>万元,资本性支出</w:t>
      </w:r>
      <w:r>
        <w:rPr>
          <w:rStyle w:val="10"/>
          <w:rFonts w:hint="eastAsia" w:ascii="仿宋" w:hAnsi="仿宋" w:eastAsia="仿宋"/>
          <w:sz w:val="32"/>
          <w:szCs w:val="32"/>
          <w:lang w:val="en-US" w:eastAsia="zh-CN"/>
        </w:rPr>
        <w:t>13.5</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0</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减少</w:t>
      </w:r>
      <w:r>
        <w:rPr>
          <w:rStyle w:val="10"/>
          <w:rFonts w:hint="eastAsia" w:ascii="仿宋" w:hAnsi="仿宋" w:eastAsia="仿宋"/>
          <w:sz w:val="32"/>
          <w:szCs w:val="32"/>
          <w:lang w:val="en-US" w:eastAsia="zh-CN"/>
        </w:rPr>
        <w:t>7.4</w:t>
      </w:r>
      <w:r>
        <w:rPr>
          <w:rStyle w:val="10"/>
          <w:rFonts w:ascii="仿宋" w:hAnsi="仿宋" w:eastAsia="仿宋"/>
          <w:sz w:val="32"/>
          <w:szCs w:val="32"/>
        </w:rPr>
        <w:t>万元;其中：</w:t>
      </w:r>
      <w:r>
        <w:rPr>
          <w:rStyle w:val="10"/>
          <w:rFonts w:hint="eastAsia" w:ascii="仿宋" w:hAnsi="仿宋" w:eastAsia="仿宋"/>
          <w:sz w:val="32"/>
          <w:szCs w:val="32"/>
        </w:rPr>
        <w:t>工资福利支出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r>
        <w:rPr>
          <w:rStyle w:val="10"/>
          <w:rFonts w:ascii="仿宋" w:hAnsi="仿宋" w:eastAsia="仿宋"/>
          <w:sz w:val="32"/>
          <w:szCs w:val="32"/>
        </w:rPr>
        <w:t>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hint="eastAsia" w:ascii="仿宋" w:hAnsi="仿宋" w:eastAsia="仿宋"/>
          <w:sz w:val="32"/>
          <w:szCs w:val="32"/>
          <w:lang w:eastAsia="zh-CN"/>
        </w:rPr>
        <w:t>社会保障和就业支出</w:t>
      </w:r>
      <w:r>
        <w:rPr>
          <w:rStyle w:val="10"/>
          <w:rFonts w:hint="eastAsia" w:ascii="仿宋" w:hAnsi="仿宋" w:eastAsia="仿宋"/>
          <w:sz w:val="32"/>
          <w:szCs w:val="32"/>
          <w:lang w:val="en-US" w:eastAsia="zh-CN"/>
        </w:rPr>
        <w:t>7.11万元，较上年预算安排增加7.11万元；卫生健康支出1.48万元，较上年预算安排增加1.48万元；</w:t>
      </w:r>
      <w:r>
        <w:rPr>
          <w:rStyle w:val="10"/>
          <w:rFonts w:hint="eastAsia" w:ascii="仿宋" w:hAnsi="仿宋" w:eastAsia="仿宋"/>
          <w:sz w:val="32"/>
          <w:szCs w:val="32"/>
        </w:rPr>
        <w:t>交通运输支出</w:t>
      </w:r>
      <w:r>
        <w:rPr>
          <w:rStyle w:val="10"/>
          <w:rFonts w:hint="eastAsia" w:ascii="仿宋" w:hAnsi="仿宋" w:eastAsia="仿宋"/>
          <w:sz w:val="32"/>
          <w:szCs w:val="32"/>
          <w:lang w:val="en-US" w:eastAsia="zh-CN"/>
        </w:rPr>
        <w:t>485.1</w:t>
      </w:r>
      <w:r>
        <w:rPr>
          <w:rStyle w:val="10"/>
          <w:rFonts w:hint="eastAsia" w:ascii="仿宋" w:hAnsi="仿宋" w:eastAsia="仿宋"/>
          <w:sz w:val="32"/>
          <w:szCs w:val="32"/>
        </w:rPr>
        <w:t>万元</w:t>
      </w:r>
      <w:r>
        <w:rPr>
          <w:rStyle w:val="10"/>
          <w:rFonts w:hint="eastAsia" w:ascii="仿宋" w:hAnsi="仿宋" w:eastAsia="仿宋"/>
          <w:sz w:val="32"/>
          <w:szCs w:val="32"/>
          <w:lang w:eastAsia="zh-CN"/>
        </w:rPr>
        <w:t>，</w:t>
      </w:r>
      <w:r>
        <w:rPr>
          <w:rStyle w:val="10"/>
          <w:rFonts w:hint="eastAsia" w:ascii="仿宋" w:hAnsi="仿宋" w:eastAsia="仿宋"/>
          <w:sz w:val="32"/>
          <w:szCs w:val="32"/>
          <w:lang w:val="en-US" w:eastAsia="zh-CN"/>
        </w:rPr>
        <w:t xml:space="preserve">      </w:t>
      </w:r>
      <w:r>
        <w:rPr>
          <w:rStyle w:val="10"/>
          <w:rFonts w:hint="eastAsia" w:ascii="仿宋" w:hAnsi="仿宋" w:eastAsia="仿宋"/>
          <w:sz w:val="32"/>
          <w:szCs w:val="32"/>
          <w:lang w:eastAsia="zh-CN"/>
        </w:rPr>
        <w:t>较上年预算安排增加</w:t>
      </w:r>
      <w:r>
        <w:rPr>
          <w:rStyle w:val="10"/>
          <w:rFonts w:hint="eastAsia" w:ascii="仿宋" w:hAnsi="仿宋" w:eastAsia="仿宋"/>
          <w:sz w:val="32"/>
          <w:szCs w:val="32"/>
          <w:lang w:val="en-US" w:eastAsia="zh-CN"/>
        </w:rPr>
        <w:t>272.81</w:t>
      </w:r>
      <w:r>
        <w:rPr>
          <w:rStyle w:val="10"/>
          <w:rFonts w:hint="eastAsia" w:ascii="仿宋" w:hAnsi="仿宋" w:eastAsia="仿宋"/>
          <w:sz w:val="32"/>
          <w:szCs w:val="32"/>
          <w:lang w:eastAsia="zh-CN"/>
        </w:rPr>
        <w:t>万元</w:t>
      </w:r>
      <w:r>
        <w:rPr>
          <w:rStyle w:val="10"/>
          <w:rFonts w:hint="eastAsia" w:ascii="仿宋" w:hAnsi="仿宋" w:eastAsia="仿宋"/>
          <w:sz w:val="32"/>
          <w:szCs w:val="32"/>
        </w:rPr>
        <w:t>。</w:t>
      </w:r>
    </w:p>
    <w:p>
      <w:pPr>
        <w:widowControl/>
        <w:spacing w:line="480" w:lineRule="exact"/>
        <w:ind w:firstLine="640"/>
        <w:jc w:val="left"/>
        <w:rPr>
          <w:rStyle w:val="10"/>
          <w:rFonts w:ascii="仿宋_GB2312" w:eastAsia="仿宋_GB2312"/>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lang w:val="en-US" w:eastAsia="zh-CN"/>
        </w:rPr>
        <w:t>444.19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239.3</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36</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36</w:t>
      </w:r>
      <w:r>
        <w:rPr>
          <w:rStyle w:val="10"/>
          <w:rFonts w:ascii="仿宋" w:hAnsi="仿宋" w:eastAsia="仿宋"/>
          <w:sz w:val="32"/>
          <w:szCs w:val="32"/>
        </w:rPr>
        <w:t>万元;对个人和家庭的补助</w:t>
      </w:r>
      <w:r>
        <w:rPr>
          <w:rStyle w:val="10"/>
          <w:rFonts w:hint="eastAsia" w:ascii="仿宋" w:hAnsi="仿宋" w:eastAsia="仿宋"/>
          <w:sz w:val="32"/>
          <w:szCs w:val="32"/>
        </w:rPr>
        <w:t>0</w:t>
      </w:r>
      <w:r>
        <w:rPr>
          <w:rStyle w:val="10"/>
          <w:rFonts w:ascii="仿宋" w:hAnsi="仿宋" w:eastAsia="仿宋"/>
          <w:sz w:val="32"/>
          <w:szCs w:val="32"/>
        </w:rPr>
        <w:t>万元,较上年预算安排减少</w:t>
      </w:r>
      <w:r>
        <w:rPr>
          <w:rStyle w:val="10"/>
          <w:rFonts w:hint="eastAsia" w:ascii="仿宋" w:hAnsi="仿宋" w:eastAsia="仿宋"/>
          <w:sz w:val="32"/>
          <w:szCs w:val="32"/>
        </w:rPr>
        <w:t>0</w:t>
      </w:r>
      <w:r>
        <w:rPr>
          <w:rStyle w:val="10"/>
          <w:rFonts w:ascii="仿宋" w:hAnsi="仿宋" w:eastAsia="仿宋"/>
          <w:sz w:val="32"/>
          <w:szCs w:val="32"/>
        </w:rPr>
        <w:t>万元;资本性支出</w:t>
      </w:r>
      <w:r>
        <w:rPr>
          <w:rStyle w:val="10"/>
          <w:rFonts w:hint="eastAsia" w:ascii="仿宋" w:hAnsi="仿宋" w:eastAsia="仿宋"/>
          <w:sz w:val="32"/>
          <w:szCs w:val="32"/>
          <w:lang w:val="en-US" w:eastAsia="zh-CN"/>
        </w:rPr>
        <w:t>13.5</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13.5</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Fonts w:hint="eastAsia" w:ascii="仿宋_GB2312" w:eastAsia="仿宋_GB2312"/>
          <w:sz w:val="32"/>
          <w:szCs w:val="32"/>
        </w:rPr>
        <w:t>弋阳县交通运输综合行政执法大队</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lang w:val="en-US" w:eastAsia="zh-CN"/>
        </w:rPr>
        <w:t>444.19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231.9</w:t>
      </w:r>
      <w:r>
        <w:rPr>
          <w:rStyle w:val="10"/>
          <w:rFonts w:ascii="仿宋" w:hAnsi="仿宋" w:eastAsia="仿宋"/>
          <w:sz w:val="32"/>
          <w:szCs w:val="32"/>
        </w:rPr>
        <w:t>万元;</w:t>
      </w:r>
      <w:r>
        <w:fldChar w:fldCharType="end"/>
      </w:r>
    </w:p>
    <w:p>
      <w:pPr>
        <w:ind w:firstLine="640" w:firstLineChars="200"/>
        <w:rPr>
          <w:rStyle w:val="10"/>
          <w:rFonts w:hint="default" w:ascii="仿宋" w:hAnsi="仿宋" w:eastAsia="仿宋"/>
          <w:sz w:val="32"/>
          <w:szCs w:val="32"/>
          <w:lang w:val="en-US" w:eastAsia="zh-CN"/>
        </w:rPr>
      </w:pPr>
      <w:r>
        <w:rPr>
          <w:rStyle w:val="10"/>
          <w:rFonts w:hint="eastAsia" w:ascii="仿宋" w:hAnsi="仿宋" w:eastAsia="仿宋"/>
          <w:sz w:val="32"/>
          <w:szCs w:val="32"/>
        </w:rPr>
        <w:t>按支出功能科目</w:t>
      </w:r>
      <w:r>
        <w:rPr>
          <w:rStyle w:val="10"/>
          <w:rFonts w:hint="eastAsia" w:ascii="仿宋" w:hAnsi="仿宋" w:eastAsia="仿宋"/>
          <w:sz w:val="32"/>
          <w:szCs w:val="32"/>
          <w:lang w:eastAsia="zh-CN"/>
        </w:rPr>
        <w:t>划分：社会保障和就业支出</w:t>
      </w:r>
      <w:r>
        <w:rPr>
          <w:rStyle w:val="10"/>
          <w:rFonts w:hint="eastAsia" w:ascii="仿宋" w:hAnsi="仿宋" w:eastAsia="仿宋"/>
          <w:sz w:val="32"/>
          <w:szCs w:val="32"/>
          <w:lang w:val="en-US" w:eastAsia="zh-CN"/>
        </w:rPr>
        <w:t>7.11万元，卫生健康支出1.48万元，交通运输支出435.6万元。</w:t>
      </w:r>
    </w:p>
    <w:p>
      <w:pPr>
        <w:widowControl/>
        <w:spacing w:line="480" w:lineRule="exact"/>
        <w:ind w:firstLine="640"/>
        <w:rPr>
          <w:rStyle w:val="10"/>
          <w:rFonts w:ascii="仿宋_GB2312" w:eastAsia="仿宋_GB2312"/>
          <w:szCs w:val="30"/>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w:t>
      </w:r>
      <w:r>
        <w:rPr>
          <w:rStyle w:val="10"/>
          <w:rFonts w:hint="eastAsia" w:ascii="仿宋" w:hAnsi="仿宋" w:eastAsia="仿宋"/>
          <w:sz w:val="32"/>
          <w:szCs w:val="32"/>
          <w:lang w:eastAsia="zh-CN"/>
        </w:rPr>
        <w:t>出</w:t>
      </w:r>
      <w:r>
        <w:rPr>
          <w:rStyle w:val="10"/>
          <w:rFonts w:hint="eastAsia" w:ascii="仿宋" w:hAnsi="仿宋" w:eastAsia="仿宋"/>
          <w:sz w:val="32"/>
          <w:szCs w:val="32"/>
          <w:lang w:val="en-US" w:eastAsia="zh-CN"/>
        </w:rPr>
        <w:t>444.19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239.3</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444.19</w:t>
      </w:r>
      <w:r>
        <w:rPr>
          <w:rStyle w:val="10"/>
          <w:rFonts w:ascii="仿宋" w:hAnsi="仿宋" w:eastAsia="仿宋"/>
          <w:sz w:val="32"/>
          <w:szCs w:val="32"/>
        </w:rPr>
        <w:t>万元,商品和服务支出</w:t>
      </w:r>
      <w:r>
        <w:rPr>
          <w:rStyle w:val="10"/>
          <w:rFonts w:hint="eastAsia" w:ascii="仿宋" w:hAnsi="仿宋" w:eastAsia="仿宋"/>
          <w:sz w:val="32"/>
          <w:szCs w:val="32"/>
        </w:rPr>
        <w:t>0</w:t>
      </w:r>
      <w:r>
        <w:rPr>
          <w:rStyle w:val="10"/>
          <w:rFonts w:ascii="仿宋" w:hAnsi="仿宋" w:eastAsia="仿宋"/>
          <w:sz w:val="32"/>
          <w:szCs w:val="32"/>
        </w:rPr>
        <w:t>万元,对个人和家庭的补助</w:t>
      </w:r>
      <w:r>
        <w:rPr>
          <w:rStyle w:val="10"/>
          <w:rFonts w:hint="eastAsia" w:ascii="仿宋" w:hAnsi="仿宋" w:eastAsia="仿宋"/>
          <w:sz w:val="32"/>
          <w:szCs w:val="32"/>
        </w:rPr>
        <w:t>0</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0</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0</w:t>
      </w:r>
      <w:r>
        <w:rPr>
          <w:rStyle w:val="10"/>
          <w:rFonts w:ascii="仿宋" w:hAnsi="仿宋" w:eastAsia="仿宋"/>
          <w:sz w:val="32"/>
          <w:szCs w:val="32"/>
        </w:rPr>
        <w:t>万元;其中：</w:t>
      </w:r>
      <w:r>
        <w:rPr>
          <w:rStyle w:val="10"/>
          <w:rFonts w:hint="eastAsia" w:ascii="仿宋" w:hAnsi="仿宋" w:eastAsia="仿宋"/>
          <w:sz w:val="32"/>
          <w:szCs w:val="32"/>
        </w:rPr>
        <w:t>工资福利支出</w:t>
      </w:r>
      <w:r>
        <w:rPr>
          <w:rStyle w:val="10"/>
          <w:rFonts w:hint="eastAsia" w:ascii="仿宋" w:hAnsi="仿宋" w:eastAsia="仿宋"/>
          <w:sz w:val="32"/>
          <w:szCs w:val="32"/>
          <w:lang w:val="en-US" w:eastAsia="zh-CN"/>
        </w:rPr>
        <w:t>0</w:t>
      </w:r>
      <w:r>
        <w:rPr>
          <w:rStyle w:val="10"/>
          <w:rFonts w:hint="eastAsia" w:ascii="仿宋" w:hAnsi="仿宋" w:eastAsia="仿宋"/>
          <w:sz w:val="32"/>
          <w:szCs w:val="32"/>
        </w:rPr>
        <w:t>万元，</w:t>
      </w:r>
      <w:r>
        <w:rPr>
          <w:rStyle w:val="10"/>
          <w:rFonts w:ascii="仿宋" w:hAnsi="仿宋" w:eastAsia="仿宋"/>
          <w:sz w:val="32"/>
          <w:szCs w:val="32"/>
        </w:rPr>
        <w:t>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年本单位没有使用政府性基金预算拨款安排的支出</w:t>
      </w:r>
      <w:r>
        <w:rPr>
          <w:rFonts w:hint="eastAsia" w:ascii="仿宋_GB2312" w:eastAsia="仿宋_GB2312"/>
          <w:sz w:val="32"/>
          <w:szCs w:val="32"/>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年本单位没有使用国有资本经营</w:t>
      </w:r>
      <w:r>
        <w:rPr>
          <w:rStyle w:val="10"/>
          <w:rFonts w:ascii="仿宋" w:hAnsi="仿宋" w:eastAsia="仿宋"/>
          <w:sz w:val="32"/>
          <w:szCs w:val="32"/>
        </w:rPr>
        <w:t>支出预算</w:t>
      </w:r>
      <w:r>
        <w:rPr>
          <w:rStyle w:val="10"/>
          <w:rFonts w:hint="eastAsia" w:ascii="仿宋" w:hAnsi="仿宋" w:eastAsia="仿宋"/>
          <w:sz w:val="32"/>
          <w:szCs w:val="32"/>
        </w:rPr>
        <w:t>拨款安排的支出。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${page400644146.ds215660413_REP_BGT_T_HC1100002019_DXQ02_S_AMTGYZBJYYSZJ}</w:instrText>
      </w:r>
      <w:r>
        <w:rPr>
          <w:rStyle w:val="10"/>
          <w:rFonts w:ascii="仿宋" w:hAnsi="仿宋" w:eastAsia="仿宋"/>
          <w:sz w:val="32"/>
          <w:szCs w:val="32"/>
        </w:rPr>
        <w:fldChar w:fldCharType="end"/>
      </w: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w:t>
      </w:r>
      <w:r>
        <w:rPr>
          <w:rStyle w:val="10"/>
          <w:rFonts w:hint="eastAsia" w:ascii="Adobe 仿宋 Std R" w:hAnsi="Adobe 仿宋 Std R" w:eastAsia="Adobe 仿宋 Std R"/>
          <w:sz w:val="32"/>
          <w:szCs w:val="32"/>
          <w:lang w:val="en-US" w:eastAsia="zh-CN"/>
        </w:rPr>
        <w:t>4</w:t>
      </w:r>
      <w:r>
        <w:rPr>
          <w:rStyle w:val="10"/>
          <w:rFonts w:hint="eastAsia" w:ascii="Adobe 仿宋 Std R" w:hAnsi="Adobe 仿宋 Std R" w:eastAsia="Adobe 仿宋 Std R"/>
          <w:sz w:val="32"/>
          <w:szCs w:val="32"/>
        </w:rPr>
        <w:t>年</w:t>
      </w:r>
      <w:r>
        <w:rPr>
          <w:rStyle w:val="10"/>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49.5</w:t>
      </w:r>
      <w:r>
        <w:rPr>
          <w:rFonts w:hint="eastAsia" w:ascii="Adobe 仿宋 Std R" w:hAnsi="Adobe 仿宋 Std R" w:eastAsia="Adobe 仿宋 Std R"/>
          <w:sz w:val="32"/>
          <w:szCs w:val="32"/>
        </w:rPr>
        <w:t>万元，比202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年预算</w:t>
      </w:r>
      <w:r>
        <w:rPr>
          <w:rFonts w:hint="eastAsia" w:ascii="Adobe 仿宋 Std R" w:hAnsi="Adobe 仿宋 Std R" w:eastAsia="Adobe 仿宋 Std R"/>
          <w:sz w:val="32"/>
          <w:szCs w:val="32"/>
          <w:lang w:eastAsia="zh-CN"/>
        </w:rPr>
        <w:t>增加</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49.5</w:t>
      </w:r>
      <w:r>
        <w:rPr>
          <w:rFonts w:hint="eastAsia" w:ascii="Adobe 仿宋 Std R" w:hAnsi="Adobe 仿宋 Std R" w:eastAsia="Adobe 仿宋 Std R"/>
          <w:sz w:val="32"/>
          <w:szCs w:val="32"/>
        </w:rPr>
        <w:t>万元，</w:t>
      </w:r>
      <w:r>
        <w:rPr>
          <w:rFonts w:hint="eastAsia" w:ascii="Adobe 仿宋 Std R" w:hAnsi="Adobe 仿宋 Std R" w:eastAsia="Adobe 仿宋 Std R"/>
          <w:sz w:val="32"/>
          <w:szCs w:val="32"/>
          <w:lang w:eastAsia="zh-CN"/>
        </w:rPr>
        <w:t>增加</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49.5</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p>
    <w:p>
      <w:pPr>
        <w:widowControl/>
        <w:spacing w:line="580" w:lineRule="exact"/>
        <w:ind w:firstLine="636"/>
        <w:jc w:val="left"/>
        <w:rPr>
          <w:rFonts w:ascii="Adobe 仿宋 Std R" w:hAnsi="Adobe 仿宋 Std R" w:eastAsia="Adobe 仿宋 Std R"/>
          <w:sz w:val="32"/>
          <w:szCs w:val="32"/>
        </w:rPr>
      </w:pP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rFonts w:ascii="Adobe 仿宋 Std R" w:hAnsi="Adobe 仿宋 Std R" w:eastAsia="Adobe 仿宋 Std R"/>
          <w:sz w:val="32"/>
          <w:szCs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所属各单位政府采购总额</w:t>
      </w:r>
      <w:r>
        <w:rPr>
          <w:rFonts w:hint="eastAsia" w:ascii="Adobe 仿宋 Std R" w:hAnsi="Adobe 仿宋 Std R" w:eastAsia="Adobe 仿宋 Std R"/>
          <w:sz w:val="32"/>
          <w:szCs w:val="32"/>
          <w:lang w:val="en-US" w:eastAsia="zh-CN"/>
        </w:rPr>
        <w:t>23.2</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政府采购货物预算1</w:t>
      </w:r>
      <w:r>
        <w:rPr>
          <w:rFonts w:hint="eastAsia" w:ascii="Adobe 仿宋 Std R" w:hAnsi="Adobe 仿宋 Std R" w:eastAsia="Adobe 仿宋 Std R"/>
          <w:sz w:val="32"/>
          <w:szCs w:val="32"/>
          <w:lang w:val="en-US" w:eastAsia="zh-CN"/>
        </w:rPr>
        <w:t>3.5</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政府采购工程预算0万元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lang w:val="en-US" w:eastAsia="zh-CN"/>
        </w:rPr>
        <w:t>9.7</w:t>
      </w:r>
      <w:r>
        <w:rPr>
          <w:rFonts w:hint="eastAsia" w:ascii="Adobe 仿宋 Std R" w:hAnsi="Adobe 仿宋 Std R" w:eastAsia="Adobe 仿宋 Std R"/>
          <w:sz w:val="32"/>
          <w:szCs w:val="32"/>
        </w:rPr>
        <w:t>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9</w:t>
      </w:r>
      <w:r>
        <w:rPr>
          <w:rFonts w:hint="eastAsia" w:ascii="Adobe 仿宋 Std R" w:hAnsi="Adobe 仿宋 Std R" w:eastAsia="Adobe 仿宋 Std R"/>
          <w:sz w:val="32"/>
          <w:szCs w:val="32"/>
        </w:rPr>
        <w:t>月3</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hint="eastAsia" w:ascii="Adobe 仿宋 Std R" w:hAnsi="Adobe 仿宋 Std R" w:eastAsia="Adobe 仿宋 Std R"/>
          <w:sz w:val="32"/>
          <w:szCs w:val="32"/>
          <w:lang w:eastAsia="zh-CN"/>
        </w:rPr>
        <w:t>单位</w:t>
      </w:r>
      <w:r>
        <w:rPr>
          <w:rFonts w:ascii="Adobe 仿宋 Std R" w:hAnsi="Adobe 仿宋 Std R" w:eastAsia="Adobe 仿宋 Std R"/>
          <w:sz w:val="32"/>
          <w:szCs w:val="32"/>
        </w:rPr>
        <w:t>共有车辆</w:t>
      </w:r>
      <w:r>
        <w:rPr>
          <w:rFonts w:hint="eastAsia" w:ascii="Adobe 仿宋 Std R" w:hAnsi="Adobe 仿宋 Std R" w:eastAsia="Adobe 仿宋 Std R"/>
          <w:sz w:val="32"/>
          <w:szCs w:val="32"/>
        </w:rPr>
        <w:t>5</w:t>
      </w:r>
      <w:r>
        <w:rPr>
          <w:rFonts w:ascii="Adobe 仿宋 Std R" w:hAnsi="Adobe 仿宋 Std R" w:eastAsia="Adobe 仿宋 Std R"/>
          <w:sz w:val="32"/>
          <w:szCs w:val="32"/>
        </w:rPr>
        <w:t>辆,其中：一般公务用车实有数</w:t>
      </w:r>
      <w:r>
        <w:rPr>
          <w:rFonts w:hint="eastAsia" w:ascii="Adobe 仿宋 Std R" w:hAnsi="Adobe 仿宋 Std R" w:eastAsia="Adobe 仿宋 Std R"/>
          <w:sz w:val="32"/>
          <w:szCs w:val="32"/>
        </w:rPr>
        <w:t>0</w:t>
      </w:r>
      <w:r>
        <w:rPr>
          <w:rFonts w:ascii="Adobe 仿宋 Std R" w:hAnsi="Adobe 仿宋 Std R" w:eastAsia="Adobe 仿宋 Std R"/>
          <w:sz w:val="32"/>
          <w:szCs w:val="32"/>
        </w:rPr>
        <w:t>辆</w:t>
      </w:r>
      <w:r>
        <w:rPr>
          <w:rFonts w:hint="eastAsia" w:ascii="Adobe 仿宋 Std R" w:hAnsi="Adobe 仿宋 Std R" w:eastAsia="Adobe 仿宋 Std R"/>
          <w:sz w:val="32"/>
          <w:szCs w:val="32"/>
        </w:rPr>
        <w:t>，执法执勤用车</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辆</w:t>
      </w:r>
      <w:r>
        <w:rPr>
          <w:rFonts w:hint="eastAsia" w:ascii="Adobe 仿宋 Std R" w:hAnsi="Adobe 仿宋 Std R" w:eastAsia="Adobe 仿宋 Std R"/>
          <w:sz w:val="32"/>
          <w:szCs w:val="32"/>
          <w:lang w:val="en-US" w:eastAsia="zh-CN"/>
        </w:rPr>
        <w:t>,特种专业技术车5辆</w:t>
      </w:r>
      <w:r>
        <w:rPr>
          <w:rFonts w:ascii="Adobe 仿宋 Std R" w:hAnsi="Adobe 仿宋 Std R" w:eastAsia="Adobe 仿宋 Std R"/>
          <w:sz w:val="32"/>
          <w:szCs w:val="32"/>
        </w:rPr>
        <w:t>。</w:t>
      </w:r>
      <w:r>
        <w:fldChar w:fldCharType="end"/>
      </w:r>
    </w:p>
    <w:p>
      <w:pPr>
        <w:widowControl/>
        <w:spacing w:line="480" w:lineRule="exact"/>
        <w:ind w:firstLine="800" w:firstLineChars="250"/>
        <w:jc w:val="left"/>
        <w:rPr>
          <w:rFonts w:ascii="仿宋_GB2312" w:eastAsia="仿宋_GB2312"/>
          <w:szCs w:val="30"/>
        </w:rPr>
      </w:pP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预算安排购置车辆</w:t>
      </w:r>
      <w:r>
        <w:rPr>
          <w:rFonts w:hint="eastAsia" w:ascii="仿宋_GB2312" w:eastAsia="仿宋_GB2312"/>
          <w:sz w:val="32"/>
          <w:szCs w:val="30"/>
          <w:u w:val="single"/>
        </w:rPr>
        <w:t xml:space="preserve">    0 </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rPr>
        <w:t xml:space="preserve">     0   </w:t>
      </w:r>
      <w:r>
        <w:rPr>
          <w:rFonts w:hint="eastAsia" w:ascii="仿宋_GB2312" w:eastAsia="仿宋_GB2312"/>
          <w:sz w:val="32"/>
          <w:szCs w:val="30"/>
        </w:rPr>
        <w:t>。</w:t>
      </w:r>
    </w:p>
    <w:p>
      <w:pPr>
        <w:ind w:firstLine="321"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（九）项目情况说明</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本</w:t>
      </w:r>
      <w:r>
        <w:rPr>
          <w:rFonts w:hint="eastAsia" w:ascii="Adobe 仿宋 Std R" w:hAnsi="Adobe 仿宋 Std R" w:eastAsia="Adobe 仿宋 Std R"/>
          <w:sz w:val="32"/>
          <w:szCs w:val="32"/>
          <w:lang w:eastAsia="zh-CN"/>
        </w:rPr>
        <w:t>单位</w:t>
      </w:r>
      <w:r>
        <w:rPr>
          <w:rFonts w:hint="eastAsia" w:ascii="Adobe 仿宋 Std R" w:hAnsi="Adobe 仿宋 Std R" w:eastAsia="Adobe 仿宋 Std R"/>
          <w:sz w:val="32"/>
          <w:szCs w:val="32"/>
        </w:rPr>
        <w:t>本年度未安排项目 。</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hint="eastAsia" w:ascii="楷体_GB2312" w:eastAsia="楷体_GB2312"/>
          <w:b/>
          <w:sz w:val="32"/>
          <w:szCs w:val="30"/>
          <w:lang w:val="en-US" w:eastAsia="zh-CN"/>
        </w:rPr>
        <w:t>4</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lang w:val="en-US" w:eastAsia="zh-CN"/>
        </w:rPr>
        <w:t>4</w:t>
      </w:r>
      <w:r>
        <w:rPr>
          <w:rFonts w:hint="eastAsia" w:ascii="仿宋" w:hAnsi="仿宋" w:eastAsia="仿宋"/>
          <w:bCs/>
          <w:sz w:val="32"/>
          <w:szCs w:val="32"/>
        </w:rPr>
        <w:t>年</w:t>
      </w:r>
      <w:r>
        <w:rPr>
          <w:rFonts w:hint="eastAsia" w:ascii="仿宋_GB2312" w:eastAsia="仿宋_GB2312"/>
          <w:sz w:val="32"/>
          <w:szCs w:val="32"/>
        </w:rPr>
        <w:t>弋阳县交通运输综合行政执法大队</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经费财政拨款安排0万元，</w:t>
      </w:r>
      <w:r>
        <w:rPr>
          <w:rFonts w:hint="eastAsia" w:ascii="仿宋" w:hAnsi="仿宋" w:eastAsia="仿宋"/>
          <w:bCs/>
          <w:sz w:val="32"/>
          <w:szCs w:val="32"/>
          <w:lang w:eastAsia="zh-CN"/>
        </w:rPr>
        <w:t>其他收入安排</w:t>
      </w:r>
      <w:r>
        <w:rPr>
          <w:rFonts w:hint="eastAsia" w:ascii="仿宋" w:hAnsi="仿宋" w:eastAsia="仿宋"/>
          <w:bCs/>
          <w:sz w:val="32"/>
          <w:szCs w:val="32"/>
          <w:lang w:val="en-US" w:eastAsia="zh-CN"/>
        </w:rPr>
        <w:t>13.5万元，</w:t>
      </w:r>
      <w:r>
        <w:rPr>
          <w:rFonts w:hint="eastAsia" w:ascii="仿宋" w:hAnsi="仿宋" w:eastAsia="仿宋"/>
          <w:bCs/>
          <w:sz w:val="32"/>
          <w:szCs w:val="32"/>
        </w:rPr>
        <w:t>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 w:hAnsi="仿宋" w:eastAsia="仿宋"/>
          <w:bCs/>
          <w:sz w:val="32"/>
          <w:szCs w:val="32"/>
        </w:rPr>
        <w:t>与上年安排保持一致。</w:t>
      </w:r>
    </w:p>
    <w:p>
      <w:pPr>
        <w:ind w:firstLine="640" w:firstLineChars="200"/>
        <w:jc w:val="left"/>
        <w:rPr>
          <w:rFonts w:hint="eastAsia" w:ascii="仿宋" w:hAnsi="仿宋" w:eastAsia="仿宋"/>
          <w:bCs/>
          <w:sz w:val="32"/>
          <w:szCs w:val="32"/>
          <w:lang w:val="en-US" w:eastAsia="zh-CN"/>
        </w:rPr>
      </w:pPr>
      <w:r>
        <w:rPr>
          <w:rFonts w:ascii="仿宋" w:hAnsi="仿宋" w:eastAsia="仿宋"/>
          <w:bCs/>
          <w:sz w:val="32"/>
          <w:szCs w:val="32"/>
        </w:rPr>
        <w:t>公务用车运行</w:t>
      </w:r>
      <w:r>
        <w:rPr>
          <w:rFonts w:hint="eastAsia" w:ascii="仿宋" w:hAnsi="仿宋" w:eastAsia="仿宋"/>
          <w:bCs/>
          <w:sz w:val="32"/>
          <w:szCs w:val="32"/>
          <w:lang w:val="en-US" w:eastAsia="zh-CN"/>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 w:hAnsi="仿宋" w:eastAsia="仿宋"/>
          <w:bCs/>
          <w:sz w:val="32"/>
          <w:szCs w:val="32"/>
        </w:rPr>
        <w:t>与上年安排保持一致</w:t>
      </w:r>
      <w:r>
        <w:rPr>
          <w:rFonts w:hint="eastAsia" w:ascii="仿宋" w:hAnsi="仿宋" w:eastAsia="仿宋"/>
          <w:bCs/>
          <w:sz w:val="32"/>
          <w:szCs w:val="32"/>
          <w:lang w:eastAsia="zh-CN"/>
        </w:rPr>
        <w:t>。</w:t>
      </w:r>
    </w:p>
    <w:p>
      <w:pPr>
        <w:ind w:firstLine="640" w:firstLineChars="200"/>
        <w:jc w:val="left"/>
        <w:rPr>
          <w:rStyle w:val="10"/>
          <w:rFonts w:hint="eastAsia" w:ascii="仿宋" w:hAnsi="仿宋" w:eastAsia="仿宋"/>
          <w:bCs/>
          <w:sz w:val="32"/>
          <w:szCs w:val="32"/>
          <w:lang w:eastAsia="zh-CN"/>
        </w:rPr>
      </w:pPr>
      <w:r>
        <w:rPr>
          <w:rFonts w:ascii="仿宋" w:hAnsi="仿宋" w:eastAsia="仿宋"/>
          <w:bCs/>
          <w:sz w:val="32"/>
          <w:szCs w:val="32"/>
        </w:rPr>
        <w:t>公务用车购置</w:t>
      </w:r>
      <w:r>
        <w:rPr>
          <w:rFonts w:hint="eastAsia" w:ascii="仿宋" w:hAnsi="仿宋" w:eastAsia="仿宋"/>
          <w:bCs/>
          <w:sz w:val="32"/>
          <w:szCs w:val="32"/>
          <w:lang w:val="en-US" w:eastAsia="zh-CN"/>
        </w:rPr>
        <w:t>13.5</w:t>
      </w:r>
      <w:r>
        <w:rPr>
          <w:rFonts w:ascii="仿宋" w:hAnsi="仿宋" w:eastAsia="仿宋"/>
          <w:bCs/>
          <w:sz w:val="32"/>
          <w:szCs w:val="32"/>
        </w:rPr>
        <w:t>万元,比上年增</w:t>
      </w:r>
      <w:r>
        <w:rPr>
          <w:rFonts w:hint="eastAsia" w:ascii="仿宋" w:hAnsi="仿宋" w:eastAsia="仿宋"/>
          <w:bCs/>
          <w:sz w:val="32"/>
          <w:szCs w:val="32"/>
          <w:lang w:eastAsia="zh-CN"/>
        </w:rPr>
        <w:t>加</w:t>
      </w:r>
      <w:r>
        <w:rPr>
          <w:rFonts w:hint="eastAsia" w:ascii="仿宋" w:hAnsi="仿宋" w:eastAsia="仿宋"/>
          <w:bCs/>
          <w:sz w:val="32"/>
          <w:szCs w:val="32"/>
          <w:lang w:val="en-US" w:eastAsia="zh-CN"/>
        </w:rPr>
        <w:t>13.5</w:t>
      </w:r>
      <w:r>
        <w:rPr>
          <w:rFonts w:ascii="仿宋" w:hAnsi="仿宋" w:eastAsia="仿宋"/>
          <w:bCs/>
          <w:sz w:val="32"/>
          <w:szCs w:val="32"/>
        </w:rPr>
        <w:t>万元，主要原因是：</w:t>
      </w:r>
      <w:r>
        <w:rPr>
          <w:rFonts w:hint="eastAsia" w:ascii="仿宋" w:hAnsi="仿宋" w:eastAsia="仿宋"/>
          <w:bCs/>
          <w:sz w:val="32"/>
          <w:szCs w:val="32"/>
          <w:lang w:eastAsia="zh-CN"/>
        </w:rPr>
        <w:t>车辆更新</w:t>
      </w:r>
      <w:r>
        <w:rPr>
          <w:rFonts w:ascii="仿宋" w:hAnsi="仿宋" w:eastAsia="仿宋"/>
          <w:bCs/>
          <w:sz w:val="32"/>
          <w:szCs w:val="32"/>
        </w:rPr>
        <w:t>。</w:t>
      </w:r>
      <w:r>
        <w:rPr>
          <w:rFonts w:hint="eastAsia" w:ascii="仿宋" w:hAnsi="仿宋" w:eastAsia="仿宋"/>
          <w:bCs/>
          <w:sz w:val="32"/>
          <w:szCs w:val="32"/>
          <w:lang w:eastAsia="zh-CN"/>
        </w:rPr>
        <w:t>注：此项安排在其他收入里。</w:t>
      </w:r>
      <w:bookmarkStart w:id="0" w:name="_GoBack"/>
      <w:bookmarkEnd w:id="0"/>
    </w:p>
    <w:p>
      <w:pPr>
        <w:widowControl/>
        <w:shd w:val="clear" w:color="auto" w:fill="FFFFFF"/>
        <w:spacing w:line="640" w:lineRule="atLeast"/>
        <w:rPr>
          <w:rFonts w:ascii="Arial" w:hAnsi="Arial" w:cs="Arial"/>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1"/>
        </w:numPr>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w:t>
      </w:r>
      <w:r>
        <w:rPr>
          <w:rFonts w:hint="eastAsia" w:ascii="仿宋_GB2312" w:eastAsia="仿宋_GB2312"/>
          <w:color w:val="000000"/>
          <w:sz w:val="32"/>
          <w:szCs w:val="30"/>
          <w:lang w:val="en-US" w:eastAsia="zh-CN"/>
        </w:rPr>
        <w:t>4</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w:t>
      </w:r>
      <w:r>
        <w:rPr>
          <w:rFonts w:hint="eastAsia" w:ascii="仿宋_GB2312" w:eastAsia="仿宋_GB2312"/>
          <w:color w:val="000000"/>
          <w:sz w:val="32"/>
          <w:szCs w:val="30"/>
          <w:lang w:val="en-US" w:eastAsia="zh-CN"/>
        </w:rPr>
        <w:t>3</w:t>
      </w:r>
      <w:r>
        <w:rPr>
          <w:rFonts w:hint="eastAsia" w:ascii="仿宋_GB2312" w:eastAsia="仿宋_GB2312"/>
          <w:color w:val="000000"/>
          <w:sz w:val="32"/>
          <w:szCs w:val="30"/>
        </w:rPr>
        <w:t>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numPr>
          <w:ilvl w:val="0"/>
          <w:numId w:val="2"/>
        </w:num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支出科目</w:t>
      </w:r>
    </w:p>
    <w:p>
      <w:pPr>
        <w:widowControl/>
        <w:shd w:val="clear" w:color="auto" w:fill="FFFFFF"/>
        <w:spacing w:line="580" w:lineRule="atLeast"/>
        <w:ind w:firstLine="64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支出功能分类科目</w:t>
      </w:r>
    </w:p>
    <w:p>
      <w:pPr>
        <w:widowControl/>
        <w:shd w:val="clear" w:color="auto" w:fill="FFFFFF"/>
        <w:spacing w:line="580" w:lineRule="atLeast"/>
        <w:ind w:firstLine="640"/>
        <w:jc w:val="left"/>
        <w:rPr>
          <w:rFonts w:hint="eastAsia" w:ascii="仿宋_GB2312" w:hAnsi="微软雅黑" w:eastAsia="仿宋_GB2312" w:cs="仿宋_GB2312"/>
          <w:color w:val="333333"/>
          <w:kern w:val="0"/>
          <w:sz w:val="32"/>
          <w:szCs w:val="32"/>
          <w:shd w:val="clear" w:color="auto" w:fill="FFFFFF"/>
          <w:lang w:val="en-US" w:eastAsia="zh-CN"/>
        </w:rPr>
      </w:pPr>
      <w:r>
        <w:rPr>
          <w:rFonts w:hint="eastAsia" w:ascii="仿宋_GB2312" w:hAnsi="微软雅黑" w:eastAsia="仿宋_GB2312" w:cs="仿宋_GB2312"/>
          <w:color w:val="333333"/>
          <w:kern w:val="0"/>
          <w:sz w:val="32"/>
          <w:szCs w:val="32"/>
          <w:shd w:val="clear" w:color="auto" w:fill="FFFFFF"/>
          <w:lang w:val="en-US" w:eastAsia="zh-CN"/>
        </w:rPr>
        <w:t>208:社会保障和就业支出</w:t>
      </w:r>
    </w:p>
    <w:p>
      <w:pPr>
        <w:widowControl/>
        <w:shd w:val="clear" w:color="auto" w:fill="FFFFFF"/>
        <w:spacing w:line="580" w:lineRule="atLeast"/>
        <w:ind w:firstLine="64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2080505：社会保障和就业支出--行政事业单位养老支出--机关事业单位基本养老保险缴费支出，反映机关事业单位实施基本养老保险制度由单位缴纳的基本养老保险费支出。</w:t>
      </w:r>
    </w:p>
    <w:p>
      <w:pPr>
        <w:widowControl/>
        <w:shd w:val="clear" w:color="auto" w:fill="FFFFFF"/>
        <w:spacing w:line="580" w:lineRule="atLeast"/>
        <w:ind w:firstLine="640"/>
        <w:jc w:val="left"/>
        <w:rPr>
          <w:rFonts w:hint="eastAsia" w:ascii="仿宋_GB2312" w:hAnsi="微软雅黑" w:eastAsia="仿宋_GB2312" w:cs="仿宋_GB2312"/>
          <w:color w:val="333333"/>
          <w:kern w:val="0"/>
          <w:sz w:val="32"/>
          <w:szCs w:val="32"/>
          <w:shd w:val="clear" w:color="auto" w:fill="FFFFFF"/>
          <w:lang w:val="en-US" w:eastAsia="zh-CN"/>
        </w:rPr>
      </w:pPr>
      <w:r>
        <w:rPr>
          <w:rFonts w:hint="eastAsia" w:ascii="仿宋_GB2312" w:hAnsi="微软雅黑" w:eastAsia="仿宋_GB2312" w:cs="仿宋_GB2312"/>
          <w:color w:val="333333"/>
          <w:kern w:val="0"/>
          <w:sz w:val="32"/>
          <w:szCs w:val="32"/>
          <w:shd w:val="clear" w:color="auto" w:fill="FFFFFF"/>
          <w:lang w:val="en-US" w:eastAsia="zh-CN"/>
        </w:rPr>
        <w:t>210:卫生健康支出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2101201</w:t>
      </w:r>
      <w:r>
        <w:rPr>
          <w:rFonts w:hint="eastAsia" w:ascii="仿宋_GB2312" w:hAnsi="微软雅黑" w:eastAsia="仿宋_GB2312" w:cs="仿宋_GB2312"/>
          <w:color w:val="333333"/>
          <w:kern w:val="0"/>
          <w:sz w:val="32"/>
          <w:szCs w:val="32"/>
          <w:shd w:val="clear" w:color="auto" w:fill="FFFFFF"/>
        </w:rPr>
        <w:t>：</w:t>
      </w:r>
      <w:r>
        <w:rPr>
          <w:rFonts w:ascii="仿宋_GB2312" w:hAnsi="微软雅黑" w:eastAsia="仿宋_GB2312" w:cs="仿宋_GB2312"/>
          <w:color w:val="333333"/>
          <w:kern w:val="0"/>
          <w:sz w:val="32"/>
          <w:szCs w:val="32"/>
          <w:shd w:val="clear" w:color="auto" w:fill="FFFFFF"/>
        </w:rPr>
        <w:t>财政对基本医疗保险基金的补助--财政对职工基本医疗保险基金的补助，反映财政对职工基本医疗保险基金的补助支出。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214：交通运输支出</w:t>
      </w:r>
    </w:p>
    <w:p>
      <w:pPr>
        <w:widowControl/>
        <w:shd w:val="clear" w:color="auto" w:fill="FFFFFF"/>
        <w:tabs>
          <w:tab w:val="left" w:pos="353"/>
        </w:tabs>
        <w:spacing w:line="580" w:lineRule="atLeast"/>
        <w:ind w:firstLine="420" w:firstLineChars="200"/>
        <w:jc w:val="left"/>
        <w:rPr>
          <w:rFonts w:ascii="仿宋_GB2312" w:hAnsi="微软雅黑" w:eastAsia="仿宋_GB2312" w:cs="仿宋_GB2312"/>
          <w:color w:val="333333"/>
          <w:kern w:val="0"/>
          <w:szCs w:val="32"/>
          <w:shd w:val="clear" w:color="auto" w:fill="FFFFFF"/>
        </w:rPr>
      </w:pPr>
      <w:r>
        <w:rPr>
          <w:rFonts w:hint="eastAsia" w:ascii="仿宋_GB2312" w:hAnsi="微软雅黑" w:eastAsia="仿宋_GB2312" w:cs="仿宋_GB2312"/>
          <w:color w:val="333333"/>
          <w:kern w:val="0"/>
          <w:szCs w:val="32"/>
          <w:shd w:val="clear" w:color="auto" w:fill="FFFFFF"/>
        </w:rPr>
        <w:tab/>
      </w:r>
      <w:r>
        <w:rPr>
          <w:rFonts w:hint="eastAsia" w:ascii="仿宋_GB2312" w:hAnsi="微软雅黑" w:eastAsia="仿宋_GB2312" w:cs="仿宋_GB2312"/>
          <w:color w:val="333333"/>
          <w:kern w:val="0"/>
          <w:sz w:val="32"/>
          <w:szCs w:val="32"/>
          <w:shd w:val="clear" w:color="auto" w:fill="FFFFFF"/>
        </w:rPr>
        <w:t>2140101</w:t>
      </w:r>
      <w:r>
        <w:rPr>
          <w:rFonts w:ascii="仿宋_GB2312" w:hAnsi="微软雅黑" w:eastAsia="仿宋_GB2312" w:cs="仿宋_GB2312"/>
          <w:color w:val="333333"/>
          <w:kern w:val="0"/>
          <w:sz w:val="32"/>
          <w:szCs w:val="32"/>
          <w:shd w:val="clear" w:color="auto" w:fill="FFFFFF"/>
        </w:rPr>
        <w:t>：</w:t>
      </w:r>
      <w:r>
        <w:rPr>
          <w:rFonts w:hint="eastAsia" w:ascii="仿宋_GB2312" w:eastAsia="仿宋_GB2312"/>
          <w:sz w:val="32"/>
          <w:szCs w:val="32"/>
        </w:rPr>
        <w:t>反映行政单位(包括实行公务员管理的事业单位)基本支出。</w:t>
      </w:r>
    </w:p>
    <w:p>
      <w:pPr>
        <w:widowControl/>
        <w:shd w:val="clear" w:color="auto" w:fill="FFFFFF"/>
        <w:spacing w:line="580" w:lineRule="atLeast"/>
        <w:ind w:firstLine="960" w:firstLineChars="300"/>
        <w:jc w:val="left"/>
        <w:rPr>
          <w:rFonts w:ascii="仿宋_GB2312" w:eastAsia="仿宋_GB2312"/>
          <w:sz w:val="32"/>
          <w:szCs w:val="32"/>
        </w:rPr>
      </w:pPr>
      <w:r>
        <w:rPr>
          <w:rFonts w:hint="eastAsia" w:ascii="仿宋_GB2312" w:eastAsia="仿宋_GB2312"/>
          <w:sz w:val="32"/>
          <w:szCs w:val="32"/>
        </w:rPr>
        <w:t>2140112   反映公路运输管理支出和公路路政管理支出。</w:t>
      </w:r>
    </w:p>
    <w:p>
      <w:pPr>
        <w:widowControl/>
        <w:shd w:val="clear" w:color="auto" w:fill="FFFFFF"/>
        <w:spacing w:line="580" w:lineRule="atLeast"/>
        <w:ind w:firstLine="960" w:firstLineChars="300"/>
        <w:jc w:val="left"/>
        <w:rPr>
          <w:rFonts w:ascii="仿宋_GB2312" w:eastAsia="仿宋_GB2312"/>
          <w:sz w:val="32"/>
          <w:szCs w:val="32"/>
        </w:rPr>
      </w:pPr>
      <w:r>
        <w:rPr>
          <w:rFonts w:hint="eastAsia" w:ascii="仿宋_GB2312" w:eastAsia="仿宋_GB2312"/>
          <w:sz w:val="32"/>
          <w:szCs w:val="32"/>
        </w:rPr>
        <w:t>2140136反映水路运输管理方面的支出</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ind w:firstLine="1600" w:firstLineChars="500"/>
        <w:rPr>
          <w:rFonts w:ascii="仿宋" w:hAnsi="仿宋" w:eastAsia="仿宋"/>
          <w:color w:val="000000"/>
          <w:sz w:val="32"/>
          <w:szCs w:val="32"/>
        </w:rPr>
      </w:pPr>
      <w:r>
        <w:rPr>
          <w:rFonts w:hint="eastAsia" w:ascii="仿宋" w:hAnsi="仿宋" w:eastAsia="仿宋"/>
          <w:color w:val="000000"/>
          <w:sz w:val="32"/>
          <w:szCs w:val="32"/>
        </w:rPr>
        <w:t>无</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abstractNum w:abstractNumId="1">
    <w:nsid w:val="46D45AFB"/>
    <w:multiLevelType w:val="singleLevel"/>
    <w:tmpl w:val="46D45AF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yMDc0NzhiM2Y4NjNmMDcwZDg4MzY3MWI1NGQwN2IifQ=="/>
  </w:docVars>
  <w:rsids>
    <w:rsidRoot w:val="00DF43D8"/>
    <w:rsid w:val="000001B2"/>
    <w:rsid w:val="00001CD9"/>
    <w:rsid w:val="00014049"/>
    <w:rsid w:val="0001648A"/>
    <w:rsid w:val="00021BD6"/>
    <w:rsid w:val="00022CB3"/>
    <w:rsid w:val="000252CF"/>
    <w:rsid w:val="00031749"/>
    <w:rsid w:val="00032225"/>
    <w:rsid w:val="00041EAA"/>
    <w:rsid w:val="000501C3"/>
    <w:rsid w:val="0005503B"/>
    <w:rsid w:val="00055F20"/>
    <w:rsid w:val="000630BE"/>
    <w:rsid w:val="0006515E"/>
    <w:rsid w:val="00065A00"/>
    <w:rsid w:val="00084A4E"/>
    <w:rsid w:val="00085227"/>
    <w:rsid w:val="0009034E"/>
    <w:rsid w:val="000927A9"/>
    <w:rsid w:val="000963CD"/>
    <w:rsid w:val="000A2066"/>
    <w:rsid w:val="000B313A"/>
    <w:rsid w:val="000B4F9E"/>
    <w:rsid w:val="000C6AF7"/>
    <w:rsid w:val="000E1BC2"/>
    <w:rsid w:val="000E6313"/>
    <w:rsid w:val="000F227D"/>
    <w:rsid w:val="000F2E5F"/>
    <w:rsid w:val="00104F58"/>
    <w:rsid w:val="00117D8C"/>
    <w:rsid w:val="00131F78"/>
    <w:rsid w:val="00135E0E"/>
    <w:rsid w:val="00153C6B"/>
    <w:rsid w:val="001609D1"/>
    <w:rsid w:val="00166712"/>
    <w:rsid w:val="001823EA"/>
    <w:rsid w:val="00186709"/>
    <w:rsid w:val="00192620"/>
    <w:rsid w:val="00193C37"/>
    <w:rsid w:val="001C4ED5"/>
    <w:rsid w:val="001C6F31"/>
    <w:rsid w:val="001D2644"/>
    <w:rsid w:val="001D37C9"/>
    <w:rsid w:val="001D3DA0"/>
    <w:rsid w:val="001E0EE7"/>
    <w:rsid w:val="001E6FA2"/>
    <w:rsid w:val="001F1DED"/>
    <w:rsid w:val="001F5A45"/>
    <w:rsid w:val="0021331D"/>
    <w:rsid w:val="00213D4E"/>
    <w:rsid w:val="00225057"/>
    <w:rsid w:val="0022612A"/>
    <w:rsid w:val="00232A32"/>
    <w:rsid w:val="002436CD"/>
    <w:rsid w:val="00251AD0"/>
    <w:rsid w:val="002747D6"/>
    <w:rsid w:val="00281E28"/>
    <w:rsid w:val="00283C63"/>
    <w:rsid w:val="00284437"/>
    <w:rsid w:val="002A02B4"/>
    <w:rsid w:val="002A1ED6"/>
    <w:rsid w:val="002A4056"/>
    <w:rsid w:val="002A45BD"/>
    <w:rsid w:val="002B0263"/>
    <w:rsid w:val="002B128B"/>
    <w:rsid w:val="002B2D42"/>
    <w:rsid w:val="002C2478"/>
    <w:rsid w:val="002D2681"/>
    <w:rsid w:val="002D418E"/>
    <w:rsid w:val="002D497C"/>
    <w:rsid w:val="002D7200"/>
    <w:rsid w:val="0030186C"/>
    <w:rsid w:val="003057A1"/>
    <w:rsid w:val="00316059"/>
    <w:rsid w:val="00316B29"/>
    <w:rsid w:val="0032092A"/>
    <w:rsid w:val="00323750"/>
    <w:rsid w:val="003349D1"/>
    <w:rsid w:val="00334A98"/>
    <w:rsid w:val="003427CE"/>
    <w:rsid w:val="00344E49"/>
    <w:rsid w:val="00345ECC"/>
    <w:rsid w:val="003479BF"/>
    <w:rsid w:val="00380DD1"/>
    <w:rsid w:val="00394DC6"/>
    <w:rsid w:val="003959F5"/>
    <w:rsid w:val="003A2923"/>
    <w:rsid w:val="003A478F"/>
    <w:rsid w:val="003B68F4"/>
    <w:rsid w:val="003B76FD"/>
    <w:rsid w:val="003C0BFF"/>
    <w:rsid w:val="003C0D66"/>
    <w:rsid w:val="003C19AF"/>
    <w:rsid w:val="003C7840"/>
    <w:rsid w:val="003D0809"/>
    <w:rsid w:val="003F3DD3"/>
    <w:rsid w:val="00406851"/>
    <w:rsid w:val="004345D9"/>
    <w:rsid w:val="00436836"/>
    <w:rsid w:val="0044016E"/>
    <w:rsid w:val="00446148"/>
    <w:rsid w:val="004470AF"/>
    <w:rsid w:val="004535A0"/>
    <w:rsid w:val="00454F3B"/>
    <w:rsid w:val="00455EED"/>
    <w:rsid w:val="00456869"/>
    <w:rsid w:val="004614C8"/>
    <w:rsid w:val="004664AF"/>
    <w:rsid w:val="00472987"/>
    <w:rsid w:val="00480768"/>
    <w:rsid w:val="0049470A"/>
    <w:rsid w:val="00495985"/>
    <w:rsid w:val="00496629"/>
    <w:rsid w:val="004A0058"/>
    <w:rsid w:val="004A60E9"/>
    <w:rsid w:val="004B06B4"/>
    <w:rsid w:val="004D6A23"/>
    <w:rsid w:val="004E0577"/>
    <w:rsid w:val="004E5555"/>
    <w:rsid w:val="004F5378"/>
    <w:rsid w:val="004F7260"/>
    <w:rsid w:val="005006DE"/>
    <w:rsid w:val="00502AB1"/>
    <w:rsid w:val="00503257"/>
    <w:rsid w:val="00516279"/>
    <w:rsid w:val="0052565B"/>
    <w:rsid w:val="00526265"/>
    <w:rsid w:val="00526CE0"/>
    <w:rsid w:val="00532264"/>
    <w:rsid w:val="005330DB"/>
    <w:rsid w:val="00544895"/>
    <w:rsid w:val="00553AA6"/>
    <w:rsid w:val="00555080"/>
    <w:rsid w:val="0055670D"/>
    <w:rsid w:val="00562068"/>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400A"/>
    <w:rsid w:val="005F69D4"/>
    <w:rsid w:val="00611FE7"/>
    <w:rsid w:val="00623A52"/>
    <w:rsid w:val="006247CA"/>
    <w:rsid w:val="00631E83"/>
    <w:rsid w:val="00631FA4"/>
    <w:rsid w:val="00650900"/>
    <w:rsid w:val="00655E8B"/>
    <w:rsid w:val="00657B04"/>
    <w:rsid w:val="00660CC3"/>
    <w:rsid w:val="006740FD"/>
    <w:rsid w:val="006808C8"/>
    <w:rsid w:val="006833F4"/>
    <w:rsid w:val="00687B67"/>
    <w:rsid w:val="00690E40"/>
    <w:rsid w:val="006918B8"/>
    <w:rsid w:val="006924DA"/>
    <w:rsid w:val="00696646"/>
    <w:rsid w:val="006A1709"/>
    <w:rsid w:val="006A2B82"/>
    <w:rsid w:val="006C08EA"/>
    <w:rsid w:val="006C185B"/>
    <w:rsid w:val="006C3868"/>
    <w:rsid w:val="006C4F20"/>
    <w:rsid w:val="006F20BD"/>
    <w:rsid w:val="00704CAB"/>
    <w:rsid w:val="0075709B"/>
    <w:rsid w:val="007574FE"/>
    <w:rsid w:val="00777795"/>
    <w:rsid w:val="00777962"/>
    <w:rsid w:val="007913DC"/>
    <w:rsid w:val="00792A6C"/>
    <w:rsid w:val="0079393D"/>
    <w:rsid w:val="00796F4F"/>
    <w:rsid w:val="007A4D44"/>
    <w:rsid w:val="007B4314"/>
    <w:rsid w:val="007C27E0"/>
    <w:rsid w:val="007C52A9"/>
    <w:rsid w:val="007D4ACC"/>
    <w:rsid w:val="007E09AB"/>
    <w:rsid w:val="007F07EB"/>
    <w:rsid w:val="007F1616"/>
    <w:rsid w:val="007F4968"/>
    <w:rsid w:val="007F5C86"/>
    <w:rsid w:val="007F79A6"/>
    <w:rsid w:val="008032D2"/>
    <w:rsid w:val="00804C42"/>
    <w:rsid w:val="008175F7"/>
    <w:rsid w:val="00817687"/>
    <w:rsid w:val="00823697"/>
    <w:rsid w:val="00832A39"/>
    <w:rsid w:val="00846526"/>
    <w:rsid w:val="008506D9"/>
    <w:rsid w:val="00863898"/>
    <w:rsid w:val="00865CCE"/>
    <w:rsid w:val="00865FE3"/>
    <w:rsid w:val="00867739"/>
    <w:rsid w:val="00872CE4"/>
    <w:rsid w:val="00875B04"/>
    <w:rsid w:val="00876D17"/>
    <w:rsid w:val="008827CA"/>
    <w:rsid w:val="00882C91"/>
    <w:rsid w:val="00884FAE"/>
    <w:rsid w:val="008979F6"/>
    <w:rsid w:val="00897CAC"/>
    <w:rsid w:val="008A2491"/>
    <w:rsid w:val="008B524B"/>
    <w:rsid w:val="008B52E8"/>
    <w:rsid w:val="008C011F"/>
    <w:rsid w:val="008C01B1"/>
    <w:rsid w:val="008C6EEE"/>
    <w:rsid w:val="008E0156"/>
    <w:rsid w:val="008E1EFA"/>
    <w:rsid w:val="00902917"/>
    <w:rsid w:val="009067D1"/>
    <w:rsid w:val="009160F0"/>
    <w:rsid w:val="0091783F"/>
    <w:rsid w:val="00930B88"/>
    <w:rsid w:val="0094115F"/>
    <w:rsid w:val="009421D2"/>
    <w:rsid w:val="0094514C"/>
    <w:rsid w:val="00946A59"/>
    <w:rsid w:val="009471C3"/>
    <w:rsid w:val="0095097A"/>
    <w:rsid w:val="009527A7"/>
    <w:rsid w:val="009557AC"/>
    <w:rsid w:val="00956999"/>
    <w:rsid w:val="009619B4"/>
    <w:rsid w:val="00964DCD"/>
    <w:rsid w:val="00973905"/>
    <w:rsid w:val="0097415C"/>
    <w:rsid w:val="00981441"/>
    <w:rsid w:val="00984ACE"/>
    <w:rsid w:val="009A4624"/>
    <w:rsid w:val="009A7AB9"/>
    <w:rsid w:val="009B2C7D"/>
    <w:rsid w:val="009B4813"/>
    <w:rsid w:val="009C2EBF"/>
    <w:rsid w:val="009C3827"/>
    <w:rsid w:val="009D3197"/>
    <w:rsid w:val="009E1C45"/>
    <w:rsid w:val="009E1F3F"/>
    <w:rsid w:val="009F6ECD"/>
    <w:rsid w:val="009F72E5"/>
    <w:rsid w:val="00A0455D"/>
    <w:rsid w:val="00A10F16"/>
    <w:rsid w:val="00A2168A"/>
    <w:rsid w:val="00A26CDD"/>
    <w:rsid w:val="00A345A4"/>
    <w:rsid w:val="00A54282"/>
    <w:rsid w:val="00A55773"/>
    <w:rsid w:val="00A60B4D"/>
    <w:rsid w:val="00A621BE"/>
    <w:rsid w:val="00A64AEB"/>
    <w:rsid w:val="00A81BA2"/>
    <w:rsid w:val="00A87F6B"/>
    <w:rsid w:val="00A94B9D"/>
    <w:rsid w:val="00A95BF4"/>
    <w:rsid w:val="00AA62DE"/>
    <w:rsid w:val="00AB656D"/>
    <w:rsid w:val="00AB7307"/>
    <w:rsid w:val="00AC370A"/>
    <w:rsid w:val="00AD05B9"/>
    <w:rsid w:val="00AD6623"/>
    <w:rsid w:val="00AF095D"/>
    <w:rsid w:val="00AF1E5D"/>
    <w:rsid w:val="00AF57C9"/>
    <w:rsid w:val="00AF62CD"/>
    <w:rsid w:val="00B0337F"/>
    <w:rsid w:val="00B128C8"/>
    <w:rsid w:val="00B169A7"/>
    <w:rsid w:val="00B25D6F"/>
    <w:rsid w:val="00B26975"/>
    <w:rsid w:val="00B348A8"/>
    <w:rsid w:val="00B4175A"/>
    <w:rsid w:val="00B619F8"/>
    <w:rsid w:val="00B6242B"/>
    <w:rsid w:val="00B626CB"/>
    <w:rsid w:val="00B71EBE"/>
    <w:rsid w:val="00B82840"/>
    <w:rsid w:val="00B96CEB"/>
    <w:rsid w:val="00BA572C"/>
    <w:rsid w:val="00BF0316"/>
    <w:rsid w:val="00BF6541"/>
    <w:rsid w:val="00C03AFB"/>
    <w:rsid w:val="00C35830"/>
    <w:rsid w:val="00C401E0"/>
    <w:rsid w:val="00C4059E"/>
    <w:rsid w:val="00C44D8F"/>
    <w:rsid w:val="00C474E4"/>
    <w:rsid w:val="00C61B8F"/>
    <w:rsid w:val="00C644A7"/>
    <w:rsid w:val="00C771B3"/>
    <w:rsid w:val="00C803DA"/>
    <w:rsid w:val="00C8083B"/>
    <w:rsid w:val="00C82CA3"/>
    <w:rsid w:val="00C91FF9"/>
    <w:rsid w:val="00CA50A3"/>
    <w:rsid w:val="00CB10B2"/>
    <w:rsid w:val="00CB3DBA"/>
    <w:rsid w:val="00CC4504"/>
    <w:rsid w:val="00CC4FF5"/>
    <w:rsid w:val="00CC517F"/>
    <w:rsid w:val="00CD0083"/>
    <w:rsid w:val="00CE1A2B"/>
    <w:rsid w:val="00CE6F1B"/>
    <w:rsid w:val="00CE7185"/>
    <w:rsid w:val="00CF0A52"/>
    <w:rsid w:val="00D00272"/>
    <w:rsid w:val="00D01624"/>
    <w:rsid w:val="00D0374C"/>
    <w:rsid w:val="00D11449"/>
    <w:rsid w:val="00D14B5F"/>
    <w:rsid w:val="00D17D0A"/>
    <w:rsid w:val="00D20C6C"/>
    <w:rsid w:val="00D23489"/>
    <w:rsid w:val="00D312D5"/>
    <w:rsid w:val="00D3381E"/>
    <w:rsid w:val="00D36173"/>
    <w:rsid w:val="00D41219"/>
    <w:rsid w:val="00D524EE"/>
    <w:rsid w:val="00D61B7E"/>
    <w:rsid w:val="00D666BC"/>
    <w:rsid w:val="00D673F0"/>
    <w:rsid w:val="00D678E3"/>
    <w:rsid w:val="00D73D07"/>
    <w:rsid w:val="00D826D7"/>
    <w:rsid w:val="00D86F52"/>
    <w:rsid w:val="00DB0580"/>
    <w:rsid w:val="00DB0C52"/>
    <w:rsid w:val="00DD15FE"/>
    <w:rsid w:val="00DE2065"/>
    <w:rsid w:val="00DE20E0"/>
    <w:rsid w:val="00DE5904"/>
    <w:rsid w:val="00DE6773"/>
    <w:rsid w:val="00DF2E83"/>
    <w:rsid w:val="00DF43D8"/>
    <w:rsid w:val="00E04E74"/>
    <w:rsid w:val="00E05FC3"/>
    <w:rsid w:val="00E11187"/>
    <w:rsid w:val="00E17B11"/>
    <w:rsid w:val="00E34083"/>
    <w:rsid w:val="00E365F2"/>
    <w:rsid w:val="00E503CC"/>
    <w:rsid w:val="00E5794A"/>
    <w:rsid w:val="00E60E90"/>
    <w:rsid w:val="00E83029"/>
    <w:rsid w:val="00E9293D"/>
    <w:rsid w:val="00E92A8B"/>
    <w:rsid w:val="00E97D8C"/>
    <w:rsid w:val="00EA3654"/>
    <w:rsid w:val="00EA36FC"/>
    <w:rsid w:val="00EA77E5"/>
    <w:rsid w:val="00EB5768"/>
    <w:rsid w:val="00EB656D"/>
    <w:rsid w:val="00EB6777"/>
    <w:rsid w:val="00EC3DDF"/>
    <w:rsid w:val="00ED0D2B"/>
    <w:rsid w:val="00EE5DE1"/>
    <w:rsid w:val="00EE6568"/>
    <w:rsid w:val="00F01B58"/>
    <w:rsid w:val="00F05A2A"/>
    <w:rsid w:val="00F11FE4"/>
    <w:rsid w:val="00F1253B"/>
    <w:rsid w:val="00F132AE"/>
    <w:rsid w:val="00F2583E"/>
    <w:rsid w:val="00F32E83"/>
    <w:rsid w:val="00F823EA"/>
    <w:rsid w:val="00F9305F"/>
    <w:rsid w:val="00F93C9E"/>
    <w:rsid w:val="00F95E5A"/>
    <w:rsid w:val="00F975EB"/>
    <w:rsid w:val="00FA278B"/>
    <w:rsid w:val="00FA354D"/>
    <w:rsid w:val="00FA3B89"/>
    <w:rsid w:val="00FA5270"/>
    <w:rsid w:val="00FA5402"/>
    <w:rsid w:val="00FD29E0"/>
    <w:rsid w:val="00FE0E90"/>
    <w:rsid w:val="00FE32CC"/>
    <w:rsid w:val="00FE7CCF"/>
    <w:rsid w:val="00FF60EC"/>
    <w:rsid w:val="00FF6368"/>
    <w:rsid w:val="03752DC4"/>
    <w:rsid w:val="049A41E8"/>
    <w:rsid w:val="0539429F"/>
    <w:rsid w:val="05F170FC"/>
    <w:rsid w:val="067A6028"/>
    <w:rsid w:val="07BC2293"/>
    <w:rsid w:val="091F0FEF"/>
    <w:rsid w:val="09A53EFA"/>
    <w:rsid w:val="0B6C18AB"/>
    <w:rsid w:val="0C1E4C7D"/>
    <w:rsid w:val="0C88477C"/>
    <w:rsid w:val="0C97247A"/>
    <w:rsid w:val="0CCC6163"/>
    <w:rsid w:val="0DB3098E"/>
    <w:rsid w:val="150778AC"/>
    <w:rsid w:val="168D6714"/>
    <w:rsid w:val="1D394C31"/>
    <w:rsid w:val="1E392DE8"/>
    <w:rsid w:val="205C6FDD"/>
    <w:rsid w:val="206D0602"/>
    <w:rsid w:val="20A41FD6"/>
    <w:rsid w:val="22430342"/>
    <w:rsid w:val="248E2E9E"/>
    <w:rsid w:val="25874B9D"/>
    <w:rsid w:val="25B931E9"/>
    <w:rsid w:val="2828673B"/>
    <w:rsid w:val="2C57797E"/>
    <w:rsid w:val="2EFD3C9E"/>
    <w:rsid w:val="2FEB46A7"/>
    <w:rsid w:val="31AB2B70"/>
    <w:rsid w:val="31DD5420"/>
    <w:rsid w:val="32DB0C24"/>
    <w:rsid w:val="3328400E"/>
    <w:rsid w:val="3A841EE9"/>
    <w:rsid w:val="3A9F1A72"/>
    <w:rsid w:val="3B1B0105"/>
    <w:rsid w:val="3B1E6636"/>
    <w:rsid w:val="3B7D1841"/>
    <w:rsid w:val="3C6A2500"/>
    <w:rsid w:val="3DBC7621"/>
    <w:rsid w:val="3F383632"/>
    <w:rsid w:val="3F75335C"/>
    <w:rsid w:val="4052753A"/>
    <w:rsid w:val="40675477"/>
    <w:rsid w:val="40B7508E"/>
    <w:rsid w:val="411D00F5"/>
    <w:rsid w:val="44354C47"/>
    <w:rsid w:val="456F406E"/>
    <w:rsid w:val="486D1A31"/>
    <w:rsid w:val="4B2A1177"/>
    <w:rsid w:val="50150D8F"/>
    <w:rsid w:val="51595CED"/>
    <w:rsid w:val="53516268"/>
    <w:rsid w:val="53BA0CC5"/>
    <w:rsid w:val="56C47F55"/>
    <w:rsid w:val="58665ACC"/>
    <w:rsid w:val="5C517A28"/>
    <w:rsid w:val="5DAF5613"/>
    <w:rsid w:val="60FF065F"/>
    <w:rsid w:val="616B0FBD"/>
    <w:rsid w:val="63E33020"/>
    <w:rsid w:val="68914293"/>
    <w:rsid w:val="692769A5"/>
    <w:rsid w:val="6A310381"/>
    <w:rsid w:val="6BE248E5"/>
    <w:rsid w:val="6C3249C2"/>
    <w:rsid w:val="6C4419FB"/>
    <w:rsid w:val="6EDB6140"/>
    <w:rsid w:val="73A85115"/>
    <w:rsid w:val="756E770A"/>
    <w:rsid w:val="76215EAA"/>
    <w:rsid w:val="76271B31"/>
    <w:rsid w:val="762D5641"/>
    <w:rsid w:val="7B784071"/>
    <w:rsid w:val="7E96369A"/>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qFormat/>
    <w:uiPriority w:val="0"/>
    <w:rPr>
      <w:color w:val="0000FF"/>
      <w:u w:val="single"/>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 w:type="character" w:customStyle="1" w:styleId="9">
    <w:name w:val="row_tree_level_3"/>
    <w:basedOn w:val="5"/>
    <w:autoRedefine/>
    <w:qFormat/>
    <w:uiPriority w:val="0"/>
  </w:style>
  <w:style w:type="character" w:customStyle="1" w:styleId="10">
    <w:name w:val="row_tree_level_4"/>
    <w:basedOn w:val="5"/>
    <w:autoRedefine/>
    <w:qFormat/>
    <w:uiPriority w:val="0"/>
  </w:style>
  <w:style w:type="paragraph" w:customStyle="1" w:styleId="11">
    <w:name w:val="p0"/>
    <w:basedOn w:val="1"/>
    <w:autoRedefine/>
    <w:qFormat/>
    <w:uiPriority w:val="0"/>
    <w:pPr>
      <w:widowControl/>
    </w:pPr>
    <w:rPr>
      <w:rFonts w:ascii="Times New Roman" w:hAnsi="Times New Roman" w:eastAsia="宋体" w:cs="Times New Roman"/>
      <w:kern w:val="0"/>
      <w:szCs w:val="21"/>
    </w:rPr>
  </w:style>
  <w:style w:type="character" w:customStyle="1" w:styleId="12">
    <w:name w:val="15"/>
    <w:basedOn w:val="5"/>
    <w:autoRedefine/>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2322</Words>
  <Characters>2509</Characters>
  <Lines>13</Lines>
  <Paragraphs>7</Paragraphs>
  <TotalTime>6</TotalTime>
  <ScaleCrop>false</ScaleCrop>
  <LinksUpToDate>false</LinksUpToDate>
  <CharactersWithSpaces>2577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2024-02-26T01:57:18Z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C4CC06203BB0420D92A866AF55DF476A</vt:lpwstr>
  </property>
</Properties>
</file>