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jc w:val="center"/>
        <w:rPr>
          <w:rFonts w:ascii="Times New Roman" w:eastAsia="黑体" w:hAnsi="Times New Roman" w:cs="黑体" w:hint="eastAsia"/>
          <w:sz w:val="44"/>
          <w:szCs w:val="44"/>
          <w:lang w:val="en-US"/>
        </w:rPr>
      </w:pPr>
    </w:p>
    <w:p>
      <w:pPr>
        <w:jc w:val="center"/>
        <w:rPr>
          <w:rFonts w:ascii="Times New Roman" w:eastAsia="黑体" w:hAnsi="Times New Roman" w:cs="黑体" w:hint="eastAsia"/>
          <w:sz w:val="44"/>
          <w:szCs w:val="44"/>
          <w:lang w:val="en-US"/>
        </w:rPr>
      </w:pPr>
    </w:p>
    <w:p>
      <w:pPr>
        <w:jc w:val="center"/>
        <w:rPr>
          <w:rFonts w:ascii="Times New Roman" w:eastAsia="黑体" w:hAnsi="Times New Roman" w:cs="黑体" w:hint="eastAsia"/>
          <w:b/>
          <w:bCs/>
          <w:sz w:val="44"/>
          <w:szCs w:val="44"/>
          <w:lang w:val="en-US" w:eastAsia="zh-CN"/>
        </w:rPr>
      </w:pPr>
      <w:r>
        <w:rPr>
          <w:rFonts w:ascii="Times New Roman" w:eastAsia="黑体" w:hAnsi="Times New Roman" w:cs="黑体" w:hint="eastAsia"/>
          <w:b/>
          <w:bCs/>
          <w:sz w:val="44"/>
          <w:szCs w:val="44"/>
          <w:lang w:val="en-US"/>
        </w:rPr>
        <w:t>弋阳县港口镇人民政府2023</w:t>
      </w:r>
      <w:r>
        <w:rPr>
          <w:rFonts w:ascii="Times New Roman" w:eastAsia="黑体" w:hAnsi="Times New Roman" w:cs="黑体" w:hint="eastAsia"/>
          <w:b/>
          <w:bCs/>
          <w:sz w:val="44"/>
          <w:szCs w:val="44"/>
          <w:lang w:val="en-US" w:eastAsia="zh-CN"/>
        </w:rPr>
        <w:t>年部门预算</w:t>
      </w:r>
    </w:p>
    <w:p>
      <w:pPr>
        <w:jc w:val="center"/>
        <w:rPr>
          <w:rFonts w:ascii="Times New Roman" w:eastAsia="黑体" w:hAnsi="Times New Roman" w:cs="黑体" w:hint="eastAsia"/>
          <w:sz w:val="44"/>
          <w:szCs w:val="44"/>
          <w:lang w:val="en-US" w:eastAsia="zh-CN"/>
        </w:rPr>
      </w:pPr>
    </w:p>
    <w:p>
      <w:pPr>
        <w:jc w:val="center"/>
        <w:rPr>
          <w:rFonts w:ascii="Times New Roman" w:eastAsia="黑体" w:hAnsi="Times New Roman" w:cs="黑体" w:hint="eastAsia"/>
          <w:sz w:val="31"/>
          <w:szCs w:val="31"/>
          <w:lang w:val="en-US" w:eastAsia="zh-CN"/>
        </w:rPr>
      </w:pPr>
      <w:r>
        <w:rPr>
          <w:rFonts w:ascii="Times New Roman" w:eastAsia="黑体" w:hAnsi="Times New Roman" w:cs="黑体" w:hint="eastAsia"/>
          <w:sz w:val="31"/>
          <w:szCs w:val="31"/>
          <w:lang w:val="en-US" w:eastAsia="zh-CN"/>
        </w:rPr>
        <w:t>目    录</w:t>
      </w:r>
    </w:p>
    <w:p>
      <w:pPr>
        <w:jc w:val="both"/>
        <w:rPr>
          <w:rFonts w:ascii="Times New Roman" w:eastAsia="黑体" w:hAnsi="Times New Roman" w:cs="黑体" w:hint="eastAsia"/>
          <w:sz w:val="31"/>
          <w:szCs w:val="3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eastAsia"/>
          <w:b/>
          <w:bCs/>
          <w:sz w:val="31"/>
          <w:szCs w:val="31"/>
          <w:lang w:val="en-US" w:eastAsia="zh-CN"/>
        </w:rPr>
      </w:pPr>
      <w:r>
        <w:rPr>
          <w:rFonts w:ascii="Times New Roman" w:eastAsia="仿宋" w:hAnsi="Times New Roman" w:cs="仿宋" w:hint="eastAsia"/>
          <w:b/>
          <w:bCs/>
          <w:sz w:val="31"/>
          <w:szCs w:val="31"/>
          <w:lang w:val="en-US" w:eastAsia="zh-CN"/>
        </w:rPr>
        <w:t>第一部分  弋阳县港口镇人民政府</w:t>
      </w:r>
      <w:bookmarkStart w:id="0" w:name="_GoBack"/>
      <w:bookmarkEnd w:id="0"/>
      <w:r>
        <w:rPr>
          <w:rFonts w:ascii="Times New Roman" w:eastAsia="仿宋" w:hAnsi="Times New Roman" w:cs="仿宋" w:hint="eastAsia"/>
          <w:b/>
          <w:bCs/>
          <w:sz w:val="31"/>
          <w:szCs w:val="31"/>
          <w:lang w:val="en-US" w:eastAsia="zh-CN"/>
        </w:rPr>
        <w:t>概况</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一、部门主要职责</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二、机构设置及人员情况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eastAsia"/>
          <w:b/>
          <w:bCs/>
          <w:sz w:val="31"/>
          <w:szCs w:val="31"/>
          <w:lang w:val="en-US" w:eastAsia="zh-CN"/>
        </w:rPr>
      </w:pPr>
      <w:r>
        <w:rPr>
          <w:rFonts w:ascii="Times New Roman" w:eastAsia="仿宋" w:hAnsi="Times New Roman" w:cs="仿宋" w:hint="eastAsia"/>
          <w:b/>
          <w:bCs/>
          <w:sz w:val="31"/>
          <w:szCs w:val="31"/>
          <w:lang w:val="en-US" w:eastAsia="zh-CN"/>
        </w:rPr>
        <w:t>第二部分  弋阳县港口镇人民政府2023年部门预算表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一、《收支预算总表》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二、《部门收入总表》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三、《部门支出总表》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四、《财政拨款收支总表》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五、《一般公共预算支出表》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六、《一般公共预算基本支出表》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七、《财政拨款“ 三公”经费支出表》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八、《政府性基金预算支出表》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九、《国有资本经营预算支出表》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十、《部门整体支出绩效目标表》</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十一、《项目绩效目标表》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default"/>
          <w:b/>
          <w:bCs/>
          <w:sz w:val="31"/>
          <w:szCs w:val="31"/>
          <w:lang w:val="en-US" w:eastAsia="zh-CN"/>
        </w:rPr>
      </w:pPr>
      <w:r>
        <w:rPr>
          <w:rFonts w:ascii="Times New Roman" w:eastAsia="仿宋" w:hAnsi="Times New Roman" w:cs="仿宋" w:hint="eastAsia"/>
          <w:b/>
          <w:bCs/>
          <w:sz w:val="31"/>
          <w:szCs w:val="31"/>
          <w:lang w:val="en-US" w:eastAsia="zh-CN"/>
        </w:rPr>
        <w:t>第三部分  弋阳县港口镇人民政府2023年部门预算情况说明</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一、2023年部门预算收支情况说明</w:t>
      </w:r>
    </w:p>
    <w:p>
      <w:pPr>
        <w:keepNext w:val="0"/>
        <w:keepLines w:val="0"/>
        <w:pageBreakBefore w:val="0"/>
        <w:widowControl w:val="0"/>
        <w:kinsoku/>
        <w:wordWrap/>
        <w:overflowPunct/>
        <w:topLinePunct w:val="0"/>
        <w:autoSpaceDE/>
        <w:autoSpaceDN/>
        <w:bidi w:val="0"/>
        <w:adjustRightInd/>
        <w:snapToGrid/>
        <w:ind w:firstLine="840" w:firstLineChars="400"/>
        <w:jc w:val="both"/>
        <w:textAlignment w:val="auto"/>
        <w:rPr>
          <w:rFonts w:ascii="Times New Roman" w:eastAsia="仿宋" w:hAnsi="Times New Roman" w:cs="仿宋" w:hint="eastAsia"/>
          <w:sz w:val="31"/>
          <w:szCs w:val="31"/>
          <w:lang w:val="en-US" w:eastAsia="zh-CN"/>
        </w:rPr>
      </w:pPr>
      <w:r>
        <w:rPr>
          <w:rFonts w:ascii="Times New Roman" w:eastAsia="仿宋" w:hAnsi="Times New Roman" w:cs="仿宋" w:hint="eastAsia"/>
          <w:sz w:val="31"/>
          <w:szCs w:val="31"/>
          <w:lang w:val="en-US" w:eastAsia="zh-CN"/>
        </w:rPr>
        <w:t>二、2023年“三公”经费预算情况说明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default"/>
          <w:sz w:val="31"/>
          <w:szCs w:val="31"/>
          <w:lang w:val="en-US" w:eastAsia="zh-CN"/>
        </w:rPr>
        <w:sectPr>
          <w:pgSz w:w="11906" w:h="16838"/>
          <w:pgMar w:top="1440" w:right="1800" w:bottom="1440" w:left="1800" w:header="851" w:footer="992" w:gutter="0"/>
          <w:cols w:num="1" w:space="425"/>
          <w:docGrid w:type="lines" w:linePitch="312" w:charSpace="0"/>
        </w:sectPr>
      </w:pPr>
      <w:r>
        <w:rPr>
          <w:rFonts w:ascii="Times New Roman" w:eastAsia="仿宋" w:hAnsi="Times New Roman" w:cs="仿宋" w:hint="eastAsia"/>
          <w:b/>
          <w:bCs/>
          <w:sz w:val="31"/>
          <w:szCs w:val="31"/>
          <w:lang w:val="en-US" w:eastAsia="zh-CN"/>
        </w:rPr>
        <w:t>第四部分  名词解释</w:t>
      </w:r>
    </w:p>
    <w:p>
      <w:pPr>
        <w:jc w:val="center"/>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第一部分  弋阳县港口镇人民政府概况</w:t>
      </w:r>
    </w:p>
    <w:p>
      <w:pPr>
        <w:jc w:val="center"/>
        <w:rPr>
          <w:rFonts w:ascii="Times New Roman" w:eastAsia="仿宋" w:hAnsi="Times New Roman" w:cs="仿宋" w:hint="default"/>
          <w:b/>
          <w:bCs/>
          <w:sz w:val="32"/>
          <w:szCs w:val="32"/>
          <w:lang w:val="en-US" w:eastAsia="zh-CN"/>
        </w:rPr>
      </w:pPr>
    </w:p>
    <w:p>
      <w:pPr>
        <w:jc w:val="both"/>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一、部门主要职责</w:t>
      </w:r>
    </w:p>
    <w:p>
      <w:pPr>
        <w:jc w:val="both"/>
      </w:pPr>
      <w:r>
        <w:rPr>
          <w:rFonts w:ascii="Times New Roman" w:eastAsia="仿宋_GB2312" w:hAnsi="Times New Roman"/>
          <w:b w:val="0"/>
          <w:sz w:val="32"/>
        </w:rPr>
        <w:t>　　（一）执行本级人民代表大会决议以及上级国家行政机关的决定和命令，落实国家政策，严格依法行政；</w:t>
      </w:r>
    </w:p>
    <w:p>
      <w:pPr>
        <w:jc w:val="both"/>
      </w:pPr>
      <w:r>
        <w:rPr>
          <w:rFonts w:ascii="Times New Roman" w:eastAsia="仿宋_GB2312" w:hAnsi="Times New Roman"/>
          <w:b w:val="0"/>
          <w:sz w:val="32"/>
        </w:rPr>
        <w:t>　　（二）发挥经济管理职能，加强政策引导，制定发展规划，服务市场主体和营造发展环境，搞好市场监管，大力促进社会事业发展，发展镇村经济、文化和社会事业，提供公共服务，维护社会稳定，构建社会主义和谐社会；</w:t>
      </w:r>
    </w:p>
    <w:p>
      <w:pPr>
        <w:jc w:val="both"/>
      </w:pPr>
      <w:r>
        <w:rPr>
          <w:rFonts w:ascii="Times New Roman" w:eastAsia="仿宋_GB2312" w:hAnsi="Times New Roman"/>
          <w:b w:val="0"/>
          <w:sz w:val="32"/>
        </w:rPr>
        <w:t>　　（三）保护各种经济组织的合法权益；</w:t>
      </w:r>
    </w:p>
    <w:p>
      <w:pPr>
        <w:jc w:val="both"/>
      </w:pPr>
      <w:r>
        <w:rPr>
          <w:rFonts w:ascii="Times New Roman" w:eastAsia="仿宋_GB2312" w:hAnsi="Times New Roman"/>
          <w:b w:val="0"/>
          <w:sz w:val="32"/>
        </w:rPr>
        <w:t>　　（四）办理上级人民政府交办的其他事项。</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二、机构设置及人员情况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_GB2312" w:hAnsi="Times New Roman" w:cs="仿宋_GB2312" w:hint="default"/>
          <w:b w:val="0"/>
          <w:bCs w:val="0"/>
          <w:sz w:val="32"/>
          <w:szCs w:val="32"/>
          <w:lang w:val="en-US" w:eastAsia="zh-CN"/>
        </w:rPr>
      </w:pPr>
      <w:r>
        <w:rPr>
          <w:rFonts w:ascii="Times New Roman" w:eastAsia="仿宋_GB2312" w:hAnsi="Times New Roman" w:cs="仿宋_GB2312" w:hint="default"/>
          <w:b w:val="0"/>
          <w:bCs w:val="0"/>
          <w:sz w:val="32"/>
          <w:szCs w:val="32"/>
          <w:lang w:val="en-US" w:eastAsia="zh-CN"/>
        </w:rPr>
        <w:t>2023</w:t>
      </w:r>
      <w:r>
        <w:rPr>
          <w:rFonts w:ascii="Times New Roman" w:eastAsia="仿宋_GB2312" w:hAnsi="Times New Roman" w:cs="仿宋_GB2312" w:hint="eastAsia"/>
          <w:b w:val="0"/>
          <w:bCs w:val="0"/>
          <w:sz w:val="32"/>
          <w:szCs w:val="32"/>
          <w:lang w:val="en-US" w:eastAsia="zh-CN"/>
        </w:rPr>
        <w:t>年</w:t>
      </w:r>
      <w:r>
        <w:rPr>
          <w:rFonts w:ascii="Times New Roman" w:eastAsia="仿宋_GB2312" w:hAnsi="Times New Roman" w:cs="仿宋_GB2312" w:hint="default"/>
          <w:b w:val="0"/>
          <w:bCs w:val="0"/>
          <w:sz w:val="32"/>
          <w:szCs w:val="32"/>
          <w:lang w:val="en-US" w:eastAsia="zh-CN"/>
        </w:rPr>
        <w:t>弋阳县港口镇人民政府</w:t>
      </w:r>
      <w:r>
        <w:rPr>
          <w:rFonts w:ascii="Times New Roman" w:eastAsia="仿宋_GB2312" w:hAnsi="Times New Roman" w:cs="仿宋_GB2312" w:hint="eastAsia"/>
          <w:b w:val="0"/>
          <w:bCs w:val="0"/>
          <w:sz w:val="32"/>
          <w:szCs w:val="32"/>
          <w:lang w:val="en-US" w:eastAsia="zh-CN"/>
        </w:rPr>
        <w:t>共有预算单位</w:t>
      </w:r>
      <w:r>
        <w:rPr>
          <w:rFonts w:ascii="Times New Roman" w:eastAsia="仿宋_GB2312" w:hAnsi="Times New Roman" w:cs="仿宋_GB2312" w:hint="default"/>
          <w:b w:val="0"/>
          <w:bCs w:val="0"/>
          <w:sz w:val="32"/>
          <w:szCs w:val="32"/>
          <w:lang w:val="en-US" w:eastAsia="zh-CN"/>
        </w:rPr>
        <w:t>1</w:t>
      </w:r>
      <w:r>
        <w:rPr>
          <w:rFonts w:ascii="Times New Roman" w:eastAsia="仿宋_GB2312" w:hAnsi="Times New Roman" w:cs="仿宋_GB2312" w:hint="eastAsia"/>
          <w:b w:val="0"/>
          <w:bCs w:val="0"/>
          <w:sz w:val="32"/>
          <w:szCs w:val="32"/>
          <w:lang w:val="en-US" w:eastAsia="zh-CN"/>
        </w:rPr>
        <w:t>个，包括：</w:t>
      </w:r>
      <w:r>
        <w:rPr>
          <w:rFonts w:ascii="Times New Roman" w:eastAsia="仿宋_GB2312" w:hAnsi="Times New Roman" w:cs="仿宋_GB2312" w:hint="default"/>
          <w:b w:val="0"/>
          <w:bCs w:val="0"/>
          <w:sz w:val="32"/>
          <w:szCs w:val="32"/>
          <w:lang w:val="en-US" w:eastAsia="zh-CN"/>
        </w:rPr>
        <w:t>弋阳县港口镇人民政府本级。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default"/>
          <w:b/>
          <w:bCs/>
          <w:sz w:val="32"/>
          <w:szCs w:val="32"/>
          <w:lang w:val="en-US" w:eastAsia="zh-CN"/>
        </w:rPr>
        <w:sectPr>
          <w:pgSz w:w="11906" w:h="16838"/>
          <w:pgMar w:top="1440" w:right="1800" w:bottom="1440" w:left="1800" w:header="851" w:footer="992" w:gutter="0"/>
          <w:cols w:num="1" w:space="425"/>
          <w:docGrid w:type="lines" w:linePitch="312" w:charSpace="0"/>
        </w:sectPr>
      </w:pPr>
      <w:r>
        <w:rPr>
          <w:rFonts w:ascii="Times New Roman" w:eastAsia="仿宋_GB2312" w:hAnsi="Times New Roman" w:cs="仿宋_GB2312" w:hint="eastAsia"/>
          <w:b w:val="0"/>
          <w:bCs w:val="0"/>
          <w:sz w:val="32"/>
          <w:szCs w:val="32"/>
          <w:lang w:val="en-US" w:eastAsia="zh-CN"/>
        </w:rPr>
        <w:t>编制人数小计</w:t>
      </w:r>
      <w:r>
        <w:rPr>
          <w:rFonts w:ascii="Times New Roman" w:eastAsia="仿宋_GB2312" w:hAnsi="Times New Roman" w:cs="仿宋_GB2312" w:hint="default"/>
          <w:b w:val="0"/>
          <w:bCs w:val="0"/>
          <w:sz w:val="32"/>
          <w:szCs w:val="32"/>
          <w:lang w:val="en-US" w:eastAsia="zh-CN"/>
        </w:rPr>
        <w:t>56</w:t>
      </w:r>
      <w:r>
        <w:rPr>
          <w:rFonts w:ascii="Times New Roman" w:eastAsia="仿宋_GB2312" w:hAnsi="Times New Roman" w:cs="仿宋_GB2312" w:hint="eastAsia"/>
          <w:b w:val="0"/>
          <w:bCs w:val="0"/>
          <w:sz w:val="32"/>
          <w:szCs w:val="32"/>
          <w:lang w:val="en-US" w:eastAsia="zh-CN"/>
        </w:rPr>
        <w:t>人，其中：</w:t>
      </w:r>
      <w:r>
        <w:rPr>
          <w:rFonts w:ascii="Times New Roman" w:eastAsia="仿宋_GB2312" w:hAnsi="Times New Roman" w:cs="仿宋_GB2312" w:hint="default"/>
          <w:b w:val="0"/>
          <w:bCs w:val="0"/>
          <w:sz w:val="32"/>
          <w:szCs w:val="32"/>
          <w:lang w:val="en-US" w:eastAsia="zh-CN"/>
        </w:rPr>
        <w:t>行政编制人数23人，参照公务员管理的事业编制人数33人。</w:t>
      </w:r>
      <w:r>
        <w:rPr>
          <w:rFonts w:ascii="Times New Roman" w:eastAsia="仿宋_GB2312" w:hAnsi="Times New Roman" w:cs="仿宋_GB2312" w:hint="eastAsia"/>
          <w:b w:val="0"/>
          <w:bCs w:val="0"/>
          <w:sz w:val="32"/>
          <w:szCs w:val="32"/>
          <w:lang w:val="en-US" w:eastAsia="zh-CN"/>
        </w:rPr>
        <w:t>实有人数</w:t>
      </w:r>
      <w:r>
        <w:rPr>
          <w:rFonts w:ascii="Times New Roman" w:eastAsia="仿宋_GB2312" w:hAnsi="Times New Roman" w:cs="仿宋_GB2312" w:hint="default"/>
          <w:b w:val="0"/>
          <w:bCs w:val="0"/>
          <w:sz w:val="32"/>
          <w:szCs w:val="32"/>
          <w:lang w:val="en-US" w:eastAsia="zh-CN"/>
        </w:rPr>
        <w:t>71</w:t>
      </w:r>
      <w:r>
        <w:rPr>
          <w:rFonts w:ascii="Times New Roman" w:eastAsia="仿宋_GB2312" w:hAnsi="Times New Roman" w:cs="仿宋_GB2312" w:hint="eastAsia"/>
          <w:b w:val="0"/>
          <w:bCs w:val="0"/>
          <w:sz w:val="32"/>
          <w:szCs w:val="32"/>
          <w:lang w:val="en-US" w:eastAsia="zh-CN"/>
        </w:rPr>
        <w:t>人，其中：</w:t>
      </w:r>
      <w:r>
        <w:rPr>
          <w:rFonts w:ascii="Times New Roman" w:eastAsia="仿宋_GB2312" w:hAnsi="Times New Roman" w:cs="仿宋_GB2312" w:hint="default"/>
          <w:b w:val="0"/>
          <w:bCs w:val="0"/>
          <w:sz w:val="32"/>
          <w:szCs w:val="32"/>
          <w:lang w:val="en-US" w:eastAsia="zh-CN"/>
        </w:rPr>
        <w:t>在职人数41人，行政在职人数18人，全部补助事业在职人数23人。退职人员9人、聘用人员13人、遗属人员8人（财政负担遗属8人，自收自支遗属0人）。</w:t>
      </w:r>
    </w:p>
    <w:p>
      <w:pPr>
        <w:jc w:val="center"/>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第二部分  弋阳县港口镇人民政府</w:t>
      </w:r>
      <w:r>
        <w:rPr>
          <w:rFonts w:ascii="Times New Roman" w:eastAsia="仿宋" w:hAnsi="Times New Roman" w:cs="仿宋" w:hint="eastAsia"/>
          <w:b/>
          <w:bCs/>
          <w:sz w:val="32"/>
          <w:szCs w:val="32"/>
          <w:lang w:val="en-US" w:eastAsia="zh-CN"/>
        </w:rPr>
        <w:t>2023年部门预算表</w:t>
      </w:r>
    </w:p>
    <w:tbl>
      <w:tblPr>
        <w:tblStyle w:val="TableNormal0"/>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blGrid>
        <w:gridCol w:w="3242"/>
        <w:gridCol w:w="1764"/>
        <w:gridCol w:w="3699"/>
        <w:gridCol w:w="2067"/>
      </w:tblGrid>
      <w:tr>
        <w:tblPrEx>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Ex>
        <w:trPr>
          <w:trHeight w:val="0"/>
          <w:jc w:val="center"/>
        </w:trPr>
        <w:tc>
          <w:tcPr>
            <w:tcW w:w="5000" w:type="pct"/>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pacing w:val="-2"/>
                <w:sz w:val="21"/>
                <w:szCs w:val="21"/>
              </w:rPr>
            </w:pPr>
            <w:r>
              <w:rPr>
                <w:rFonts w:ascii="Times New Roman" w:eastAsia="宋体" w:hAnsi="Times New Roman" w:cs="宋体"/>
                <w:spacing w:val="-3"/>
                <w:sz w:val="36"/>
                <w:szCs w:val="36"/>
                <w14:textOutline w14:w="6537" w14:cap="sq">
                  <w14:solidFill>
                    <w14:srgbClr w14:val="000000"/>
                  </w14:solidFill>
                  <w14:bevel/>
                </w14:textOutline>
              </w:rPr>
              <w:t>收支预算总表</w:t>
            </w:r>
          </w:p>
        </w:tc>
      </w:tr>
      <w:tr>
        <w:tblPrEx>
          <w:tblW w:w="5000" w:type="pct"/>
          <w:jc w:val="center"/>
          <w:tblInd w:w="0" w:type="dxa"/>
          <w:tblCellMar>
            <w:top w:w="0" w:type="dxa"/>
            <w:left w:w="0" w:type="dxa"/>
            <w:bottom w:w="0" w:type="dxa"/>
            <w:right w:w="0" w:type="dxa"/>
          </w:tblCellMar>
        </w:tblPrEx>
        <w:trPr>
          <w:trHeight w:val="0"/>
          <w:jc w:val="center"/>
        </w:trPr>
        <w:tc>
          <w:tcPr>
            <w:tcW w:w="2324"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hint="default"/>
                <w:spacing w:val="-5"/>
                <w:sz w:val="20"/>
                <w:szCs w:val="20"/>
                <w:lang w:val="en-US" w:eastAsia="zh-CN"/>
              </w:rPr>
            </w:pPr>
            <w:r>
              <w:rPr>
                <w:rFonts w:ascii="Times New Roman" w:eastAsia="宋体" w:hAnsi="Times New Roman" w:cs="宋体" w:hint="eastAsia"/>
                <w:spacing w:val="-5"/>
                <w:sz w:val="20"/>
                <w:szCs w:val="20"/>
                <w:lang w:val="en-US" w:eastAsia="zh-CN"/>
              </w:rPr>
              <w:t>填报单位：</w:t>
            </w:r>
            <w:r>
              <w:rPr>
                <w:rFonts w:ascii="Times New Roman" w:eastAsia="宋体" w:hAnsi="Times New Roman" w:cs="宋体" w:hint="default"/>
                <w:spacing w:val="-5"/>
                <w:sz w:val="20"/>
                <w:szCs w:val="20"/>
                <w:lang w:val="en-US" w:eastAsia="zh-CN"/>
              </w:rPr>
              <w:t>弋阳县港口镇人民政府</w:t>
            </w:r>
          </w:p>
        </w:tc>
        <w:tc>
          <w:tcPr>
            <w:tcW w:w="2675"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eastAsia="宋体" w:hAnsi="Times New Roman" w:cs="宋体" w:hint="default"/>
                <w:spacing w:val="-2"/>
                <w:sz w:val="20"/>
                <w:szCs w:val="20"/>
                <w:lang w:val="en-US" w:eastAsia="zh-CN"/>
              </w:rPr>
            </w:pPr>
            <w:r>
              <w:rPr>
                <w:rFonts w:ascii="Times New Roman" w:eastAsia="宋体" w:hAnsi="Times New Roman" w:cs="宋体" w:hint="eastAsia"/>
                <w:spacing w:val="-2"/>
                <w:sz w:val="20"/>
                <w:szCs w:val="20"/>
                <w:lang w:val="en-US" w:eastAsia="zh-CN"/>
              </w:rPr>
              <w:t>单位：万元</w:t>
            </w:r>
          </w:p>
        </w:tc>
      </w:tr>
      <w:tr>
        <w:tblPrEx>
          <w:tblW w:w="5000" w:type="pct"/>
          <w:jc w:val="center"/>
          <w:tblInd w:w="0" w:type="dxa"/>
          <w:tblCellMar>
            <w:top w:w="0" w:type="dxa"/>
            <w:left w:w="0" w:type="dxa"/>
            <w:bottom w:w="0" w:type="dxa"/>
            <w:right w:w="0" w:type="dxa"/>
          </w:tblCellMar>
        </w:tblPrEx>
        <w:trPr>
          <w:trHeight w:val="0"/>
          <w:jc w:val="center"/>
        </w:trPr>
        <w:tc>
          <w:tcPr>
            <w:tcW w:w="2324" w:type="pct"/>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收</w:t>
            </w:r>
            <w:r>
              <w:rPr>
                <w:rFonts w:ascii="Times New Roman" w:eastAsia="宋体" w:hAnsi="Times New Roman" w:cs="宋体"/>
                <w:spacing w:val="4"/>
                <w:sz w:val="20"/>
                <w:szCs w:val="20"/>
              </w:rPr>
              <w:t xml:space="preserve">      </w:t>
            </w:r>
            <w:r>
              <w:rPr>
                <w:rFonts w:ascii="Times New Roman" w:eastAsia="宋体" w:hAnsi="Times New Roman" w:cs="宋体"/>
                <w:spacing w:val="-5"/>
                <w:sz w:val="20"/>
                <w:szCs w:val="20"/>
              </w:rPr>
              <w:t>入</w:t>
            </w:r>
          </w:p>
        </w:tc>
        <w:tc>
          <w:tcPr>
            <w:tcW w:w="2675" w:type="pct"/>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支</w:t>
            </w:r>
            <w:r>
              <w:rPr>
                <w:rFonts w:ascii="Times New Roman" w:eastAsia="宋体" w:hAnsi="Times New Roman" w:cs="宋体"/>
                <w:spacing w:val="6"/>
                <w:sz w:val="20"/>
                <w:szCs w:val="20"/>
              </w:rPr>
              <w:t xml:space="preserve">       </w:t>
            </w:r>
            <w:r>
              <w:rPr>
                <w:rFonts w:ascii="Times New Roman" w:eastAsia="宋体" w:hAnsi="Times New Roman" w:cs="宋体"/>
                <w:spacing w:val="-2"/>
                <w:sz w:val="20"/>
                <w:szCs w:val="20"/>
              </w:rPr>
              <w:t>出</w:t>
            </w:r>
          </w:p>
        </w:tc>
      </w:tr>
      <w:tr>
        <w:tblPrEx>
          <w:tblW w:w="5000" w:type="pct"/>
          <w:jc w:val="center"/>
          <w:tblInd w:w="0" w:type="dxa"/>
          <w:tblCellMar>
            <w:top w:w="0" w:type="dxa"/>
            <w:left w:w="0" w:type="dxa"/>
            <w:bottom w:w="0" w:type="dxa"/>
            <w:right w:w="0" w:type="dxa"/>
          </w:tblCellMar>
        </w:tblPrEx>
        <w:trPr>
          <w:trHeight w:val="0"/>
          <w:jc w:val="center"/>
        </w:trPr>
        <w:tc>
          <w:tcPr>
            <w:tcW w:w="1505"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项目</w:t>
            </w:r>
          </w:p>
        </w:tc>
        <w:tc>
          <w:tcPr>
            <w:tcW w:w="818"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预算数</w:t>
            </w:r>
          </w:p>
        </w:tc>
        <w:tc>
          <w:tcPr>
            <w:tcW w:w="1717"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项目(按支出功能科目类级)</w:t>
            </w:r>
          </w:p>
        </w:tc>
        <w:tc>
          <w:tcPr>
            <w:tcW w:w="958" w:type="pc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预算数</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一、财政拨款</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一般公共服务支出</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811.76</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（一）一般公共预算收入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城乡社区支出</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8,777.15</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（二）政府性基金预算收入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农林水支出</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159.63</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（三）国有资本经营预算收入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其他支出</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2,000.00</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二、教育收费资金收入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三、事业收入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3"/>
                <w:sz w:val="20"/>
                <w:szCs w:val="20"/>
              </w:rPr>
              <w:t>四、事业单位经营收入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五、附属单位上缴收入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六、上级补助收入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4"/>
                <w:sz w:val="20"/>
                <w:szCs w:val="20"/>
              </w:rPr>
              <w:t>七、其他收入</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2,018.13</w:t>
            </w: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hAnsi="Times New Roman"/>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本年收入合计</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11,748.54</w:t>
            </w: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本年支出合计</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11,748.54</w:t>
            </w: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hint="eastAsia"/>
                <w:spacing w:val="5"/>
                <w:sz w:val="20"/>
                <w:szCs w:val="20"/>
                <w:lang w:val="en-US" w:eastAsia="zh-CN"/>
              </w:rPr>
              <w:t>八</w:t>
            </w:r>
            <w:r>
              <w:rPr>
                <w:rFonts w:ascii="Times New Roman" w:eastAsia="宋体" w:hAnsi="Times New Roman" w:cs="宋体"/>
                <w:spacing w:val="5"/>
                <w:sz w:val="20"/>
                <w:szCs w:val="20"/>
              </w:rPr>
              <w:t>、使用非财政拨款结余</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2"/>
                <w:sz w:val="20"/>
                <w:szCs w:val="20"/>
              </w:rPr>
              <w:t>结转下年</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hint="eastAsia"/>
                <w:spacing w:val="4"/>
                <w:sz w:val="20"/>
                <w:szCs w:val="20"/>
                <w:lang w:val="en-US" w:eastAsia="zh-CN"/>
              </w:rPr>
              <w:t>九</w:t>
            </w:r>
            <w:r>
              <w:rPr>
                <w:rFonts w:ascii="Times New Roman" w:eastAsia="宋体" w:hAnsi="Times New Roman" w:cs="宋体"/>
                <w:spacing w:val="4"/>
                <w:sz w:val="20"/>
                <w:szCs w:val="20"/>
              </w:rPr>
              <w:t>、上年结转（结余）</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81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717" w:type="pct"/>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958" w:type="pct"/>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0"/>
          <w:jc w:val="center"/>
        </w:trPr>
        <w:tc>
          <w:tcPr>
            <w:tcW w:w="15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收入总计</w:t>
            </w:r>
          </w:p>
        </w:tc>
        <w:tc>
          <w:tcPr>
            <w:tcW w:w="81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11,748.54</w:t>
            </w:r>
          </w:p>
        </w:tc>
        <w:tc>
          <w:tcPr>
            <w:tcW w:w="171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支出总计</w:t>
            </w:r>
          </w:p>
        </w:tc>
        <w:tc>
          <w:tcPr>
            <w:tcW w:w="95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11,748.54</w:t>
            </w:r>
          </w:p>
        </w:tc>
      </w:tr>
    </w:tbl>
    <w:p>
      <w:pPr>
        <w:sectPr>
          <w:pgSz w:w="11906" w:h="16838"/>
          <w:pgMar w:top="567" w:right="567" w:bottom="567" w:left="567" w:header="851" w:footer="992" w:gutter="0"/>
          <w:cols w:num="1" w:space="425"/>
          <w:docGrid w:type="lines" w:linePitch="312" w:charSpace="0"/>
        </w:sectPr>
      </w:pPr>
    </w:p>
    <w:tbl>
      <w:tblPr>
        <w:tblStyle w:val="TableGrid"/>
        <w:tblW w:w="5198" w:type="pct"/>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38"/>
        <w:gridCol w:w="2416"/>
        <w:gridCol w:w="996"/>
        <w:gridCol w:w="996"/>
        <w:gridCol w:w="996"/>
        <w:gridCol w:w="983"/>
        <w:gridCol w:w="996"/>
        <w:gridCol w:w="1022"/>
        <w:gridCol w:w="1019"/>
        <w:gridCol w:w="996"/>
        <w:gridCol w:w="996"/>
        <w:gridCol w:w="996"/>
        <w:gridCol w:w="996"/>
        <w:gridCol w:w="996"/>
        <w:gridCol w:w="1084"/>
      </w:tblGrid>
      <w:tr>
        <w:tblPrEx>
          <w:tblW w:w="5198" w:type="pct"/>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95"/>
          <w:tblHeader/>
          <w:jc w:val="center"/>
        </w:trPr>
        <w:tc>
          <w:tcPr>
            <w:tcW w:w="5000" w:type="pct"/>
            <w:gridSpan w:val="1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jc w:val="center"/>
              <w:textAlignment w:val="auto"/>
              <w:rPr>
                <w:rFonts w:ascii="Times New Roman" w:eastAsia="宋体" w:hAnsi="Times New Roman" w:cs="宋体" w:hint="default"/>
                <w:spacing w:val="2"/>
                <w:sz w:val="14"/>
                <w:szCs w:val="14"/>
                <w:lang w:val="en-US" w:eastAsia="zh-CN"/>
              </w:rPr>
            </w:pPr>
            <w:r>
              <w:rPr>
                <w:rFonts w:ascii="Times New Roman" w:eastAsia="宋体" w:hAnsi="Times New Roman" w:cs="宋体" w:hint="eastAsia"/>
                <w:spacing w:val="-3"/>
                <w:sz w:val="36"/>
                <w:szCs w:val="36"/>
                <w:lang w:val="en-US"/>
                <w14:textOutline w14:w="6537" w14:cap="sq">
                  <w14:solidFill>
                    <w14:srgbClr w14:val="000000"/>
                  </w14:solidFill>
                  <w14:bevel/>
                </w14:textOutline>
              </w:rPr>
              <w:t>部门</w:t>
            </w: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收入总表</w:t>
            </w:r>
          </w:p>
        </w:tc>
      </w:tr>
      <w:tr>
        <w:tblPrEx>
          <w:tblW w:w="5198" w:type="pct"/>
          <w:jc w:val="center"/>
          <w:tblInd w:w="-323" w:type="dxa"/>
          <w:tblCellMar>
            <w:top w:w="0" w:type="dxa"/>
            <w:left w:w="0" w:type="dxa"/>
            <w:bottom w:w="0" w:type="dxa"/>
            <w:right w:w="0" w:type="dxa"/>
          </w:tblCellMar>
        </w:tblPrEx>
        <w:trPr>
          <w:trHeight w:val="195"/>
          <w:tblHeader/>
          <w:jc w:val="center"/>
        </w:trPr>
        <w:tc>
          <w:tcPr>
            <w:tcW w:w="2831" w:type="pct"/>
            <w:gridSpan w:val="8"/>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jc w:val="both"/>
              <w:textAlignment w:val="auto"/>
              <w:rPr>
                <w:rFonts w:ascii="Times New Roman" w:eastAsia="宋体" w:hAnsi="Times New Roman" w:cs="宋体"/>
                <w:spacing w:val="2"/>
                <w:sz w:val="14"/>
                <w:szCs w:val="14"/>
              </w:rPr>
            </w:pPr>
            <w:r>
              <w:rPr>
                <w:rFonts w:ascii="Times New Roman" w:eastAsia="宋体" w:hAnsi="Times New Roman" w:cs="宋体" w:hint="eastAsia"/>
                <w:spacing w:val="-5"/>
                <w:sz w:val="20"/>
                <w:szCs w:val="20"/>
                <w:lang w:val="en-US" w:eastAsia="zh-CN"/>
              </w:rPr>
              <w:t>填报单位：</w:t>
            </w:r>
            <w:r>
              <w:rPr>
                <w:rFonts w:ascii="Times New Roman" w:eastAsia="宋体" w:hAnsi="Times New Roman" w:cs="宋体" w:hint="default"/>
                <w:spacing w:val="-5"/>
                <w:sz w:val="20"/>
                <w:szCs w:val="20"/>
                <w:lang w:val="en-US" w:eastAsia="zh-CN"/>
              </w:rPr>
              <w:t>弋阳县港口镇人民政府</w:t>
            </w:r>
          </w:p>
        </w:tc>
        <w:tc>
          <w:tcPr>
            <w:tcW w:w="312"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pacing w:val="2"/>
                <w:sz w:val="14"/>
                <w:szCs w:val="14"/>
              </w:rPr>
            </w:pPr>
          </w:p>
        </w:tc>
        <w:tc>
          <w:tcPr>
            <w:tcW w:w="305"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pacing w:val="2"/>
                <w:sz w:val="14"/>
                <w:szCs w:val="14"/>
              </w:rPr>
            </w:pPr>
          </w:p>
        </w:tc>
        <w:tc>
          <w:tcPr>
            <w:tcW w:w="305"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pacing w:val="2"/>
                <w:sz w:val="14"/>
                <w:szCs w:val="14"/>
              </w:rPr>
            </w:pPr>
          </w:p>
        </w:tc>
        <w:tc>
          <w:tcPr>
            <w:tcW w:w="305"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textAlignment w:val="auto"/>
              <w:rPr>
                <w:rFonts w:ascii="Times New Roman" w:eastAsia="宋体" w:hAnsi="Times New Roman" w:cs="宋体"/>
                <w:sz w:val="14"/>
                <w:szCs w:val="14"/>
              </w:rPr>
            </w:pPr>
          </w:p>
        </w:tc>
        <w:tc>
          <w:tcPr>
            <w:tcW w:w="94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jc w:val="right"/>
              <w:textAlignment w:val="auto"/>
              <w:rPr>
                <w:rFonts w:ascii="Times New Roman" w:eastAsia="宋体" w:hAnsi="Times New Roman" w:cs="宋体"/>
                <w:spacing w:val="2"/>
                <w:sz w:val="14"/>
                <w:szCs w:val="14"/>
              </w:rPr>
            </w:pPr>
            <w:r>
              <w:rPr>
                <w:rFonts w:ascii="Times New Roman" w:eastAsia="宋体" w:hAnsi="Times New Roman" w:cs="宋体" w:hint="eastAsia"/>
                <w:spacing w:val="-2"/>
                <w:sz w:val="20"/>
                <w:szCs w:val="20"/>
                <w:lang w:val="en-US" w:eastAsia="zh-CN"/>
              </w:rPr>
              <w:t>单位：万元</w:t>
            </w:r>
          </w:p>
        </w:tc>
      </w:tr>
      <w:tr>
        <w:tblPrEx>
          <w:tblW w:w="5198" w:type="pct"/>
          <w:jc w:val="center"/>
          <w:tblInd w:w="-323" w:type="dxa"/>
          <w:tblCellMar>
            <w:top w:w="0" w:type="dxa"/>
            <w:left w:w="0" w:type="dxa"/>
            <w:bottom w:w="0" w:type="dxa"/>
            <w:right w:w="0" w:type="dxa"/>
          </w:tblCellMar>
        </w:tblPrEx>
        <w:trPr>
          <w:trHeight w:val="195"/>
          <w:tblHeader/>
          <w:jc w:val="center"/>
        </w:trPr>
        <w:tc>
          <w:tcPr>
            <w:tcW w:w="257"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功能科目编码</w:t>
            </w:r>
          </w:p>
        </w:tc>
        <w:tc>
          <w:tcPr>
            <w:tcW w:w="740"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功能科目名称</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合计</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上年结转</w:t>
            </w:r>
          </w:p>
        </w:tc>
        <w:tc>
          <w:tcPr>
            <w:tcW w:w="1223" w:type="pct"/>
            <w:gridSpan w:val="4"/>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财政拨款</w:t>
            </w:r>
          </w:p>
        </w:tc>
        <w:tc>
          <w:tcPr>
            <w:tcW w:w="312"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教育收费资金</w:t>
            </w:r>
            <w:r>
              <w:rPr>
                <w:rFonts w:ascii="Times New Roman" w:eastAsia="宋体" w:hAnsi="Times New Roman" w:cs="宋体"/>
                <w:spacing w:val="-2"/>
                <w:sz w:val="20"/>
                <w:szCs w:val="20"/>
              </w:rPr>
              <w:t>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事业收入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事业单位经</w:t>
            </w:r>
            <w:r>
              <w:rPr>
                <w:rFonts w:ascii="Times New Roman" w:eastAsia="宋体" w:hAnsi="Times New Roman" w:cs="宋体"/>
                <w:sz w:val="20"/>
                <w:szCs w:val="20"/>
              </w:rPr>
              <w:t>营收入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附属单位上</w:t>
            </w:r>
            <w:r>
              <w:rPr>
                <w:rFonts w:ascii="Times New Roman" w:eastAsia="宋体" w:hAnsi="Times New Roman" w:cs="宋体"/>
                <w:spacing w:val="2"/>
                <w:sz w:val="20"/>
                <w:szCs w:val="20"/>
              </w:rPr>
              <w:t>缴收入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上级补</w:t>
            </w:r>
            <w:r>
              <w:rPr>
                <w:rFonts w:ascii="Times New Roman" w:eastAsia="宋体" w:hAnsi="Times New Roman" w:cs="宋体"/>
                <w:spacing w:val="2"/>
                <w:sz w:val="20"/>
                <w:szCs w:val="20"/>
              </w:rPr>
              <w:t>助收入</w:t>
            </w:r>
          </w:p>
        </w:tc>
        <w:tc>
          <w:tcPr>
            <w:tcW w:w="305"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其他收入</w:t>
            </w:r>
          </w:p>
        </w:tc>
        <w:tc>
          <w:tcPr>
            <w:tcW w:w="331"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使用非财政拨款结余</w:t>
            </w:r>
          </w:p>
        </w:tc>
      </w:tr>
      <w:tr>
        <w:tblPrEx>
          <w:tblW w:w="5198" w:type="pct"/>
          <w:jc w:val="center"/>
          <w:tblInd w:w="-323" w:type="dxa"/>
          <w:tblCellMar>
            <w:top w:w="0" w:type="dxa"/>
            <w:left w:w="0" w:type="dxa"/>
            <w:bottom w:w="0" w:type="dxa"/>
            <w:right w:w="0" w:type="dxa"/>
          </w:tblCellMar>
        </w:tblPrEx>
        <w:trPr>
          <w:trHeight w:val="453"/>
          <w:tblHeader/>
          <w:jc w:val="center"/>
        </w:trPr>
        <w:tc>
          <w:tcPr>
            <w:tcW w:w="257"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740"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小计</w:t>
            </w:r>
          </w:p>
        </w:tc>
        <w:tc>
          <w:tcPr>
            <w:tcW w:w="30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一般公共预算拨款收入</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政府性基金预</w:t>
            </w:r>
            <w:r>
              <w:rPr>
                <w:rFonts w:ascii="Times New Roman" w:eastAsia="宋体" w:hAnsi="Times New Roman" w:cs="宋体"/>
                <w:spacing w:val="2"/>
                <w:sz w:val="20"/>
                <w:szCs w:val="20"/>
              </w:rPr>
              <w:t>算拨款收入</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国有资本经营</w:t>
            </w:r>
            <w:r>
              <w:rPr>
                <w:rFonts w:ascii="Times New Roman" w:eastAsia="宋体" w:hAnsi="Times New Roman" w:cs="宋体"/>
                <w:spacing w:val="2"/>
                <w:sz w:val="20"/>
                <w:szCs w:val="20"/>
              </w:rPr>
              <w:t>预算收入</w:t>
            </w:r>
          </w:p>
        </w:tc>
        <w:tc>
          <w:tcPr>
            <w:tcW w:w="312"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05"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c>
          <w:tcPr>
            <w:tcW w:w="331"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jc w:val="center"/>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32"/>
          <w:tblHeader/>
          <w:jc w:val="center"/>
        </w:trPr>
        <w:tc>
          <w:tcPr>
            <w:tcW w:w="257"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740"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1</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2</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3</w:t>
            </w:r>
          </w:p>
        </w:tc>
        <w:tc>
          <w:tcPr>
            <w:tcW w:w="30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4</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5</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6</w:t>
            </w:r>
          </w:p>
        </w:tc>
        <w:tc>
          <w:tcPr>
            <w:tcW w:w="31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7</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8</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9</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10</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11</w:t>
            </w:r>
          </w:p>
        </w:tc>
        <w:tc>
          <w:tcPr>
            <w:tcW w:w="305"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12</w:t>
            </w:r>
          </w:p>
        </w:tc>
        <w:tc>
          <w:tcPr>
            <w:tcW w:w="33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13</w:t>
            </w: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11,748.54</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9,730.41</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9,730.41</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2,018.13</w:t>
            </w: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r>
              <w:rPr>
                <w:rFonts w:ascii="Times New Roman" w:eastAsia="宋体" w:hAnsi="Times New Roman"/>
                <w:b w:val="0"/>
                <w:sz w:val="20"/>
              </w:rPr>
              <w:t>201</w:t>
            </w: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一般公共服务支出</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811.76</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793.63</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793.63</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18.13</w:t>
            </w: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r>
              <w:rPr>
                <w:rFonts w:ascii="Times New Roman" w:eastAsia="宋体" w:hAnsi="Times New Roman"/>
                <w:b w:val="0"/>
                <w:sz w:val="20"/>
              </w:rPr>
              <w:t>03</w:t>
            </w: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政府办公厅（室）及相关机构事务</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777.43</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777.43</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777.43</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211"/>
          <w:jc w:val="center"/>
        </w:trPr>
        <w:tc>
          <w:tcPr>
            <w:tcW w:w="257"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hAnsi="Times New Roman"/>
                <w:sz w:val="20"/>
                <w:szCs w:val="20"/>
              </w:rPr>
            </w:pPr>
            <w:r>
              <w:rPr>
                <w:rFonts w:ascii="Times New Roman" w:eastAsia="宋体" w:hAnsi="Times New Roman"/>
                <w:b w:val="0"/>
                <w:sz w:val="20"/>
              </w:rPr>
              <w:t>2010301</w:t>
            </w:r>
          </w:p>
        </w:tc>
        <w:tc>
          <w:tcPr>
            <w:tcW w:w="74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textAlignment w:val="auto"/>
              <w:rPr>
                <w:rFonts w:ascii="Times New Roman" w:eastAsia="宋体" w:hAnsi="Times New Roman" w:cs="宋体"/>
                <w:sz w:val="20"/>
                <w:szCs w:val="20"/>
              </w:rPr>
            </w:pPr>
            <w:r>
              <w:rPr>
                <w:rFonts w:ascii="Times New Roman" w:eastAsia="宋体" w:hAnsi="Times New Roman"/>
                <w:b w:val="0"/>
                <w:sz w:val="20"/>
              </w:rPr>
              <w:t>行政运行</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632.47</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632.47</w:t>
            </w:r>
          </w:p>
        </w:tc>
        <w:tc>
          <w:tcPr>
            <w:tcW w:w="30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r>
              <w:rPr>
                <w:rFonts w:ascii="Times New Roman" w:eastAsia="宋体" w:hAnsi="Times New Roman"/>
                <w:b w:val="0"/>
                <w:sz w:val="20"/>
              </w:rPr>
              <w:t>632.47</w:t>
            </w: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1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05"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c>
          <w:tcPr>
            <w:tcW w:w="3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leftChars="0" w:rightChars="0"/>
              <w:jc w:val="right"/>
              <w:textAlignment w:val="auto"/>
              <w:rPr>
                <w:rFonts w:ascii="Times New Roman" w:hAnsi="Times New Roman"/>
                <w:sz w:val="20"/>
                <w:szCs w:val="20"/>
              </w:rPr>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2010302</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一般行政管理事务</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144.96</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144.96</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144.96</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06</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财政事务</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18.73</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18.13</w:t>
            </w: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2010650</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事业运行</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18.73</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18.13</w:t>
            </w: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11</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纪检监察事务</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2011199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其他纪检监察事务支出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212</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城乡社区支出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其他城乡社区支出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2129999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其他城乡社区支出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213</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农林水支出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07</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农村综合改革</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2130701</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对村级公益事业建设的补助</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2130705</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对村民委员会和村党支部的补助</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c>
          <w:tcPr>
            <w:tcW w:w="983"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229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83"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83"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1084" w:type="dxa"/>
            <w:tcMar>
              <w:left w:w="20" w:type="dxa"/>
              <w:right w:w="20" w:type="dxa"/>
            </w:tcMar>
            <w:vAlign w:val="center"/>
          </w:tcPr>
          <w:p>
            <w:pPr>
              <w:spacing w:before="0" w:after="0" w:line="240" w:lineRule="auto"/>
              <w:jc w:val="right"/>
            </w:pPr>
          </w:p>
        </w:tc>
      </w:tr>
      <w:tr>
        <w:tblPrEx>
          <w:tblW w:w="5198" w:type="pct"/>
          <w:jc w:val="center"/>
          <w:tblInd w:w="-323" w:type="dxa"/>
          <w:tblCellMar>
            <w:top w:w="0" w:type="dxa"/>
            <w:left w:w="0" w:type="dxa"/>
            <w:bottom w:w="0" w:type="dxa"/>
            <w:right w:w="0" w:type="dxa"/>
          </w:tblCellMar>
        </w:tblPrEx>
        <w:trPr>
          <w:trHeight w:val="4"/>
          <w:jc w:val="center"/>
        </w:trPr>
        <w:tc>
          <w:tcPr>
            <w:tcW w:w="838" w:type="dxa"/>
            <w:tcMar>
              <w:left w:w="20" w:type="dxa"/>
              <w:right w:w="20" w:type="dxa"/>
            </w:tcMar>
            <w:vAlign w:val="center"/>
          </w:tcPr>
          <w:p>
            <w:pPr>
              <w:spacing w:before="0" w:after="0" w:line="240" w:lineRule="auto"/>
            </w:pPr>
            <w:r>
              <w:rPr>
                <w:rFonts w:ascii="Times New Roman" w:eastAsia="宋体" w:hAnsi="Times New Roman"/>
                <w:b w:val="0"/>
                <w:sz w:val="20"/>
              </w:rPr>
              <w:t>2299999</w:t>
            </w:r>
          </w:p>
        </w:tc>
        <w:tc>
          <w:tcPr>
            <w:tcW w:w="2416" w:type="dxa"/>
            <w:tcMar>
              <w:left w:w="20" w:type="dxa"/>
              <w:right w:w="20" w:type="dxa"/>
            </w:tcMar>
            <w:vAlign w:val="center"/>
          </w:tcPr>
          <w:p>
            <w:pPr>
              <w:spacing w:before="0" w:after="0" w:line="240" w:lineRule="auto"/>
            </w:pPr>
            <w:r>
              <w:rPr>
                <w:rFonts w:ascii="Times New Roman" w:eastAsia="宋体" w:hAnsi="Times New Roman"/>
                <w:b w:val="0"/>
                <w:sz w:val="20"/>
              </w:rPr>
              <w:t>其他支出</w:t>
            </w: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83"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1022" w:type="dxa"/>
            <w:tcMar>
              <w:left w:w="20" w:type="dxa"/>
              <w:right w:w="20" w:type="dxa"/>
            </w:tcMar>
            <w:vAlign w:val="center"/>
          </w:tcPr>
          <w:p>
            <w:pPr>
              <w:spacing w:before="0" w:after="0" w:line="240" w:lineRule="auto"/>
              <w:jc w:val="right"/>
            </w:pPr>
          </w:p>
        </w:tc>
        <w:tc>
          <w:tcPr>
            <w:tcW w:w="1019"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p>
        </w:tc>
        <w:tc>
          <w:tcPr>
            <w:tcW w:w="99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1084" w:type="dxa"/>
            <w:tcMar>
              <w:left w:w="20" w:type="dxa"/>
              <w:right w:w="20" w:type="dxa"/>
            </w:tcMar>
            <w:vAlign w:val="center"/>
          </w:tcPr>
          <w:p>
            <w:pPr>
              <w:spacing w:before="0" w:after="0" w:line="240" w:lineRule="auto"/>
              <w:jc w:val="right"/>
            </w:pPr>
          </w:p>
        </w:tc>
      </w:tr>
    </w:tbl>
    <w:p>
      <w:pPr>
        <w:sectPr>
          <w:pgSz w:w="16838" w:h="11906" w:orient="landscape"/>
          <w:pgMar w:top="567" w:right="567" w:bottom="567" w:left="567" w:header="851" w:footer="992" w:gutter="0"/>
          <w:cols w:num="1" w:space="425"/>
          <w:docGrid w:type="lines" w:linePitch="312" w:charSpace="0"/>
        </w:sect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347"/>
        <w:gridCol w:w="5115"/>
        <w:gridCol w:w="2256"/>
        <w:gridCol w:w="2256"/>
        <w:gridCol w:w="2264"/>
      </w:tblGrid>
      <w:tr>
        <w:tblPrEx>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7"/>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3"/>
                <w:sz w:val="21"/>
                <w:szCs w:val="21"/>
              </w:rPr>
            </w:pPr>
            <w:r>
              <w:rPr>
                <w:rFonts w:ascii="Times New Roman" w:eastAsia="宋体" w:hAnsi="Times New Roman" w:cs="宋体" w:hint="eastAsia"/>
                <w:spacing w:val="-3"/>
                <w:sz w:val="36"/>
                <w:szCs w:val="36"/>
                <w:lang w:val="en-US"/>
                <w14:textOutline w14:w="6537" w14:cap="sq">
                  <w14:solidFill>
                    <w14:srgbClr w14:val="000000"/>
                  </w14:solidFill>
                  <w14:bevel/>
                </w14:textOutline>
              </w:rPr>
              <w:t>部门</w:t>
            </w: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支出总表</w:t>
            </w:r>
          </w:p>
        </w:tc>
      </w:tr>
      <w:tr>
        <w:tblPrEx>
          <w:tblW w:w="5000" w:type="pct"/>
          <w:jc w:val="center"/>
          <w:tblInd w:w="0" w:type="dxa"/>
          <w:tblCellMar>
            <w:top w:w="0" w:type="dxa"/>
            <w:left w:w="0" w:type="dxa"/>
            <w:bottom w:w="0" w:type="dxa"/>
            <w:right w:w="0" w:type="dxa"/>
          </w:tblCellMar>
        </w:tblPrEx>
        <w:trPr>
          <w:trHeight w:val="357"/>
          <w:tblHeader/>
          <w:jc w:val="center"/>
        </w:trPr>
        <w:tc>
          <w:tcPr>
            <w:tcW w:w="2441"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hint="default"/>
                <w:spacing w:val="4"/>
                <w:sz w:val="20"/>
                <w:szCs w:val="20"/>
                <w:lang w:val="en-US" w:eastAsia="zh-CN"/>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852"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p>
        </w:tc>
        <w:tc>
          <w:tcPr>
            <w:tcW w:w="852" w:type="pct"/>
            <w:tcBorders>
              <w:top w:val="nil"/>
              <w:left w:val="nil"/>
              <w:bottom w:val="single" w:sz="4" w:space="0" w:color="auto"/>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3"/>
                <w:sz w:val="20"/>
                <w:szCs w:val="20"/>
              </w:rPr>
            </w:pPr>
          </w:p>
        </w:tc>
        <w:tc>
          <w:tcPr>
            <w:tcW w:w="853" w:type="pct"/>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3"/>
                <w:sz w:val="20"/>
                <w:szCs w:val="20"/>
              </w:rPr>
            </w:pPr>
            <w:r>
              <w:rPr>
                <w:rFonts w:ascii="Times New Roman" w:eastAsia="宋体" w:hAnsi="Times New Roman" w:cs="宋体" w:hint="eastAsia"/>
                <w:spacing w:val="-2"/>
                <w:sz w:val="20"/>
                <w:szCs w:val="20"/>
                <w:lang w:val="en-US" w:eastAsia="zh-CN"/>
              </w:rPr>
              <w:t>单位：万元</w:t>
            </w:r>
          </w:p>
        </w:tc>
      </w:tr>
      <w:tr>
        <w:tblPrEx>
          <w:tblW w:w="5000" w:type="pct"/>
          <w:jc w:val="center"/>
          <w:tblInd w:w="0" w:type="dxa"/>
          <w:tblCellMar>
            <w:top w:w="0" w:type="dxa"/>
            <w:left w:w="0" w:type="dxa"/>
            <w:bottom w:w="0" w:type="dxa"/>
            <w:right w:w="0" w:type="dxa"/>
          </w:tblCellMar>
        </w:tblPrEx>
        <w:trPr>
          <w:trHeight w:val="357"/>
          <w:tblHeader/>
          <w:jc w:val="center"/>
        </w:trPr>
        <w:tc>
          <w:tcPr>
            <w:tcW w:w="2441"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支出功能分类科目</w:t>
            </w:r>
          </w:p>
        </w:tc>
        <w:tc>
          <w:tcPr>
            <w:tcW w:w="852"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合计</w:t>
            </w:r>
          </w:p>
        </w:tc>
        <w:tc>
          <w:tcPr>
            <w:tcW w:w="852"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基本支出</w:t>
            </w:r>
          </w:p>
        </w:tc>
        <w:tc>
          <w:tcPr>
            <w:tcW w:w="853" w:type="pct"/>
            <w:vMerge w:val="restart"/>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项目支出</w:t>
            </w:r>
          </w:p>
        </w:tc>
      </w:tr>
      <w:tr>
        <w:tblPrEx>
          <w:tblW w:w="5000" w:type="pct"/>
          <w:jc w:val="center"/>
          <w:tblInd w:w="0" w:type="dxa"/>
          <w:tblCellMar>
            <w:top w:w="0" w:type="dxa"/>
            <w:left w:w="0" w:type="dxa"/>
            <w:bottom w:w="0" w:type="dxa"/>
            <w:right w:w="0" w:type="dxa"/>
          </w:tblCellMar>
        </w:tblPrEx>
        <w:trPr>
          <w:trHeight w:val="349"/>
          <w:tblHeader/>
          <w:jc w:val="center"/>
        </w:trPr>
        <w:tc>
          <w:tcPr>
            <w:tcW w:w="509"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科目编码</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科目名称</w:t>
            </w:r>
          </w:p>
        </w:tc>
        <w:tc>
          <w:tcPr>
            <w:tcW w:w="852"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leftChars="0" w:rightChars="0"/>
              <w:jc w:val="center"/>
              <w:textAlignment w:val="auto"/>
              <w:rPr>
                <w:rFonts w:ascii="Times New Roman" w:hAnsi="Times New Roman"/>
                <w:sz w:val="20"/>
                <w:szCs w:val="20"/>
              </w:rPr>
            </w:pPr>
          </w:p>
        </w:tc>
        <w:tc>
          <w:tcPr>
            <w:tcW w:w="852"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leftChars="0" w:rightChars="0"/>
              <w:jc w:val="center"/>
              <w:textAlignment w:val="auto"/>
              <w:rPr>
                <w:rFonts w:ascii="Times New Roman" w:hAnsi="Times New Roman"/>
                <w:sz w:val="20"/>
                <w:szCs w:val="20"/>
              </w:rPr>
            </w:pPr>
          </w:p>
        </w:tc>
        <w:tc>
          <w:tcPr>
            <w:tcW w:w="853" w:type="pct"/>
            <w:vMerge/>
            <w:vAlign w:val="center"/>
          </w:tcPr>
          <w:p>
            <w:pPr>
              <w:pStyle w:val="TableText"/>
              <w:keepNext w:val="0"/>
              <w:keepLines w:val="0"/>
              <w:pageBreakBefore w:val="0"/>
              <w:widowControl w:val="0"/>
              <w:kinsoku/>
              <w:wordWrap/>
              <w:overflowPunct/>
              <w:topLinePunct w:val="0"/>
              <w:autoSpaceDE/>
              <w:autoSpaceDN/>
              <w:bidi w:val="0"/>
              <w:adjustRightInd/>
              <w:snapToGrid/>
              <w:spacing w:line="240" w:lineRule="auto"/>
              <w:ind w:left="0" w:right="0" w:leftChars="0" w:rightChars="0"/>
              <w:jc w:val="center"/>
              <w:textAlignment w:val="auto"/>
              <w:rPr>
                <w:rFonts w:ascii="Times New Roman" w:hAnsi="Times New Roman"/>
                <w:sz w:val="20"/>
                <w:szCs w:val="20"/>
              </w:rPr>
            </w:pPr>
          </w:p>
        </w:tc>
      </w:tr>
      <w:tr>
        <w:tblPrEx>
          <w:tblW w:w="5000" w:type="pct"/>
          <w:jc w:val="center"/>
          <w:tblInd w:w="0" w:type="dxa"/>
          <w:tblCellMar>
            <w:top w:w="0" w:type="dxa"/>
            <w:left w:w="0" w:type="dxa"/>
            <w:bottom w:w="0" w:type="dxa"/>
            <w:right w:w="0" w:type="dxa"/>
          </w:tblCellMar>
        </w:tblPrEx>
        <w:trPr>
          <w:trHeight w:val="334"/>
          <w:tblHeader/>
          <w:jc w:val="center"/>
        </w:trPr>
        <w:tc>
          <w:tcPr>
            <w:tcW w:w="509"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1"/>
                <w:sz w:val="20"/>
                <w:szCs w:val="20"/>
              </w:rPr>
              <w:t>**</w:t>
            </w:r>
          </w:p>
        </w:tc>
        <w:tc>
          <w:tcPr>
            <w:tcW w:w="85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1</w:t>
            </w:r>
          </w:p>
        </w:tc>
        <w:tc>
          <w:tcPr>
            <w:tcW w:w="85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2</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z w:val="20"/>
                <w:szCs w:val="20"/>
              </w:rPr>
              <w:t>3</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11,748.54</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607.47</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11,141.07</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201</w:t>
            </w: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r>
              <w:rPr>
                <w:rFonts w:ascii="Times New Roman" w:eastAsia="宋体" w:hAnsi="Times New Roman"/>
                <w:b w:val="0"/>
                <w:sz w:val="20"/>
              </w:rPr>
              <w:t>一般公共服务支出</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811.76</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607.47</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204.29</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03</w:t>
            </w: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r>
              <w:rPr>
                <w:rFonts w:ascii="Times New Roman" w:eastAsia="宋体" w:hAnsi="Times New Roman"/>
                <w:b w:val="0"/>
                <w:sz w:val="20"/>
              </w:rPr>
              <w:t>政府办公厅（室）及相关机构事务</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777.43</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607.47</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169.96</w:t>
            </w:r>
          </w:p>
        </w:tc>
      </w:tr>
      <w:tr>
        <w:tblPrEx>
          <w:tblW w:w="5000" w:type="pct"/>
          <w:jc w:val="center"/>
          <w:tblInd w:w="0" w:type="dxa"/>
          <w:tblCellMar>
            <w:top w:w="0" w:type="dxa"/>
            <w:left w:w="0" w:type="dxa"/>
            <w:bottom w:w="0" w:type="dxa"/>
            <w:right w:w="0" w:type="dxa"/>
          </w:tblCellMar>
        </w:tblPrEx>
        <w:trPr>
          <w:trHeight w:val="334"/>
          <w:jc w:val="center"/>
        </w:trPr>
        <w:tc>
          <w:tcPr>
            <w:tcW w:w="509"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2010301</w:t>
            </w:r>
          </w:p>
        </w:tc>
        <w:tc>
          <w:tcPr>
            <w:tcW w:w="193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1"/>
                <w:sz w:val="20"/>
                <w:szCs w:val="20"/>
              </w:rPr>
            </w:pPr>
            <w:r>
              <w:rPr>
                <w:rFonts w:ascii="Times New Roman" w:eastAsia="宋体" w:hAnsi="Times New Roman"/>
                <w:b w:val="0"/>
                <w:sz w:val="20"/>
              </w:rPr>
              <w:t>行政运行</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632.47</w:t>
            </w:r>
          </w:p>
        </w:tc>
        <w:tc>
          <w:tcPr>
            <w:tcW w:w="85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607.47</w:t>
            </w:r>
          </w:p>
        </w:tc>
        <w:tc>
          <w:tcPr>
            <w:tcW w:w="85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25.00</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2010302</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一般行政管理事务</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144.96</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144.96</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06</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财政事务</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18.73</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18.73</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2010650</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事业运行</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18.73</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18.73</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11</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纪检监察事务</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2011199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其他纪检监察事务支出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212</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城乡社区支出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其他城乡社区支出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2129999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其他城乡社区支出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213</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农林水支出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07</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农村综合改革</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2130701</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对村级公益事业建设的补助</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2130705</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对村民委员会和村党支部的补助</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229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r>
      <w:tr>
        <w:tblPrEx>
          <w:tblW w:w="5000" w:type="pct"/>
          <w:jc w:val="center"/>
          <w:tblInd w:w="0" w:type="dxa"/>
          <w:tblCellMar>
            <w:top w:w="0" w:type="dxa"/>
            <w:left w:w="0" w:type="dxa"/>
            <w:bottom w:w="0" w:type="dxa"/>
            <w:right w:w="0" w:type="dxa"/>
          </w:tblCellMar>
        </w:tblPrEx>
        <w:trPr>
          <w:trHeight w:val="4"/>
          <w:jc w:val="center"/>
        </w:trPr>
        <w:tc>
          <w:tcPr>
            <w:tcW w:w="1347" w:type="dxa"/>
            <w:tcMar>
              <w:left w:w="20" w:type="dxa"/>
              <w:right w:w="20" w:type="dxa"/>
            </w:tcMar>
            <w:vAlign w:val="center"/>
          </w:tcPr>
          <w:p>
            <w:pPr>
              <w:spacing w:before="0" w:after="0" w:line="240" w:lineRule="auto"/>
            </w:pPr>
            <w:r>
              <w:rPr>
                <w:rFonts w:ascii="Times New Roman" w:eastAsia="宋体" w:hAnsi="Times New Roman"/>
                <w:b w:val="0"/>
                <w:sz w:val="20"/>
              </w:rPr>
              <w:t>2299999</w:t>
            </w:r>
          </w:p>
        </w:tc>
        <w:tc>
          <w:tcPr>
            <w:tcW w:w="5115" w:type="dxa"/>
            <w:tcMar>
              <w:left w:w="20" w:type="dxa"/>
              <w:right w:w="20" w:type="dxa"/>
            </w:tcMar>
            <w:vAlign w:val="center"/>
          </w:tcPr>
          <w:p>
            <w:pPr>
              <w:spacing w:before="0" w:after="0" w:line="240" w:lineRule="auto"/>
            </w:pPr>
            <w:r>
              <w:rPr>
                <w:rFonts w:ascii="Times New Roman" w:eastAsia="宋体" w:hAnsi="Times New Roman"/>
                <w:b w:val="0"/>
                <w:sz w:val="20"/>
              </w:rPr>
              <w:t>其他支出</w:t>
            </w:r>
          </w:p>
        </w:tc>
        <w:tc>
          <w:tcPr>
            <w:tcW w:w="2256"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c>
          <w:tcPr>
            <w:tcW w:w="2256" w:type="dxa"/>
            <w:tcMar>
              <w:left w:w="20" w:type="dxa"/>
              <w:right w:w="20" w:type="dxa"/>
            </w:tcMar>
            <w:vAlign w:val="center"/>
          </w:tcPr>
          <w:p>
            <w:pPr>
              <w:spacing w:before="0" w:after="0" w:line="240" w:lineRule="auto"/>
              <w:jc w:val="right"/>
            </w:pPr>
          </w:p>
        </w:tc>
        <w:tc>
          <w:tcPr>
            <w:tcW w:w="2264" w:type="dxa"/>
            <w:tcMar>
              <w:left w:w="20" w:type="dxa"/>
              <w:right w:w="20" w:type="dxa"/>
            </w:tcMar>
            <w:vAlign w:val="center"/>
          </w:tcPr>
          <w:p>
            <w:pPr>
              <w:spacing w:before="0" w:after="0" w:line="240" w:lineRule="auto"/>
              <w:jc w:val="right"/>
            </w:pPr>
            <w:r>
              <w:rPr>
                <w:rFonts w:ascii="Times New Roman" w:eastAsia="宋体" w:hAnsi="Times New Roman"/>
                <w:b w:val="0"/>
                <w:sz w:val="20"/>
              </w:rPr>
              <w:t>2,000.00</w:t>
            </w:r>
          </w:p>
        </w:tc>
      </w:tr>
    </w:tbl>
    <w:p>
      <w:pPr>
        <w:sectPr>
          <w:pgSz w:w="16838" w:h="11906" w:orient="landscape"/>
          <w:pgMar w:top="1440" w:right="1800" w:bottom="1440" w:left="1800" w:header="851" w:footer="992" w:gutter="0"/>
          <w:cols w:num="1" w:space="425"/>
          <w:docGrid w:type="lines" w:linePitch="312" w:charSpace="0"/>
        </w:sectPr>
      </w:pPr>
    </w:p>
    <w:tbl>
      <w:tblPr>
        <w:tblStyle w:val="TableNormal0"/>
        <w:tblW w:w="502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2993"/>
        <w:gridCol w:w="1870"/>
        <w:gridCol w:w="3617"/>
        <w:gridCol w:w="1807"/>
        <w:gridCol w:w="1813"/>
        <w:gridCol w:w="1835"/>
        <w:gridCol w:w="1832"/>
      </w:tblGrid>
      <w:tr>
        <w:tblPrEx>
          <w:tblW w:w="502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16"/>
          <w:jc w:val="center"/>
        </w:trPr>
        <w:tc>
          <w:tcPr>
            <w:tcW w:w="5000" w:type="pct"/>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eastAsia="宋体" w:hAnsi="Times New Roman" w:cs="宋体" w:hint="eastAsia"/>
                <w:spacing w:val="-3"/>
                <w:sz w:val="36"/>
                <w:szCs w:val="36"/>
                <w:lang w:val="en-US" w:eastAsia="zh-CN"/>
                <w14:textOutline w14:w="6537" w14:cap="sq">
                  <w14:solidFill>
                    <w14:srgbClr w14:val="000000"/>
                  </w14:solidFill>
                  <w14:bevel/>
                </w14:textOutline>
              </w:rPr>
            </w:pPr>
          </w:p>
        </w:tc>
      </w:tr>
      <w:tr>
        <w:tblPrEx>
          <w:tblW w:w="5020" w:type="pct"/>
          <w:jc w:val="center"/>
          <w:tblInd w:w="0" w:type="dxa"/>
          <w:tblCellMar>
            <w:top w:w="0" w:type="dxa"/>
            <w:left w:w="0" w:type="dxa"/>
            <w:bottom w:w="0" w:type="dxa"/>
            <w:right w:w="0" w:type="dxa"/>
          </w:tblCellMar>
        </w:tblPrEx>
        <w:trPr>
          <w:trHeight w:val="316"/>
          <w:jc w:val="center"/>
        </w:trPr>
        <w:tc>
          <w:tcPr>
            <w:tcW w:w="5000" w:type="pct"/>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pacing w:val="3"/>
                <w:sz w:val="17"/>
                <w:szCs w:val="17"/>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财政拨款收支总表</w:t>
            </w:r>
          </w:p>
        </w:tc>
      </w:tr>
      <w:tr>
        <w:tblPrEx>
          <w:tblW w:w="5020" w:type="pct"/>
          <w:jc w:val="center"/>
          <w:tblInd w:w="0" w:type="dxa"/>
          <w:tblCellMar>
            <w:top w:w="0" w:type="dxa"/>
            <w:left w:w="0" w:type="dxa"/>
            <w:bottom w:w="0" w:type="dxa"/>
            <w:right w:w="0" w:type="dxa"/>
          </w:tblCellMar>
        </w:tblPrEx>
        <w:trPr>
          <w:trHeight w:val="316"/>
          <w:jc w:val="center"/>
        </w:trPr>
        <w:tc>
          <w:tcPr>
            <w:tcW w:w="4419" w:type="pct"/>
            <w:gridSpan w:val="6"/>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pacing w:val="3"/>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580" w:type="pct"/>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eastAsia="宋体" w:hAnsi="Times New Roman" w:cs="宋体" w:hint="eastAsia"/>
                <w:spacing w:val="-2"/>
                <w:sz w:val="20"/>
                <w:szCs w:val="20"/>
                <w:lang w:val="en-US" w:eastAsia="zh-CN"/>
              </w:rPr>
            </w:pPr>
            <w:r>
              <w:rPr>
                <w:rFonts w:ascii="Times New Roman" w:eastAsia="宋体" w:hAnsi="Times New Roman" w:cs="宋体" w:hint="eastAsia"/>
                <w:spacing w:val="-2"/>
                <w:sz w:val="20"/>
                <w:szCs w:val="20"/>
                <w:lang w:val="en-US" w:eastAsia="zh-CN"/>
              </w:rPr>
              <w:t>单位：万元</w:t>
            </w:r>
          </w:p>
        </w:tc>
      </w:tr>
      <w:tr>
        <w:tblPrEx>
          <w:tblW w:w="5020" w:type="pct"/>
          <w:jc w:val="center"/>
          <w:tblInd w:w="0" w:type="dxa"/>
          <w:tblCellMar>
            <w:top w:w="0" w:type="dxa"/>
            <w:left w:w="0" w:type="dxa"/>
            <w:bottom w:w="0" w:type="dxa"/>
            <w:right w:w="0" w:type="dxa"/>
          </w:tblCellMar>
        </w:tblPrEx>
        <w:trPr>
          <w:trHeight w:val="316"/>
          <w:jc w:val="center"/>
        </w:trPr>
        <w:tc>
          <w:tcPr>
            <w:tcW w:w="1542" w:type="pct"/>
            <w:gridSpan w:val="2"/>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hAnsi="Times New Roman"/>
                <w:sz w:val="20"/>
                <w:szCs w:val="20"/>
              </w:rPr>
            </w:pPr>
            <w:r>
              <w:rPr>
                <w:rFonts w:ascii="Times New Roman" w:eastAsia="宋体" w:hAnsi="Times New Roman" w:cs="宋体"/>
                <w:spacing w:val="-3"/>
                <w:sz w:val="20"/>
                <w:szCs w:val="20"/>
              </w:rPr>
              <w:t>收</w:t>
            </w:r>
            <w:r>
              <w:rPr>
                <w:rFonts w:ascii="Times New Roman" w:eastAsia="宋体" w:hAnsi="Times New Roman" w:cs="宋体" w:hint="eastAsia"/>
                <w:spacing w:val="-3"/>
                <w:sz w:val="20"/>
                <w:szCs w:val="20"/>
                <w:lang w:val="en-US" w:eastAsia="zh-CN"/>
              </w:rPr>
              <w:t xml:space="preserve">    </w:t>
            </w:r>
            <w:r>
              <w:rPr>
                <w:rFonts w:ascii="Times New Roman" w:eastAsia="宋体" w:hAnsi="Times New Roman" w:cs="宋体"/>
                <w:spacing w:val="-3"/>
                <w:sz w:val="20"/>
                <w:szCs w:val="20"/>
              </w:rPr>
              <w:t>入</w:t>
            </w:r>
          </w:p>
        </w:tc>
        <w:tc>
          <w:tcPr>
            <w:tcW w:w="3457" w:type="pct"/>
            <w:gridSpan w:val="5"/>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支</w:t>
            </w:r>
            <w:r>
              <w:rPr>
                <w:rFonts w:ascii="Times New Roman" w:eastAsia="宋体" w:hAnsi="Times New Roman" w:cs="宋体" w:hint="eastAsia"/>
                <w:spacing w:val="3"/>
                <w:sz w:val="20"/>
                <w:szCs w:val="20"/>
                <w:lang w:val="en-US" w:eastAsia="zh-CN"/>
              </w:rPr>
              <w:t xml:space="preserve">    </w:t>
            </w:r>
            <w:r>
              <w:rPr>
                <w:rFonts w:ascii="Times New Roman" w:eastAsia="宋体" w:hAnsi="Times New Roman" w:cs="宋体"/>
                <w:spacing w:val="3"/>
                <w:sz w:val="20"/>
                <w:szCs w:val="20"/>
              </w:rPr>
              <w:t>出</w:t>
            </w: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2"/>
                <w:sz w:val="20"/>
                <w:szCs w:val="20"/>
              </w:rPr>
              <w:t>项目</w:t>
            </w:r>
          </w:p>
        </w:tc>
        <w:tc>
          <w:tcPr>
            <w:tcW w:w="593"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4"/>
                <w:sz w:val="20"/>
                <w:szCs w:val="20"/>
              </w:rPr>
              <w:t>预算数</w:t>
            </w:r>
          </w:p>
        </w:tc>
        <w:tc>
          <w:tcPr>
            <w:tcW w:w="114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项目(按支出功能科目类级)</w:t>
            </w:r>
          </w:p>
        </w:tc>
        <w:tc>
          <w:tcPr>
            <w:tcW w:w="573"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3"/>
                <w:sz w:val="20"/>
                <w:szCs w:val="20"/>
              </w:rPr>
              <w:t>合计</w:t>
            </w:r>
          </w:p>
        </w:tc>
        <w:tc>
          <w:tcPr>
            <w:tcW w:w="57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6"/>
                <w:sz w:val="20"/>
                <w:szCs w:val="20"/>
              </w:rPr>
              <w:t>一般公共预算支出</w:t>
            </w:r>
          </w:p>
        </w:tc>
        <w:tc>
          <w:tcPr>
            <w:tcW w:w="58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6"/>
                <w:sz w:val="20"/>
                <w:szCs w:val="20"/>
              </w:rPr>
              <w:t>政府性基金预算支出</w:t>
            </w:r>
          </w:p>
        </w:tc>
        <w:tc>
          <w:tcPr>
            <w:tcW w:w="58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国有资本经营预算支出</w:t>
            </w: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一、财政拨款收入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1147"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一、本年支出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一般公共预算拨款收入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一般公共服务支出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793.63</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793.63</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政府性基金预算拨款收入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城乡社区支出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8,777.15</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8,777.15</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5"/>
                <w:sz w:val="20"/>
                <w:szCs w:val="20"/>
              </w:rPr>
              <w:t>国有资本经营预算收入</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农林水支出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159.63</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159.63</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r>
              <w:rPr>
                <w:rFonts w:ascii="Times New Roman" w:eastAsia="宋体" w:hAnsi="Times New Roman"/>
                <w:b w:val="0"/>
                <w:sz w:val="20"/>
              </w:rPr>
              <w:t>资源勘探工业信息等支出</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eastAsia="宋体" w:hAnsi="Times New Roman" w:cs="宋体"/>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both"/>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二、上年结转</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eastAsia="宋体" w:hAnsi="Times New Roman" w:cs="宋体"/>
                <w:sz w:val="20"/>
                <w:szCs w:val="20"/>
              </w:rPr>
            </w:pPr>
            <w:r>
              <w:rPr>
                <w:rFonts w:ascii="Times New Roman" w:eastAsia="宋体" w:hAnsi="Times New Roman" w:cs="宋体"/>
                <w:spacing w:val="6"/>
                <w:sz w:val="20"/>
                <w:szCs w:val="20"/>
              </w:rPr>
              <w:t>二、结转下年</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9"/>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一般公共预算拨款结转</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08"/>
          <w:jc w:val="center"/>
        </w:trPr>
        <w:tc>
          <w:tcPr>
            <w:tcW w:w="949" w:type="pct"/>
            <w:tcBorders>
              <w:top w:val="single" w:sz="4" w:space="0" w:color="auto"/>
              <w:left w:val="single" w:sz="4" w:space="0" w:color="auto"/>
              <w:bottom w:val="single" w:sz="4" w:space="0" w:color="auto"/>
              <w:right w:val="single" w:sz="4" w:space="0" w:color="auto"/>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210" w:leftChars="50" w:rightChars="50" w:firstLineChars="100"/>
              <w:textAlignment w:val="auto"/>
              <w:rPr>
                <w:rFonts w:ascii="Times New Roman" w:eastAsia="宋体" w:hAnsi="Times New Roman" w:cs="宋体"/>
                <w:sz w:val="20"/>
                <w:szCs w:val="20"/>
              </w:rPr>
            </w:pPr>
            <w:r>
              <w:rPr>
                <w:rFonts w:ascii="Times New Roman" w:eastAsia="宋体" w:hAnsi="Times New Roman" w:cs="宋体"/>
                <w:spacing w:val="6"/>
                <w:sz w:val="20"/>
                <w:szCs w:val="20"/>
              </w:rPr>
              <w:t>政府性基金预算拨款结转</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16"/>
          <w:jc w:val="center"/>
        </w:trPr>
        <w:tc>
          <w:tcPr>
            <w:tcW w:w="949"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1147" w:type="pct"/>
            <w:tcBorders>
              <w:top w:val="single" w:sz="4" w:space="0" w:color="auto"/>
              <w:left w:val="single" w:sz="4" w:space="0" w:color="auto"/>
              <w:bottom w:val="single" w:sz="4" w:space="0" w:color="auto"/>
              <w:right w:val="single" w:sz="4" w:space="0" w:color="auto"/>
            </w:tcBorders>
            <w:vAlign w:val="top"/>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textAlignment w:val="auto"/>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r>
        <w:tblPrEx>
          <w:tblW w:w="5020" w:type="pct"/>
          <w:jc w:val="center"/>
          <w:tblInd w:w="0" w:type="dxa"/>
          <w:tblCellMar>
            <w:top w:w="0" w:type="dxa"/>
            <w:left w:w="0" w:type="dxa"/>
            <w:bottom w:w="0" w:type="dxa"/>
            <w:right w:w="0" w:type="dxa"/>
          </w:tblCellMar>
        </w:tblPrEx>
        <w:trPr>
          <w:trHeight w:val="316"/>
          <w:jc w:val="center"/>
        </w:trPr>
        <w:tc>
          <w:tcPr>
            <w:tcW w:w="949"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hAnsi="Times New Roman"/>
                <w:sz w:val="20"/>
                <w:szCs w:val="20"/>
              </w:rPr>
            </w:pPr>
            <w:r>
              <w:rPr>
                <w:rFonts w:ascii="Times New Roman" w:eastAsia="宋体" w:hAnsi="Times New Roman" w:cs="宋体"/>
                <w:spacing w:val="4"/>
                <w:sz w:val="20"/>
                <w:szCs w:val="20"/>
              </w:rPr>
              <w:t>收入总计</w:t>
            </w:r>
          </w:p>
        </w:tc>
        <w:tc>
          <w:tcPr>
            <w:tcW w:w="59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1147" w:type="pct"/>
            <w:tcBorders>
              <w:top w:val="single" w:sz="4" w:space="0" w:color="auto"/>
              <w:left w:val="single" w:sz="4" w:space="0" w:color="auto"/>
              <w:bottom w:val="single" w:sz="4" w:space="0" w:color="auto"/>
              <w:right w:val="single" w:sz="4" w:space="0" w:color="auto"/>
            </w:tcBorders>
            <w:vAlign w:val="center"/>
          </w:tcPr>
          <w:p>
            <w:pPr>
              <w:pStyle w:val="TableText"/>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center"/>
              <w:textAlignment w:val="auto"/>
              <w:rPr>
                <w:rFonts w:ascii="Times New Roman" w:hAnsi="Times New Roman"/>
                <w:sz w:val="20"/>
                <w:szCs w:val="20"/>
              </w:rPr>
            </w:pPr>
            <w:r>
              <w:rPr>
                <w:rFonts w:ascii="Times New Roman" w:eastAsia="宋体" w:hAnsi="Times New Roman" w:cs="宋体"/>
                <w:spacing w:val="5"/>
                <w:sz w:val="20"/>
                <w:szCs w:val="20"/>
              </w:rPr>
              <w:t>支出总计</w:t>
            </w:r>
          </w:p>
        </w:tc>
        <w:tc>
          <w:tcPr>
            <w:tcW w:w="573"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575"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r>
              <w:rPr>
                <w:rFonts w:ascii="Times New Roman" w:eastAsia="宋体" w:hAnsi="Times New Roman"/>
                <w:b w:val="0"/>
                <w:sz w:val="20"/>
              </w:rPr>
              <w:t>9,730.41</w:t>
            </w: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105" w:right="105" w:firstLine="0" w:leftChars="50" w:rightChars="50" w:firstLineChars="0"/>
              <w:jc w:val="right"/>
              <w:textAlignment w:val="auto"/>
              <w:rPr>
                <w:rFonts w:ascii="Times New Roman" w:hAnsi="Times New Roman"/>
                <w:sz w:val="20"/>
                <w:szCs w:val="20"/>
              </w:rPr>
            </w:pPr>
          </w:p>
        </w:tc>
      </w:tr>
    </w:tbl>
    <w:p>
      <w:pPr>
        <w:sectPr>
          <w:pgSz w:w="16838" w:h="11906" w:orient="landscape"/>
          <w:pgMar w:top="283" w:right="567" w:bottom="283" w:left="567" w:header="851" w:footer="992" w:gutter="0"/>
          <w:cols w:num="1" w:space="0"/>
          <w:rtlGutter w:val="0"/>
          <w:docGrid w:type="lines" w:linePitch="312" w:charSpace="0"/>
        </w:sectPr>
      </w:pPr>
    </w:p>
    <w:tbl>
      <w:tblPr>
        <w:tblStyle w:val="TableGrid"/>
        <w:tblW w:w="501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23"/>
        <w:gridCol w:w="4719"/>
        <w:gridCol w:w="2338"/>
        <w:gridCol w:w="2341"/>
        <w:gridCol w:w="2365"/>
      </w:tblGrid>
      <w:tr>
        <w:tblPrEx>
          <w:tblW w:w="501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8"/>
          <w:tblHeader/>
          <w:jc w:val="center"/>
        </w:trPr>
        <w:tc>
          <w:tcPr>
            <w:tcW w:w="5000" w:type="pct"/>
            <w:gridSpan w:val="5"/>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eastAsia"/>
                <w:spacing w:val="-3"/>
                <w:kern w:val="2"/>
                <w:sz w:val="20"/>
                <w:szCs w:val="20"/>
                <w:lang w:val="en-US" w:eastAsia="zh-CN" w:bidi="ar-SA"/>
                <w14:textOutline w14:w="6537" w14:cap="sq">
                  <w14:solidFill>
                    <w14:srgbClr w14:val="000000"/>
                  </w14:solidFill>
                  <w14:bevel/>
                </w14:textOutline>
              </w:rPr>
            </w:pPr>
          </w:p>
        </w:tc>
      </w:tr>
      <w:tr>
        <w:tblPrEx>
          <w:tblW w:w="5018" w:type="pct"/>
          <w:jc w:val="center"/>
          <w:tblInd w:w="0" w:type="dxa"/>
          <w:tblCellMar>
            <w:top w:w="0" w:type="dxa"/>
            <w:left w:w="0" w:type="dxa"/>
            <w:bottom w:w="0" w:type="dxa"/>
            <w:right w:w="0" w:type="dxa"/>
          </w:tblCellMar>
        </w:tblPrEx>
        <w:trPr>
          <w:trHeight w:val="358"/>
          <w:tblHeader/>
          <w:jc w:val="center"/>
        </w:trPr>
        <w:tc>
          <w:tcPr>
            <w:tcW w:w="5000" w:type="pct"/>
            <w:gridSpan w:val="5"/>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3"/>
                <w:sz w:val="22"/>
                <w:szCs w:val="22"/>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一般公共预算支出表</w:t>
            </w:r>
          </w:p>
        </w:tc>
      </w:tr>
      <w:tr>
        <w:tblPrEx>
          <w:tblW w:w="5018" w:type="pct"/>
          <w:jc w:val="center"/>
          <w:tblInd w:w="0" w:type="dxa"/>
          <w:tblCellMar>
            <w:top w:w="0" w:type="dxa"/>
            <w:left w:w="0" w:type="dxa"/>
            <w:bottom w:w="0" w:type="dxa"/>
            <w:right w:w="0" w:type="dxa"/>
          </w:tblCellMar>
        </w:tblPrEx>
        <w:trPr>
          <w:trHeight w:val="358"/>
          <w:tblHeader/>
          <w:jc w:val="center"/>
        </w:trPr>
        <w:tc>
          <w:tcPr>
            <w:tcW w:w="2349"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4"/>
                <w:sz w:val="22"/>
                <w:szCs w:val="22"/>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2650"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3"/>
                <w:sz w:val="22"/>
                <w:szCs w:val="22"/>
              </w:rPr>
            </w:pPr>
            <w:r>
              <w:rPr>
                <w:rFonts w:ascii="Times New Roman" w:eastAsia="宋体" w:hAnsi="Times New Roman" w:cs="宋体" w:hint="eastAsia"/>
                <w:spacing w:val="-2"/>
                <w:sz w:val="20"/>
                <w:szCs w:val="20"/>
                <w:lang w:val="en-US" w:eastAsia="zh-CN"/>
              </w:rPr>
              <w:t>单位：万元</w:t>
            </w:r>
          </w:p>
        </w:tc>
      </w:tr>
      <w:tr>
        <w:tblPrEx>
          <w:tblW w:w="5018" w:type="pct"/>
          <w:jc w:val="center"/>
          <w:tblInd w:w="0" w:type="dxa"/>
          <w:tblCellMar>
            <w:top w:w="0" w:type="dxa"/>
            <w:left w:w="0" w:type="dxa"/>
            <w:bottom w:w="0" w:type="dxa"/>
            <w:right w:w="0" w:type="dxa"/>
          </w:tblCellMar>
        </w:tblPrEx>
        <w:trPr>
          <w:trHeight w:val="358"/>
          <w:tblHeader/>
          <w:jc w:val="center"/>
        </w:trPr>
        <w:tc>
          <w:tcPr>
            <w:tcW w:w="2349"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4"/>
                <w:sz w:val="22"/>
                <w:szCs w:val="22"/>
              </w:rPr>
              <w:t>支出功能分类科目</w:t>
            </w:r>
          </w:p>
        </w:tc>
        <w:tc>
          <w:tcPr>
            <w:tcW w:w="2650"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hint="eastAsia"/>
                <w:spacing w:val="3"/>
                <w:sz w:val="22"/>
                <w:szCs w:val="22"/>
                <w:lang w:val="en-US" w:eastAsia="zh-CN"/>
              </w:rPr>
              <w:t>2023</w:t>
            </w:r>
            <w:r>
              <w:rPr>
                <w:rFonts w:ascii="Times New Roman" w:eastAsia="宋体" w:hAnsi="Times New Roman" w:cs="宋体"/>
                <w:spacing w:val="3"/>
                <w:sz w:val="22"/>
                <w:szCs w:val="22"/>
              </w:rPr>
              <w:t>年预算数</w:t>
            </w:r>
          </w:p>
        </w:tc>
      </w:tr>
      <w:tr>
        <w:tblPrEx>
          <w:tblW w:w="5018" w:type="pct"/>
          <w:jc w:val="center"/>
          <w:tblInd w:w="0" w:type="dxa"/>
          <w:tblCellMar>
            <w:top w:w="0" w:type="dxa"/>
            <w:left w:w="0" w:type="dxa"/>
            <w:bottom w:w="0" w:type="dxa"/>
            <w:right w:w="0" w:type="dxa"/>
          </w:tblCellMar>
        </w:tblPrEx>
        <w:trPr>
          <w:trHeight w:val="349"/>
          <w:tblHeader/>
          <w:jc w:val="center"/>
        </w:trPr>
        <w:tc>
          <w:tcPr>
            <w:tcW w:w="5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3"/>
                <w:sz w:val="22"/>
                <w:szCs w:val="22"/>
              </w:rPr>
              <w:t>科目编码</w:t>
            </w:r>
          </w:p>
        </w:tc>
        <w:tc>
          <w:tcPr>
            <w:tcW w:w="177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3"/>
                <w:sz w:val="22"/>
                <w:szCs w:val="22"/>
              </w:rPr>
              <w:t>科目名称</w:t>
            </w:r>
          </w:p>
        </w:tc>
        <w:tc>
          <w:tcPr>
            <w:tcW w:w="880"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z w:val="22"/>
                <w:szCs w:val="22"/>
              </w:rPr>
              <w:t>合计</w:t>
            </w:r>
          </w:p>
        </w:tc>
        <w:tc>
          <w:tcPr>
            <w:tcW w:w="8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3"/>
                <w:sz w:val="22"/>
                <w:szCs w:val="22"/>
              </w:rPr>
              <w:t>基本支出</w:t>
            </w:r>
          </w:p>
        </w:tc>
        <w:tc>
          <w:tcPr>
            <w:tcW w:w="888"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cs="宋体"/>
                <w:spacing w:val="2"/>
                <w:sz w:val="22"/>
                <w:szCs w:val="22"/>
              </w:rPr>
              <w:t>项目支出</w:t>
            </w:r>
          </w:p>
        </w:tc>
      </w:tr>
      <w:tr>
        <w:tblPrEx>
          <w:tblW w:w="5018" w:type="pct"/>
          <w:jc w:val="center"/>
          <w:tblInd w:w="0" w:type="dxa"/>
          <w:tblCellMar>
            <w:top w:w="0" w:type="dxa"/>
            <w:left w:w="0" w:type="dxa"/>
            <w:bottom w:w="0" w:type="dxa"/>
            <w:right w:w="0" w:type="dxa"/>
          </w:tblCellMar>
        </w:tblPrEx>
        <w:trPr>
          <w:trHeight w:val="349"/>
          <w:tblHeader/>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2"/>
                <w:szCs w:val="22"/>
              </w:rPr>
            </w:pPr>
            <w:r>
              <w:rPr>
                <w:rFonts w:ascii="Times New Roman" w:eastAsia="宋体" w:hAnsi="Times New Roman"/>
                <w:b w:val="0"/>
                <w:sz w:val="20"/>
              </w:rPr>
              <w:t>合计</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z w:val="22"/>
                <w:szCs w:val="22"/>
              </w:rPr>
            </w:pPr>
            <w:r>
              <w:rPr>
                <w:rFonts w:ascii="Times New Roman" w:eastAsia="宋体" w:hAnsi="Times New Roman"/>
                <w:b w:val="0"/>
                <w:sz w:val="20"/>
              </w:rPr>
              <w:t>9,730.41</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z w:val="22"/>
                <w:szCs w:val="22"/>
              </w:rPr>
            </w:pPr>
            <w:r>
              <w:rPr>
                <w:rFonts w:ascii="Times New Roman" w:eastAsia="宋体" w:hAnsi="Times New Roman"/>
                <w:b w:val="0"/>
                <w:sz w:val="20"/>
              </w:rPr>
              <w:t>607.47</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z w:val="22"/>
                <w:szCs w:val="22"/>
              </w:rPr>
            </w:pPr>
            <w:r>
              <w:rPr>
                <w:rFonts w:ascii="Times New Roman" w:eastAsia="宋体" w:hAnsi="Times New Roman"/>
                <w:b w:val="0"/>
                <w:sz w:val="20"/>
              </w:rPr>
              <w:t>9,122.94</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201</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一般公共服务支出</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793.63</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607.47</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186.16</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03</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政府办公厅（室）及相关机构事务</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777.43</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607.47</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169.96</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2010301</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行政运行</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632.47</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607.47</w:t>
            </w: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25.00</w:t>
            </w:r>
          </w:p>
        </w:tc>
      </w:tr>
      <w:tr>
        <w:tblPrEx>
          <w:tblW w:w="5018" w:type="pct"/>
          <w:jc w:val="center"/>
          <w:tblInd w:w="0" w:type="dxa"/>
          <w:tblCellMar>
            <w:top w:w="0" w:type="dxa"/>
            <w:left w:w="0" w:type="dxa"/>
            <w:bottom w:w="0" w:type="dxa"/>
            <w:right w:w="0" w:type="dxa"/>
          </w:tblCellMar>
        </w:tblPrEx>
        <w:trPr>
          <w:trHeight w:val="349"/>
          <w:jc w:val="center"/>
        </w:trPr>
        <w:tc>
          <w:tcPr>
            <w:tcW w:w="5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rPr>
            </w:pPr>
            <w:r>
              <w:rPr>
                <w:rFonts w:ascii="Times New Roman" w:eastAsia="宋体" w:hAnsi="Times New Roman"/>
                <w:b w:val="0"/>
                <w:sz w:val="20"/>
              </w:rPr>
              <w:t>2010302</w:t>
            </w:r>
          </w:p>
        </w:tc>
        <w:tc>
          <w:tcPr>
            <w:tcW w:w="177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z w:val="22"/>
                <w:szCs w:val="22"/>
              </w:rPr>
            </w:pPr>
            <w:r>
              <w:rPr>
                <w:rFonts w:ascii="Times New Roman" w:eastAsia="宋体" w:hAnsi="Times New Roman"/>
                <w:b w:val="0"/>
                <w:sz w:val="20"/>
              </w:rPr>
              <w:t>一般行政管理事务</w:t>
            </w:r>
          </w:p>
        </w:tc>
        <w:tc>
          <w:tcPr>
            <w:tcW w:w="880"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144.96</w:t>
            </w:r>
          </w:p>
        </w:tc>
        <w:tc>
          <w:tcPr>
            <w:tcW w:w="8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p>
        </w:tc>
        <w:tc>
          <w:tcPr>
            <w:tcW w:w="888"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rPr>
            </w:pPr>
            <w:r>
              <w:rPr>
                <w:rFonts w:ascii="Times New Roman" w:eastAsia="宋体" w:hAnsi="Times New Roman"/>
                <w:b w:val="0"/>
                <w:sz w:val="20"/>
              </w:rPr>
              <w:t>144.96</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06</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财政事务</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2010650</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事业运行</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0.60</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11</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纪检监察事务</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2011199</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其他纪检监察事务支出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15.60</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212</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城乡社区支出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99</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其他城乡社区支出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2129999</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其他城乡社区支出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8,777.15</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213</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农林水支出</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07</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农村综合改革</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159.63</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2130701</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对村级公益事业建设的补助</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12.00</w:t>
            </w:r>
          </w:p>
        </w:tc>
      </w:tr>
      <w:tr>
        <w:tblPrEx>
          <w:tblW w:w="5018" w:type="pct"/>
          <w:jc w:val="center"/>
          <w:tblInd w:w="0" w:type="dxa"/>
          <w:tblCellMar>
            <w:top w:w="0" w:type="dxa"/>
            <w:left w:w="0" w:type="dxa"/>
            <w:bottom w:w="0" w:type="dxa"/>
            <w:right w:w="0" w:type="dxa"/>
          </w:tblCellMar>
        </w:tblPrEx>
        <w:trPr>
          <w:trHeight w:val="4"/>
          <w:jc w:val="center"/>
        </w:trPr>
        <w:tc>
          <w:tcPr>
            <w:tcW w:w="1523" w:type="dxa"/>
            <w:tcMar>
              <w:left w:w="20" w:type="dxa"/>
              <w:right w:w="20" w:type="dxa"/>
            </w:tcMar>
            <w:vAlign w:val="center"/>
          </w:tcPr>
          <w:p>
            <w:pPr>
              <w:spacing w:before="0" w:after="0" w:line="240" w:lineRule="auto"/>
            </w:pPr>
            <w:r>
              <w:rPr>
                <w:rFonts w:ascii="Times New Roman" w:eastAsia="宋体" w:hAnsi="Times New Roman"/>
                <w:b w:val="0"/>
                <w:sz w:val="20"/>
              </w:rPr>
              <w:t>2130705</w:t>
            </w:r>
          </w:p>
        </w:tc>
        <w:tc>
          <w:tcPr>
            <w:tcW w:w="4719" w:type="dxa"/>
            <w:tcMar>
              <w:left w:w="20" w:type="dxa"/>
              <w:right w:w="20" w:type="dxa"/>
            </w:tcMar>
            <w:vAlign w:val="center"/>
          </w:tcPr>
          <w:p>
            <w:pPr>
              <w:spacing w:before="0" w:after="0" w:line="240" w:lineRule="auto"/>
            </w:pPr>
            <w:r>
              <w:rPr>
                <w:rFonts w:ascii="Times New Roman" w:eastAsia="宋体" w:hAnsi="Times New Roman"/>
                <w:b w:val="0"/>
                <w:sz w:val="20"/>
              </w:rPr>
              <w:t>对村民委员会和村党支部的补助</w:t>
            </w:r>
          </w:p>
        </w:tc>
        <w:tc>
          <w:tcPr>
            <w:tcW w:w="2338"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c>
          <w:tcPr>
            <w:tcW w:w="2341" w:type="dxa"/>
            <w:tcMar>
              <w:left w:w="20" w:type="dxa"/>
              <w:right w:w="20" w:type="dxa"/>
            </w:tcMar>
            <w:vAlign w:val="center"/>
          </w:tcPr>
          <w:p>
            <w:pPr>
              <w:spacing w:before="0" w:after="0" w:line="240" w:lineRule="auto"/>
              <w:jc w:val="right"/>
            </w:pPr>
          </w:p>
        </w:tc>
        <w:tc>
          <w:tcPr>
            <w:tcW w:w="2365" w:type="dxa"/>
            <w:tcMar>
              <w:left w:w="20" w:type="dxa"/>
              <w:right w:w="20" w:type="dxa"/>
            </w:tcMar>
            <w:vAlign w:val="center"/>
          </w:tcPr>
          <w:p>
            <w:pPr>
              <w:spacing w:before="0" w:after="0" w:line="240" w:lineRule="auto"/>
              <w:jc w:val="right"/>
            </w:pPr>
            <w:r>
              <w:rPr>
                <w:rFonts w:ascii="Times New Roman" w:eastAsia="宋体" w:hAnsi="Times New Roman"/>
                <w:b w:val="0"/>
                <w:sz w:val="20"/>
              </w:rPr>
              <w:t>147.63</w:t>
            </w:r>
          </w:p>
        </w:tc>
      </w:tr>
    </w:tbl>
    <w:p>
      <w:pPr>
        <w:sectPr>
          <w:pgSz w:w="16838" w:h="11906" w:orient="landscape"/>
          <w:pgMar w:top="1440" w:right="1800" w:bottom="1440" w:left="1800" w:header="851" w:footer="992" w:gutter="0"/>
          <w:cols w:num="1" w:space="425"/>
          <w:docGrid w:type="lines" w:linePitch="312" w:charSpace="0"/>
        </w:sectPr>
      </w:pPr>
    </w:p>
    <w:tbl>
      <w:tblPr>
        <w:tblStyle w:val="TableGrid"/>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06"/>
        <w:gridCol w:w="4743"/>
        <w:gridCol w:w="2323"/>
        <w:gridCol w:w="2347"/>
        <w:gridCol w:w="2388"/>
      </w:tblGrid>
      <w:tr>
        <w:tblPrEx>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eastAsia"/>
                <w:spacing w:val="-3"/>
                <w:kern w:val="2"/>
                <w:sz w:val="20"/>
                <w:szCs w:val="20"/>
                <w:lang w:val="en-US" w:eastAsia="zh-CN" w:bidi="ar-SA"/>
                <w14:textOutline w14:w="6537" w14:cap="sq">
                  <w14:solidFill>
                    <w14:srgbClr w14:val="000000"/>
                  </w14:solidFill>
                  <w14:bevel/>
                </w14:textOutline>
              </w:rPr>
            </w:pPr>
          </w:p>
        </w:tc>
      </w:tr>
      <w:tr>
        <w:tblPrEx>
          <w:tblW w:w="5026" w:type="pct"/>
          <w:jc w:val="center"/>
          <w:tblInd w:w="0" w:type="dxa"/>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8"/>
                <w:sz w:val="20"/>
                <w:szCs w:val="20"/>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一般公共预算基本支出表</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9"/>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265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8"/>
                <w:sz w:val="20"/>
                <w:szCs w:val="20"/>
              </w:rPr>
            </w:pPr>
            <w:r>
              <w:rPr>
                <w:rFonts w:ascii="Times New Roman" w:eastAsia="宋体" w:hAnsi="Times New Roman" w:cs="宋体" w:hint="eastAsia"/>
                <w:spacing w:val="-2"/>
                <w:sz w:val="20"/>
                <w:szCs w:val="20"/>
                <w:lang w:val="en-US" w:eastAsia="zh-CN"/>
              </w:rPr>
              <w:t>单位：万元</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9"/>
                <w:sz w:val="20"/>
                <w:szCs w:val="20"/>
              </w:rPr>
              <w:t>支出经济分类科目</w:t>
            </w:r>
          </w:p>
        </w:tc>
        <w:tc>
          <w:tcPr>
            <w:tcW w:w="2651"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8"/>
                <w:sz w:val="20"/>
                <w:szCs w:val="20"/>
                <w:lang w:val="en-US" w:eastAsia="zh-CN"/>
              </w:rPr>
              <w:t>2023</w:t>
            </w:r>
            <w:r>
              <w:rPr>
                <w:rFonts w:ascii="Times New Roman" w:eastAsia="宋体" w:hAnsi="Times New Roman" w:cs="宋体"/>
                <w:spacing w:val="8"/>
                <w:sz w:val="20"/>
                <w:szCs w:val="20"/>
              </w:rPr>
              <w:t>年基本支出</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科目编码</w:t>
            </w:r>
          </w:p>
        </w:tc>
        <w:tc>
          <w:tcPr>
            <w:tcW w:w="17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科目名称</w:t>
            </w:r>
          </w:p>
        </w:tc>
        <w:tc>
          <w:tcPr>
            <w:tcW w:w="8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合计</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7"/>
                <w:sz w:val="20"/>
                <w:szCs w:val="20"/>
              </w:rPr>
              <w:t>人员经费</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6"/>
                <w:sz w:val="20"/>
                <w:szCs w:val="20"/>
              </w:rPr>
              <w:t>公用经费</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r>
              <w:rPr>
                <w:rFonts w:ascii="Times New Roman" w:eastAsia="宋体" w:hAnsi="Times New Roman"/>
                <w:b w:val="0"/>
                <w:sz w:val="20"/>
              </w:rPr>
              <w:t>607.47</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r>
              <w:rPr>
                <w:rFonts w:ascii="Times New Roman" w:eastAsia="宋体" w:hAnsi="Times New Roman"/>
                <w:b w:val="0"/>
                <w:sz w:val="20"/>
              </w:rPr>
              <w:t>332.47</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r>
              <w:rPr>
                <w:rFonts w:ascii="Times New Roman" w:eastAsia="宋体" w:hAnsi="Times New Roman"/>
                <w:b w:val="0"/>
                <w:sz w:val="20"/>
              </w:rPr>
              <w:t>275.00</w:t>
            </w: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301</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z w:val="20"/>
                <w:szCs w:val="20"/>
              </w:rPr>
            </w:pPr>
            <w:r>
              <w:rPr>
                <w:rFonts w:ascii="Times New Roman" w:eastAsia="宋体" w:hAnsi="Times New Roman"/>
                <w:b w:val="0"/>
                <w:sz w:val="20"/>
              </w:rPr>
              <w:t>工资福利支出</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332.47</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332.47</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　30101</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5"/>
                <w:sz w:val="20"/>
                <w:szCs w:val="20"/>
              </w:rPr>
            </w:pPr>
            <w:r>
              <w:rPr>
                <w:rFonts w:ascii="Times New Roman" w:eastAsia="宋体" w:hAnsi="Times New Roman"/>
                <w:b w:val="0"/>
                <w:sz w:val="20"/>
              </w:rPr>
              <w:t>　基本工资</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120.58</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120.58</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　30103</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5"/>
                <w:sz w:val="20"/>
                <w:szCs w:val="20"/>
              </w:rPr>
            </w:pPr>
            <w:r>
              <w:rPr>
                <w:rFonts w:ascii="Times New Roman" w:eastAsia="宋体" w:hAnsi="Times New Roman"/>
                <w:b w:val="0"/>
                <w:sz w:val="20"/>
              </w:rPr>
              <w:t>　奖金</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5.11</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5.11</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0"/>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hAnsi="Times New Roman"/>
                <w:sz w:val="20"/>
                <w:szCs w:val="20"/>
              </w:rPr>
            </w:pPr>
            <w:r>
              <w:rPr>
                <w:rFonts w:ascii="Times New Roman" w:eastAsia="宋体" w:hAnsi="Times New Roman"/>
                <w:b w:val="0"/>
                <w:sz w:val="20"/>
              </w:rPr>
              <w:t>　30106</w:t>
            </w: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textAlignment w:val="auto"/>
              <w:rPr>
                <w:rFonts w:ascii="Times New Roman" w:eastAsia="宋体" w:hAnsi="Times New Roman" w:cs="宋体"/>
                <w:spacing w:val="5"/>
                <w:sz w:val="20"/>
                <w:szCs w:val="20"/>
              </w:rPr>
            </w:pPr>
            <w:r>
              <w:rPr>
                <w:rFonts w:ascii="Times New Roman" w:eastAsia="宋体" w:hAnsi="Times New Roman"/>
                <w:b w:val="0"/>
                <w:sz w:val="20"/>
              </w:rPr>
              <w:t>　伙食补助费</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30.00</w:t>
            </w: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r>
              <w:rPr>
                <w:rFonts w:ascii="Times New Roman" w:eastAsia="宋体" w:hAnsi="Times New Roman"/>
                <w:b w:val="0"/>
                <w:sz w:val="20"/>
              </w:rPr>
              <w:t>30.00</w:t>
            </w: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hAnsi="Times New Roman"/>
                <w:sz w:val="20"/>
                <w:szCs w:val="20"/>
              </w:rPr>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30107</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绩效工资</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58.20</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58.20</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30108</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机关事业单位基本养老保险缴费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26.20</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26.20</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30110</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职工基本医疗保险缴费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32.72</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32.72</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30113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住房公积金</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19.65</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19.65</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30199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其他工资福利支出</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40.00</w:t>
            </w:r>
          </w:p>
        </w:tc>
        <w:tc>
          <w:tcPr>
            <w:tcW w:w="2347" w:type="dxa"/>
            <w:tcMar>
              <w:left w:w="20" w:type="dxa"/>
              <w:right w:w="20" w:type="dxa"/>
            </w:tcMar>
            <w:vAlign w:val="center"/>
          </w:tcPr>
          <w:p>
            <w:pPr>
              <w:spacing w:before="0" w:after="0" w:line="240" w:lineRule="auto"/>
              <w:jc w:val="right"/>
            </w:pPr>
            <w:r>
              <w:rPr>
                <w:rFonts w:ascii="Times New Roman" w:eastAsia="宋体" w:hAnsi="Times New Roman"/>
                <w:b w:val="0"/>
                <w:sz w:val="20"/>
              </w:rPr>
              <w:t>40.00</w:t>
            </w:r>
          </w:p>
        </w:tc>
        <w:tc>
          <w:tcPr>
            <w:tcW w:w="2388" w:type="dxa"/>
            <w:tcMar>
              <w:left w:w="20" w:type="dxa"/>
              <w:right w:w="20" w:type="dxa"/>
            </w:tcMar>
            <w:vAlign w:val="center"/>
          </w:tcPr>
          <w:p>
            <w:pPr>
              <w:spacing w:before="0" w:after="0" w:line="240" w:lineRule="auto"/>
              <w:jc w:val="right"/>
            </w:pP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302</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商品和服务支出</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275.00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275.00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30201</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办公费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30.00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30.00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30202</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印刷费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19.40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19.40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咨询费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37.00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37.00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30206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电费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10.00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10.00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30211</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差旅费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8.00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8.00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30213</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维修（护）费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9.30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9.30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30215</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会议费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8.00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8.00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培训费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1.60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1.60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30217</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公务接待费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39.90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39.90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30226</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劳务费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30228</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工会经费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11.00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11.00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30231</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公务用车运行维护费</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24.80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24.80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30239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其他交通费用</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10.00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10.00</w:t>
            </w:r>
          </w:p>
        </w:tc>
      </w:tr>
      <w:tr>
        <w:tblPrEx>
          <w:tblW w:w="5026" w:type="pct"/>
          <w:jc w:val="center"/>
          <w:tblInd w:w="0" w:type="dxa"/>
          <w:tblCellMar>
            <w:top w:w="0" w:type="dxa"/>
            <w:left w:w="0" w:type="dxa"/>
            <w:bottom w:w="0" w:type="dxa"/>
            <w:right w:w="0" w:type="dxa"/>
          </w:tblCellMar>
        </w:tblPrEx>
        <w:trPr>
          <w:trHeight w:val="4"/>
          <w:jc w:val="center"/>
        </w:trPr>
        <w:tc>
          <w:tcPr>
            <w:tcW w:w="1506" w:type="dxa"/>
            <w:tcMar>
              <w:left w:w="20" w:type="dxa"/>
              <w:right w:w="20" w:type="dxa"/>
            </w:tcMar>
            <w:vAlign w:val="center"/>
          </w:tcPr>
          <w:p>
            <w:pPr>
              <w:spacing w:before="0" w:after="0" w:line="240" w:lineRule="auto"/>
            </w:pPr>
            <w:r>
              <w:rPr>
                <w:rFonts w:ascii="Times New Roman" w:eastAsia="宋体" w:hAnsi="Times New Roman"/>
                <w:b w:val="0"/>
                <w:sz w:val="20"/>
              </w:rPr>
              <w:t>　30299</w:t>
            </w:r>
          </w:p>
        </w:tc>
        <w:tc>
          <w:tcPr>
            <w:tcW w:w="4743" w:type="dxa"/>
            <w:tcMar>
              <w:left w:w="20" w:type="dxa"/>
              <w:right w:w="20" w:type="dxa"/>
            </w:tcMar>
            <w:vAlign w:val="center"/>
          </w:tcPr>
          <w:p>
            <w:pPr>
              <w:spacing w:before="0" w:after="0" w:line="240" w:lineRule="auto"/>
            </w:pPr>
            <w:r>
              <w:rPr>
                <w:rFonts w:ascii="Times New Roman" w:eastAsia="宋体" w:hAnsi="Times New Roman"/>
                <w:b w:val="0"/>
                <w:sz w:val="20"/>
              </w:rPr>
              <w:t>　其他商品和服务支出</w:t>
            </w:r>
          </w:p>
        </w:tc>
        <w:tc>
          <w:tcPr>
            <w:tcW w:w="2323" w:type="dxa"/>
            <w:tcMar>
              <w:left w:w="20" w:type="dxa"/>
              <w:right w:w="20" w:type="dxa"/>
            </w:tcMar>
            <w:vAlign w:val="center"/>
          </w:tcPr>
          <w:p>
            <w:pPr>
              <w:spacing w:before="0" w:after="0" w:line="240" w:lineRule="auto"/>
              <w:jc w:val="right"/>
            </w:pPr>
            <w:r>
              <w:rPr>
                <w:rFonts w:ascii="Times New Roman" w:eastAsia="宋体" w:hAnsi="Times New Roman"/>
                <w:b w:val="0"/>
                <w:sz w:val="20"/>
              </w:rPr>
              <w:t>64.00</w:t>
            </w:r>
          </w:p>
        </w:tc>
        <w:tc>
          <w:tcPr>
            <w:tcW w:w="2347" w:type="dxa"/>
            <w:tcMar>
              <w:left w:w="20" w:type="dxa"/>
              <w:right w:w="20" w:type="dxa"/>
            </w:tcMar>
            <w:vAlign w:val="center"/>
          </w:tcPr>
          <w:p>
            <w:pPr>
              <w:spacing w:before="0" w:after="0" w:line="240" w:lineRule="auto"/>
              <w:jc w:val="right"/>
            </w:pPr>
          </w:p>
        </w:tc>
        <w:tc>
          <w:tcPr>
            <w:tcW w:w="2388" w:type="dxa"/>
            <w:tcMar>
              <w:left w:w="20" w:type="dxa"/>
              <w:right w:w="20" w:type="dxa"/>
            </w:tcMar>
            <w:vAlign w:val="center"/>
          </w:tcPr>
          <w:p>
            <w:pPr>
              <w:spacing w:before="0" w:after="0" w:line="240" w:lineRule="auto"/>
              <w:jc w:val="right"/>
            </w:pPr>
            <w:r>
              <w:rPr>
                <w:rFonts w:ascii="Times New Roman" w:eastAsia="宋体" w:hAnsi="Times New Roman"/>
                <w:b w:val="0"/>
                <w:sz w:val="20"/>
              </w:rPr>
              <w:t>64.00</w:t>
            </w:r>
          </w:p>
        </w:tc>
      </w:tr>
    </w:tbl>
    <w:p>
      <w:pPr>
        <w:sectPr>
          <w:pgSz w:w="16838" w:h="11906" w:orient="landscape"/>
          <w:pgMar w:top="1440" w:right="1800" w:bottom="1440" w:left="1800" w:header="851" w:footer="992" w:gutter="0"/>
          <w:cols w:num="1" w:space="425"/>
          <w:docGrid w:type="lines" w:linePitch="312" w:charSpace="0"/>
        </w:sectPr>
      </w:pPr>
    </w:p>
    <w:tbl>
      <w:tblPr>
        <w:tblStyle w:val="TableNormal"/>
        <w:tblW w:w="4998"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581"/>
        <w:gridCol w:w="4336"/>
        <w:gridCol w:w="1504"/>
        <w:gridCol w:w="1504"/>
        <w:gridCol w:w="1498"/>
        <w:gridCol w:w="1501"/>
        <w:gridCol w:w="1525"/>
      </w:tblGrid>
      <w:tr>
        <w:tblPrEx>
          <w:tblW w:w="4998"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0"/>
          <w:jc w:val="center"/>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right"/>
              <w:textAlignment w:val="center"/>
              <w:rPr>
                <w:rFonts w:ascii="Times New Roman" w:eastAsia="宋体" w:hAnsi="Times New Roman" w:cs="宋体" w:hint="default"/>
                <w:i w:val="0"/>
                <w:iCs w:val="0"/>
                <w:color w:val="000000"/>
                <w:kern w:val="0"/>
                <w:sz w:val="20"/>
                <w:szCs w:val="20"/>
                <w:u w:val="none"/>
                <w:lang w:val="en-US" w:eastAsia="zh-CN" w:bidi="ar"/>
              </w:rPr>
            </w:pP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kern w:val="0"/>
                <w:sz w:val="24"/>
                <w:szCs w:val="24"/>
                <w:u w:val="none"/>
                <w:lang w:val="en-US" w:eastAsia="zh-CN" w:bidi="ar"/>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财政拨款“三公”经费支出表</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3318" w:type="pct"/>
            <w:gridSpan w:val="4"/>
            <w:tcBorders>
              <w:top w:val="nil"/>
              <w:left w:val="nil"/>
              <w:bottom w:val="single" w:sz="4" w:space="0" w:color="auto"/>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both"/>
              <w:textAlignment w:val="center"/>
              <w:rPr>
                <w:rFonts w:ascii="Times New Roman" w:eastAsia="宋体" w:hAnsi="Times New Roman" w:cs="宋体" w:hint="eastAsia"/>
                <w:i w:val="0"/>
                <w:iCs w:val="0"/>
                <w:color w:val="000000"/>
                <w:kern w:val="0"/>
                <w:sz w:val="24"/>
                <w:szCs w:val="24"/>
                <w:u w:val="none"/>
                <w:lang w:val="en-US" w:eastAsia="zh-CN" w:bidi="ar"/>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557" w:type="pct"/>
            <w:tcBorders>
              <w:top w:val="nil"/>
              <w:left w:val="nil"/>
              <w:bottom w:val="single" w:sz="4" w:space="0" w:color="auto"/>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kern w:val="0"/>
                <w:sz w:val="24"/>
                <w:szCs w:val="24"/>
                <w:u w:val="none"/>
                <w:lang w:val="en-US" w:eastAsia="zh-CN" w:bidi="ar"/>
              </w:rPr>
            </w:pPr>
          </w:p>
        </w:tc>
        <w:tc>
          <w:tcPr>
            <w:tcW w:w="558" w:type="pct"/>
            <w:tcBorders>
              <w:top w:val="nil"/>
              <w:left w:val="nil"/>
              <w:bottom w:val="single" w:sz="4" w:space="0" w:color="auto"/>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kern w:val="0"/>
                <w:sz w:val="24"/>
                <w:szCs w:val="24"/>
                <w:u w:val="none"/>
                <w:lang w:val="en-US" w:eastAsia="zh-CN" w:bidi="ar"/>
              </w:rPr>
            </w:pPr>
          </w:p>
        </w:tc>
        <w:tc>
          <w:tcPr>
            <w:tcW w:w="565" w:type="pct"/>
            <w:tcBorders>
              <w:top w:val="nil"/>
              <w:left w:val="nil"/>
              <w:bottom w:val="single" w:sz="4" w:space="0" w:color="auto"/>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right"/>
              <w:textAlignment w:val="center"/>
              <w:rPr>
                <w:rFonts w:ascii="Times New Roman" w:eastAsia="宋体" w:hAnsi="Times New Roman" w:cs="宋体" w:hint="eastAsia"/>
                <w:i w:val="0"/>
                <w:iCs w:val="0"/>
                <w:color w:val="000000"/>
                <w:kern w:val="0"/>
                <w:sz w:val="24"/>
                <w:szCs w:val="24"/>
                <w:u w:val="none"/>
                <w:lang w:val="en-US" w:eastAsia="zh-CN" w:bidi="ar"/>
              </w:rPr>
            </w:pPr>
            <w:r>
              <w:rPr>
                <w:rFonts w:ascii="Times New Roman" w:eastAsia="宋体" w:hAnsi="Times New Roman" w:cs="宋体" w:hint="eastAsia"/>
                <w:spacing w:val="-2"/>
                <w:sz w:val="20"/>
                <w:szCs w:val="20"/>
                <w:lang w:val="en-US" w:eastAsia="zh-CN"/>
              </w:rPr>
              <w:t>单位：万元</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312"/>
          <w:jc w:val="center"/>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部门编码</w:t>
            </w:r>
          </w:p>
        </w:tc>
        <w:tc>
          <w:tcPr>
            <w:tcW w:w="16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部门名称</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合计</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因公出国(境)费</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公务接待费</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公务用车运行维护费</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公务用车购置</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312"/>
          <w:jc w:val="center"/>
        </w:trPr>
        <w:tc>
          <w:tcPr>
            <w:tcW w:w="58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161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c>
          <w:tcPr>
            <w:tcW w:w="565" w:type="pct"/>
            <w:vMerge/>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right="105" w:leftChars="50" w:rightChars="50"/>
              <w:jc w:val="center"/>
              <w:rPr>
                <w:rFonts w:ascii="Times New Roman" w:eastAsia="宋体" w:hAnsi="Times New Roman" w:cs="宋体" w:hint="eastAsia"/>
                <w:i w:val="0"/>
                <w:iCs w:val="0"/>
                <w:color w:val="000000"/>
                <w:sz w:val="24"/>
                <w:szCs w:val="24"/>
                <w:u w:val="none"/>
              </w:rPr>
            </w:pP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1</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2</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ind w:left="105" w:right="105" w:leftChars="50" w:rightChars="50"/>
              <w:jc w:val="center"/>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cs="宋体" w:hint="eastAsia"/>
                <w:i w:val="0"/>
                <w:iCs w:val="0"/>
                <w:color w:val="000000"/>
                <w:kern w:val="0"/>
                <w:sz w:val="24"/>
                <w:szCs w:val="24"/>
                <w:u w:val="none"/>
                <w:lang w:val="en-US" w:eastAsia="zh-CN" w:bidi="ar"/>
              </w:rPr>
              <w:t>5</w:t>
            </w:r>
          </w:p>
        </w:tc>
      </w:tr>
      <w:tr>
        <w:tblPrEx>
          <w:tblW w:w="4998" w:type="pct"/>
          <w:jc w:val="center"/>
          <w:tblInd w:w="0" w:type="dxa"/>
          <w:shd w:val="clear" w:color="auto" w:fill="auto"/>
          <w:tblLayout w:type="fixed"/>
          <w:tblCellMar>
            <w:top w:w="0" w:type="dxa"/>
            <w:left w:w="108" w:type="dxa"/>
            <w:bottom w:w="0" w:type="dxa"/>
            <w:right w:w="108" w:type="dxa"/>
          </w:tblCellMar>
        </w:tblPrEx>
        <w:trPr>
          <w:trHeight w:val="0"/>
          <w:jc w:val="center"/>
        </w:trPr>
        <w:tc>
          <w:tcPr>
            <w:tcW w:w="588"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914001</w:t>
            </w:r>
          </w:p>
        </w:tc>
        <w:tc>
          <w:tcPr>
            <w:tcW w:w="1612"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弋阳县港口镇人民政府</w:t>
            </w:r>
          </w:p>
        </w:tc>
        <w:tc>
          <w:tcPr>
            <w:tcW w:w="559"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right="105" w:leftChars="50" w:rightChars="50"/>
              <w:jc w:val="right"/>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64.70</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105" w:right="105" w:leftChars="50" w:rightChars="50"/>
              <w:jc w:val="right"/>
              <w:rPr>
                <w:rFonts w:ascii="Times New Roman" w:eastAsia="宋体" w:hAnsi="Times New Roman" w:cs="宋体" w:hint="eastAsia"/>
                <w:i w:val="0"/>
                <w:iCs w:val="0"/>
                <w:color w:val="000000"/>
                <w:sz w:val="24"/>
                <w:szCs w:val="24"/>
                <w:u w:val="none"/>
              </w:rPr>
            </w:pPr>
          </w:p>
        </w:tc>
        <w:tc>
          <w:tcPr>
            <w:tcW w:w="557"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right="105" w:leftChars="50" w:rightChars="50"/>
              <w:jc w:val="right"/>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39.90</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right="105" w:leftChars="50" w:rightChars="50"/>
              <w:jc w:val="right"/>
              <w:textAlignment w:val="center"/>
              <w:rPr>
                <w:rFonts w:ascii="Times New Roman" w:eastAsia="宋体" w:hAnsi="Times New Roman" w:cs="宋体" w:hint="eastAsia"/>
                <w:i w:val="0"/>
                <w:iCs w:val="0"/>
                <w:color w:val="000000"/>
                <w:sz w:val="24"/>
                <w:szCs w:val="24"/>
                <w:u w:val="none"/>
              </w:rPr>
            </w:pPr>
            <w:r>
              <w:rPr>
                <w:rFonts w:ascii="Times New Roman" w:eastAsia="宋体" w:hAnsi="Times New Roman"/>
                <w:b w:val="0"/>
                <w:sz w:val="20"/>
              </w:rPr>
              <w:t>24.80</w:t>
            </w:r>
          </w:p>
        </w:tc>
        <w:tc>
          <w:tcPr>
            <w:tcW w:w="565" w:type="pct"/>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ind w:left="105" w:right="105" w:leftChars="50" w:rightChars="50"/>
              <w:jc w:val="right"/>
              <w:rPr>
                <w:rFonts w:ascii="Times New Roman" w:eastAsia="宋体" w:hAnsi="Times New Roman" w:cs="宋体" w:hint="eastAsia"/>
                <w:i w:val="0"/>
                <w:iCs w:val="0"/>
                <w:color w:val="000000"/>
                <w:sz w:val="24"/>
                <w:szCs w:val="24"/>
                <w:u w:val="none"/>
              </w:rPr>
            </w:pPr>
          </w:p>
        </w:tc>
      </w:tr>
    </w:tbl>
    <w:p>
      <w:pPr>
        <w:sectPr>
          <w:pgSz w:w="16838" w:h="11906" w:orient="landscape"/>
          <w:pgMar w:top="1440" w:right="1800" w:bottom="1440" w:left="1800" w:header="851" w:footer="992" w:gutter="0"/>
          <w:cols w:num="1" w:space="425"/>
          <w:docGrid w:type="lines" w:linePitch="312" w:charSpace="0"/>
        </w:sectPr>
      </w:pPr>
    </w:p>
    <w:tbl>
      <w:tblPr>
        <w:tblStyle w:val="TableNormal0"/>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06"/>
        <w:gridCol w:w="4743"/>
        <w:gridCol w:w="2323"/>
        <w:gridCol w:w="2347"/>
        <w:gridCol w:w="2388"/>
      </w:tblGrid>
      <w:tr>
        <w:tblPrEx>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default"/>
                <w:b w:val="0"/>
                <w:bCs w:val="0"/>
                <w:spacing w:val="-3"/>
                <w:sz w:val="20"/>
                <w:szCs w:val="20"/>
                <w:lang w:val="en-US" w:eastAsia="zh-CN"/>
                <w14:textOutline w14:w="6537" w14:cap="sq">
                  <w14:solidFill>
                    <w14:srgbClr w14:val="000000"/>
                  </w14:solidFill>
                  <w14:bevel/>
                </w14:textOutline>
              </w:rPr>
            </w:pPr>
            <w:r>
              <w:rPr>
                <w:rFonts w:ascii="Times New Roman" w:eastAsia="宋体" w:hAnsi="Times New Roman" w:cs="宋体" w:hint="default"/>
                <w:spacing w:val="-2"/>
                <w:sz w:val="20"/>
                <w:szCs w:val="20"/>
                <w:lang w:val="en-US" w:eastAsia="zh-CN"/>
              </w:rPr>
              <w:t>注：若为空表，则为该部门无政府性基金收支</w:t>
            </w:r>
          </w:p>
        </w:tc>
      </w:tr>
      <w:tr>
        <w:tblPrEx>
          <w:tblW w:w="5026" w:type="pct"/>
          <w:jc w:val="center"/>
          <w:tblInd w:w="0" w:type="dxa"/>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8"/>
                <w:sz w:val="20"/>
                <w:szCs w:val="20"/>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政府性基金预算支出表</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9"/>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265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8"/>
                <w:sz w:val="20"/>
                <w:szCs w:val="20"/>
              </w:rPr>
            </w:pPr>
            <w:r>
              <w:rPr>
                <w:rFonts w:ascii="Times New Roman" w:eastAsia="宋体" w:hAnsi="Times New Roman" w:cs="宋体" w:hint="eastAsia"/>
                <w:spacing w:val="-2"/>
                <w:sz w:val="20"/>
                <w:szCs w:val="20"/>
                <w:lang w:val="en-US" w:eastAsia="zh-CN"/>
              </w:rPr>
              <w:t>单位：万元</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9"/>
                <w:sz w:val="20"/>
                <w:szCs w:val="20"/>
              </w:rPr>
              <w:t>支出</w:t>
            </w:r>
            <w:r>
              <w:rPr>
                <w:rFonts w:ascii="Times New Roman" w:eastAsia="宋体" w:hAnsi="Times New Roman" w:cs="宋体" w:hint="eastAsia"/>
                <w:spacing w:val="9"/>
                <w:sz w:val="20"/>
                <w:szCs w:val="20"/>
                <w:lang w:val="en-US"/>
              </w:rPr>
              <w:t>功能</w:t>
            </w:r>
            <w:r>
              <w:rPr>
                <w:rFonts w:ascii="Times New Roman" w:eastAsia="宋体" w:hAnsi="Times New Roman" w:cs="宋体"/>
                <w:spacing w:val="9"/>
                <w:sz w:val="20"/>
                <w:szCs w:val="20"/>
              </w:rPr>
              <w:t>分类科目</w:t>
            </w:r>
          </w:p>
        </w:tc>
        <w:tc>
          <w:tcPr>
            <w:tcW w:w="2651"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8"/>
                <w:sz w:val="20"/>
                <w:szCs w:val="20"/>
                <w:lang w:val="en-US" w:eastAsia="zh-CN"/>
              </w:rPr>
              <w:t>2023</w:t>
            </w:r>
            <w:r>
              <w:rPr>
                <w:rFonts w:ascii="Times New Roman" w:eastAsia="宋体" w:hAnsi="Times New Roman" w:cs="宋体"/>
                <w:spacing w:val="8"/>
                <w:sz w:val="20"/>
                <w:szCs w:val="20"/>
              </w:rPr>
              <w:t>年</w:t>
            </w:r>
            <w:r>
              <w:rPr>
                <w:rFonts w:ascii="Times New Roman" w:eastAsia="宋体" w:hAnsi="Times New Roman" w:cs="宋体" w:hint="eastAsia"/>
                <w:spacing w:val="8"/>
                <w:sz w:val="20"/>
                <w:szCs w:val="20"/>
                <w:lang w:val="en-US" w:eastAsia="zh-CN"/>
              </w:rPr>
              <w:t>预算数</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科目编码</w:t>
            </w:r>
          </w:p>
        </w:tc>
        <w:tc>
          <w:tcPr>
            <w:tcW w:w="17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科目名称</w:t>
            </w:r>
          </w:p>
        </w:tc>
        <w:tc>
          <w:tcPr>
            <w:tcW w:w="8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合计</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7"/>
                <w:sz w:val="20"/>
                <w:szCs w:val="20"/>
                <w:lang w:val="en-US" w:eastAsia="zh-CN"/>
              </w:rPr>
              <w:t>基本支出</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hint="eastAsia"/>
                <w:spacing w:val="6"/>
                <w:sz w:val="20"/>
                <w:szCs w:val="20"/>
                <w:lang w:val="en-US" w:eastAsia="zh-CN"/>
              </w:rPr>
              <w:t>项目支出</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r>
    </w:tbl>
    <w:p>
      <w:pPr>
        <w:sectPr>
          <w:pgSz w:w="16838" w:h="11906" w:orient="landscape"/>
          <w:pgMar w:top="1440" w:right="1800" w:bottom="1440" w:left="1800" w:header="851" w:footer="992" w:gutter="0"/>
          <w:cols w:num="1" w:space="425"/>
          <w:docGrid w:type="lines" w:linePitch="312" w:charSpace="0"/>
        </w:sectPr>
      </w:pPr>
    </w:p>
    <w:tbl>
      <w:tblPr>
        <w:tblStyle w:val="TableNormal0"/>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506"/>
        <w:gridCol w:w="4743"/>
        <w:gridCol w:w="2323"/>
        <w:gridCol w:w="2347"/>
        <w:gridCol w:w="2388"/>
      </w:tblGrid>
      <w:tr>
        <w:tblPrEx>
          <w:tblW w:w="502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hint="default"/>
                <w:b w:val="0"/>
                <w:bCs w:val="0"/>
                <w:spacing w:val="-3"/>
                <w:sz w:val="20"/>
                <w:szCs w:val="20"/>
                <w:lang w:val="en-US" w:eastAsia="zh-CN"/>
                <w14:textOutline w14:w="6537" w14:cap="sq">
                  <w14:solidFill>
                    <w14:srgbClr w14:val="000000"/>
                  </w14:solidFill>
                  <w14:bevel/>
                </w14:textOutline>
              </w:rPr>
            </w:pPr>
            <w:r>
              <w:rPr>
                <w:rFonts w:ascii="Times New Roman" w:eastAsia="宋体" w:hAnsi="Times New Roman" w:cs="宋体" w:hint="default"/>
                <w:spacing w:val="-2"/>
                <w:sz w:val="20"/>
                <w:szCs w:val="20"/>
                <w:lang w:val="en-US" w:eastAsia="zh-CN"/>
              </w:rPr>
              <w:t>注：若为空表，则为该部门无国有资本经营预算收支</w:t>
            </w:r>
          </w:p>
        </w:tc>
      </w:tr>
      <w:tr>
        <w:tblPrEx>
          <w:tblW w:w="5026" w:type="pct"/>
          <w:jc w:val="center"/>
          <w:tblInd w:w="0" w:type="dxa"/>
          <w:tblCellMar>
            <w:top w:w="0" w:type="dxa"/>
            <w:left w:w="0" w:type="dxa"/>
            <w:bottom w:w="0" w:type="dxa"/>
            <w:right w:w="0" w:type="dxa"/>
          </w:tblCellMar>
        </w:tblPrEx>
        <w:trPr>
          <w:trHeight w:val="0"/>
          <w:tblHeader/>
          <w:jc w:val="center"/>
        </w:trPr>
        <w:tc>
          <w:tcPr>
            <w:tcW w:w="5000" w:type="pct"/>
            <w:gridSpan w:val="5"/>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pacing w:val="8"/>
                <w:sz w:val="20"/>
                <w:szCs w:val="20"/>
              </w:rPr>
            </w:pPr>
            <w:r>
              <w:rPr>
                <w:rFonts w:ascii="Times New Roman" w:eastAsia="宋体" w:hAnsi="Times New Roman" w:cs="宋体" w:hint="eastAsia"/>
                <w:spacing w:val="-3"/>
                <w:sz w:val="36"/>
                <w:szCs w:val="36"/>
                <w:lang w:val="en-US" w:eastAsia="zh-CN"/>
                <w14:textOutline w14:w="6537" w14:cap="sq">
                  <w14:solidFill>
                    <w14:srgbClr w14:val="000000"/>
                  </w14:solidFill>
                  <w14:bevel/>
                </w14:textOutline>
              </w:rPr>
              <w:t>国有资本经营预算支出表</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both"/>
              <w:textAlignment w:val="auto"/>
              <w:rPr>
                <w:rFonts w:ascii="Times New Roman" w:eastAsia="宋体" w:hAnsi="Times New Roman" w:cs="宋体"/>
                <w:spacing w:val="9"/>
                <w:sz w:val="20"/>
                <w:szCs w:val="20"/>
              </w:rPr>
            </w:pPr>
            <w:r>
              <w:rPr>
                <w:rFonts w:ascii="Times New Roman" w:eastAsia="宋体" w:hAnsi="Times New Roman" w:cs="宋体" w:hint="eastAsia"/>
                <w:spacing w:val="4"/>
                <w:sz w:val="20"/>
                <w:szCs w:val="20"/>
                <w:lang w:val="en-US" w:eastAsia="zh-CN"/>
              </w:rPr>
              <w:t>填报单位：</w:t>
            </w:r>
            <w:r>
              <w:rPr>
                <w:rFonts w:ascii="Times New Roman" w:eastAsia="宋体" w:hAnsi="Times New Roman" w:cs="宋体" w:hint="default"/>
                <w:spacing w:val="4"/>
                <w:sz w:val="20"/>
                <w:szCs w:val="20"/>
                <w:lang w:val="en-US" w:eastAsia="zh-CN"/>
              </w:rPr>
              <w:t>弋阳县港口镇人民政府</w:t>
            </w:r>
          </w:p>
        </w:tc>
        <w:tc>
          <w:tcPr>
            <w:tcW w:w="2651" w:type="pct"/>
            <w:gridSpan w:val="3"/>
            <w:tcBorders>
              <w:top w:val="nil"/>
              <w:left w:val="nil"/>
              <w:bottom w:val="single" w:sz="4" w:space="0" w:color="auto"/>
              <w:right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cs="宋体"/>
                <w:spacing w:val="8"/>
                <w:sz w:val="20"/>
                <w:szCs w:val="20"/>
              </w:rPr>
            </w:pPr>
            <w:r>
              <w:rPr>
                <w:rFonts w:ascii="Times New Roman" w:eastAsia="宋体" w:hAnsi="Times New Roman" w:cs="宋体" w:hint="eastAsia"/>
                <w:spacing w:val="-2"/>
                <w:sz w:val="20"/>
                <w:szCs w:val="20"/>
                <w:lang w:val="en-US" w:eastAsia="zh-CN"/>
              </w:rPr>
              <w:t>单位：万元</w:t>
            </w:r>
          </w:p>
        </w:tc>
      </w:tr>
      <w:tr>
        <w:tblPrEx>
          <w:tblW w:w="5026" w:type="pct"/>
          <w:jc w:val="center"/>
          <w:tblInd w:w="0" w:type="dxa"/>
          <w:tblCellMar>
            <w:top w:w="0" w:type="dxa"/>
            <w:left w:w="0" w:type="dxa"/>
            <w:bottom w:w="0" w:type="dxa"/>
            <w:right w:w="0" w:type="dxa"/>
          </w:tblCellMar>
        </w:tblPrEx>
        <w:trPr>
          <w:trHeight w:val="0"/>
          <w:tblHeader/>
          <w:jc w:val="center"/>
        </w:trPr>
        <w:tc>
          <w:tcPr>
            <w:tcW w:w="2348" w:type="pct"/>
            <w:gridSpan w:val="2"/>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9"/>
                <w:sz w:val="20"/>
                <w:szCs w:val="20"/>
              </w:rPr>
              <w:t>支出</w:t>
            </w:r>
            <w:r>
              <w:rPr>
                <w:rFonts w:ascii="Times New Roman" w:eastAsia="宋体" w:hAnsi="Times New Roman" w:cs="宋体" w:hint="eastAsia"/>
                <w:spacing w:val="9"/>
                <w:sz w:val="20"/>
                <w:szCs w:val="20"/>
                <w:lang w:val="en-US"/>
              </w:rPr>
              <w:t>功能</w:t>
            </w:r>
            <w:r>
              <w:rPr>
                <w:rFonts w:ascii="Times New Roman" w:eastAsia="宋体" w:hAnsi="Times New Roman" w:cs="宋体"/>
                <w:spacing w:val="9"/>
                <w:sz w:val="20"/>
                <w:szCs w:val="20"/>
              </w:rPr>
              <w:t>分类科目</w:t>
            </w:r>
          </w:p>
        </w:tc>
        <w:tc>
          <w:tcPr>
            <w:tcW w:w="2651" w:type="pct"/>
            <w:gridSpan w:val="3"/>
            <w:tcBorders>
              <w:top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hint="default"/>
                <w:sz w:val="20"/>
                <w:szCs w:val="20"/>
                <w:lang w:val="en-US" w:eastAsia="zh-CN"/>
              </w:rPr>
            </w:pPr>
            <w:r>
              <w:rPr>
                <w:rFonts w:ascii="Times New Roman" w:eastAsia="宋体" w:hAnsi="Times New Roman" w:cs="宋体" w:hint="eastAsia"/>
                <w:spacing w:val="8"/>
                <w:sz w:val="20"/>
                <w:szCs w:val="20"/>
                <w:lang w:val="en-US" w:eastAsia="zh-CN"/>
              </w:rPr>
              <w:t>2023</w:t>
            </w:r>
            <w:r>
              <w:rPr>
                <w:rFonts w:ascii="Times New Roman" w:eastAsia="宋体" w:hAnsi="Times New Roman" w:cs="宋体"/>
                <w:spacing w:val="8"/>
                <w:sz w:val="20"/>
                <w:szCs w:val="20"/>
              </w:rPr>
              <w:t>年</w:t>
            </w:r>
            <w:r>
              <w:rPr>
                <w:rFonts w:ascii="Times New Roman" w:eastAsia="宋体" w:hAnsi="Times New Roman" w:cs="宋体" w:hint="eastAsia"/>
                <w:spacing w:val="8"/>
                <w:sz w:val="20"/>
                <w:szCs w:val="20"/>
                <w:lang w:val="en-US" w:eastAsia="zh-CN"/>
              </w:rPr>
              <w:t>预算数</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科目编码</w:t>
            </w:r>
          </w:p>
        </w:tc>
        <w:tc>
          <w:tcPr>
            <w:tcW w:w="1781"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8"/>
                <w:sz w:val="20"/>
                <w:szCs w:val="20"/>
              </w:rPr>
              <w:t>科目名称</w:t>
            </w:r>
          </w:p>
        </w:tc>
        <w:tc>
          <w:tcPr>
            <w:tcW w:w="873"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cs="宋体"/>
                <w:spacing w:val="5"/>
                <w:sz w:val="20"/>
                <w:szCs w:val="20"/>
              </w:rPr>
              <w:t>合计</w:t>
            </w:r>
          </w:p>
        </w:tc>
        <w:tc>
          <w:tcPr>
            <w:tcW w:w="882"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hint="default"/>
                <w:sz w:val="20"/>
                <w:szCs w:val="20"/>
                <w:lang w:val="en-US" w:eastAsia="zh-CN"/>
              </w:rPr>
            </w:pPr>
            <w:r>
              <w:rPr>
                <w:rFonts w:ascii="Times New Roman" w:eastAsia="宋体" w:hAnsi="Times New Roman" w:cs="宋体" w:hint="eastAsia"/>
                <w:spacing w:val="7"/>
                <w:sz w:val="20"/>
                <w:szCs w:val="20"/>
                <w:lang w:val="en-US" w:eastAsia="zh-CN"/>
              </w:rPr>
              <w:t>基本支出</w:t>
            </w:r>
          </w:p>
        </w:tc>
        <w:tc>
          <w:tcPr>
            <w:tcW w:w="89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hint="default"/>
                <w:sz w:val="20"/>
                <w:szCs w:val="20"/>
                <w:lang w:val="en-US" w:eastAsia="zh-CN"/>
              </w:rPr>
            </w:pPr>
            <w:r>
              <w:rPr>
                <w:rFonts w:ascii="Times New Roman" w:eastAsia="宋体" w:hAnsi="Times New Roman" w:cs="宋体" w:hint="eastAsia"/>
                <w:spacing w:val="6"/>
                <w:sz w:val="20"/>
                <w:szCs w:val="20"/>
                <w:lang w:val="en-US" w:eastAsia="zh-CN"/>
              </w:rPr>
              <w:t>项目支出</w:t>
            </w:r>
          </w:p>
        </w:tc>
      </w:tr>
      <w:tr>
        <w:tblPrEx>
          <w:tblW w:w="5026" w:type="pct"/>
          <w:jc w:val="center"/>
          <w:tblInd w:w="0" w:type="dxa"/>
          <w:tblCellMar>
            <w:top w:w="0" w:type="dxa"/>
            <w:left w:w="0" w:type="dxa"/>
            <w:bottom w:w="0" w:type="dxa"/>
            <w:right w:w="0" w:type="dxa"/>
          </w:tblCellMar>
        </w:tblPrEx>
        <w:trPr>
          <w:trHeight w:val="0"/>
          <w:tblHeader/>
          <w:jc w:val="center"/>
        </w:trPr>
        <w:tc>
          <w:tcPr>
            <w:tcW w:w="56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p>
        </w:tc>
        <w:tc>
          <w:tcPr>
            <w:tcW w:w="1781"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center"/>
              <w:textAlignment w:val="auto"/>
              <w:rPr>
                <w:rFonts w:ascii="Times New Roman" w:eastAsia="宋体" w:hAnsi="Times New Roman" w:cs="宋体"/>
                <w:sz w:val="20"/>
                <w:szCs w:val="20"/>
              </w:rPr>
            </w:pPr>
            <w:r>
              <w:rPr>
                <w:rFonts w:ascii="Times New Roman" w:eastAsia="宋体" w:hAnsi="Times New Roman"/>
                <w:b w:val="0"/>
                <w:sz w:val="20"/>
              </w:rPr>
              <w:t>合计</w:t>
            </w:r>
          </w:p>
        </w:tc>
        <w:tc>
          <w:tcPr>
            <w:tcW w:w="873"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82"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c>
          <w:tcPr>
            <w:tcW w:w="896" w:type="pct"/>
            <w:tcMar>
              <w:left w:w="20" w:type="dxa"/>
              <w:right w:w="20"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leftChars="0" w:rightChars="0"/>
              <w:jc w:val="right"/>
              <w:textAlignment w:val="auto"/>
              <w:rPr>
                <w:rFonts w:ascii="Times New Roman" w:eastAsia="宋体" w:hAnsi="Times New Roman" w:hint="eastAsia"/>
                <w:sz w:val="20"/>
                <w:szCs w:val="20"/>
                <w:lang w:val="en-US" w:eastAsia="zh-CN"/>
              </w:rPr>
            </w:pPr>
          </w:p>
        </w:tc>
      </w:tr>
    </w:tbl>
    <w:p>
      <w:pPr>
        <w:sectPr>
          <w:pgSz w:w="16838" w:h="11906" w:orient="landscape"/>
          <w:pgMar w:top="1440" w:right="1800" w:bottom="1440" w:left="1800" w:header="851" w:footer="992" w:gutter="0"/>
          <w:cols w:num="1" w:space="425"/>
          <w:docGrid w:type="lines" w:linePitch="312" w:charSpace="0"/>
        </w:sectPr>
      </w:pP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9238"/>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0"/>
        </w:trPr>
        <w:tc>
          <w:tcPr>
            <w:tcW w:w="5000" w:type="pct"/>
            <w:tcBorders>
              <w:top w:val="nil"/>
              <w:left w:val="nil"/>
              <w:bottom w:val="single" w:sz="4" w:space="0" w:color="auto"/>
              <w:right w:val="nil"/>
            </w:tcBorders>
            <w:shd w:val="clear" w:color="auto" w:fill="auto"/>
            <w:noWrap/>
            <w:vAlign w:val="center"/>
          </w:tcPr>
          <w:p>
            <w:pPr>
              <w:jc w:val="center"/>
              <w:rPr>
                <w:rFonts w:ascii="Times New Roman" w:eastAsia="宋体" w:hAnsi="Times New Roman" w:cs="Times New Roman Regular" w:hint="default"/>
                <w:i w:val="0"/>
                <w:iCs w:val="0"/>
                <w:color w:val="000000"/>
                <w:sz w:val="22"/>
                <w:szCs w:val="22"/>
                <w:u w:val="none"/>
              </w:rPr>
            </w:pPr>
            <w:r>
              <w:rPr>
                <w:rFonts w:ascii="Times New Roman" w:eastAsia="宋体" w:hAnsi="Times New Roman" w:cs="Times New Roman Regular" w:hint="default"/>
                <w:b/>
                <w:bCs/>
                <w:i w:val="0"/>
                <w:iCs w:val="0"/>
                <w:color w:val="000000"/>
                <w:kern w:val="0"/>
                <w:sz w:val="44"/>
                <w:szCs w:val="44"/>
                <w:u w:val="none"/>
                <w:lang w:val="en-US" w:eastAsia="zh-CN" w:bidi="ar"/>
              </w:rPr>
              <w:t>部门整体支出绩效目标表</w:t>
            </w:r>
          </w:p>
        </w:tc>
      </w:tr>
      <w:tr>
        <w:tblPrEx>
          <w:tblW w:w="4998" w:type="pct"/>
          <w:tblInd w:w="0" w:type="dxa"/>
          <w:shd w:val="clear" w:color="auto" w:fill="auto"/>
          <w:tblCellMar>
            <w:top w:w="0" w:type="dxa"/>
            <w:left w:w="108" w:type="dxa"/>
            <w:bottom w:w="0" w:type="dxa"/>
            <w:right w:w="108" w:type="dxa"/>
          </w:tblCellMar>
        </w:tblPrEx>
        <w:trPr>
          <w:trHeight w:val="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ascii="Times New Roman" w:eastAsia="宋体" w:hAnsi="Times New Roman" w:cs="Times New Roman Regular" w:hint="default"/>
                <w:i w:val="0"/>
                <w:iCs w:val="0"/>
                <w:color w:val="000000"/>
                <w:sz w:val="21"/>
                <w:szCs w:val="21"/>
                <w:u w:val="none"/>
              </w:rPr>
            </w:pPr>
            <w:r>
              <w:rPr>
                <w:rFonts w:ascii="Times New Roman" w:eastAsia="宋体" w:hAnsi="Times New Roman" w:cs="Times New Roman Regular" w:hint="default"/>
                <w:i w:val="0"/>
                <w:iCs w:val="0"/>
                <w:color w:val="000000"/>
                <w:sz w:val="28"/>
                <w:szCs w:val="28"/>
                <w:u w:val="none"/>
                <w:lang w:val="en-US"/>
              </w:rPr>
              <w:t>详细目标表见附件</w:t>
            </w:r>
            <w:r>
              <w:rPr>
                <w:rFonts w:ascii="Times New Roman" w:eastAsia="宋体" w:hAnsi="Times New Roman" w:cs="Times New Roman Regular" w:hint="default"/>
                <w:i w:val="0"/>
                <w:iCs w:val="0"/>
                <w:color w:val="000000"/>
                <w:sz w:val="28"/>
                <w:szCs w:val="28"/>
                <w:u w:val="none"/>
              </w:rPr>
              <w:t>。</w:t>
            </w:r>
          </w:p>
        </w:tc>
      </w:tr>
    </w:tbl>
    <w:p>
      <w:pPr>
        <w:sectPr>
          <w:pgSz w:w="11906" w:h="16838"/>
          <w:pgMar w:top="1800" w:right="1440" w:bottom="1800" w:left="1440" w:header="851" w:footer="992" w:gutter="0"/>
          <w:cols w:num="1" w:space="425"/>
          <w:docGrid w:type="lines" w:linePitch="312" w:charSpace="0"/>
        </w:sectPr>
      </w:pP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8519"/>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0"/>
        </w:trPr>
        <w:tc>
          <w:tcPr>
            <w:tcW w:w="5000" w:type="pct"/>
            <w:tcBorders>
              <w:top w:val="nil"/>
              <w:left w:val="nil"/>
              <w:bottom w:val="single" w:sz="4" w:space="0" w:color="auto"/>
              <w:right w:val="nil"/>
            </w:tcBorders>
            <w:shd w:val="clear" w:color="auto" w:fill="auto"/>
            <w:noWrap/>
            <w:vAlign w:val="center"/>
          </w:tcPr>
          <w:p>
            <w:pPr>
              <w:jc w:val="center"/>
              <w:rPr>
                <w:rFonts w:ascii="Times New Roman" w:eastAsia="宋体" w:hAnsi="Times New Roman" w:cs="Times New Roman Regular" w:hint="default"/>
                <w:i w:val="0"/>
                <w:iCs w:val="0"/>
                <w:color w:val="000000"/>
                <w:sz w:val="22"/>
                <w:szCs w:val="22"/>
                <w:u w:val="none"/>
              </w:rPr>
            </w:pPr>
            <w:r>
              <w:rPr>
                <w:rFonts w:ascii="Times New Roman" w:eastAsia="宋体" w:hAnsi="Times New Roman" w:cs="Times New Roman Regular" w:hint="default"/>
                <w:b/>
                <w:bCs/>
                <w:i w:val="0"/>
                <w:iCs w:val="0"/>
                <w:color w:val="000000"/>
                <w:kern w:val="0"/>
                <w:sz w:val="44"/>
                <w:szCs w:val="44"/>
                <w:u w:val="none"/>
                <w:lang w:val="en-US" w:eastAsia="zh-CN" w:bidi="ar"/>
              </w:rPr>
              <w:t>项目绩效目标表</w:t>
            </w:r>
          </w:p>
        </w:tc>
      </w:tr>
      <w:tr>
        <w:tblPrEx>
          <w:tblW w:w="4998" w:type="pct"/>
          <w:tblInd w:w="0" w:type="dxa"/>
          <w:shd w:val="clear" w:color="auto" w:fill="auto"/>
          <w:tblCellMar>
            <w:top w:w="0" w:type="dxa"/>
            <w:left w:w="108" w:type="dxa"/>
            <w:bottom w:w="0" w:type="dxa"/>
            <w:right w:w="108" w:type="dxa"/>
          </w:tblCellMar>
        </w:tblPrEx>
        <w:trPr>
          <w:trHeight w:val="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ascii="Times New Roman" w:eastAsia="宋体" w:hAnsi="Times New Roman" w:cs="Times New Roman Regular" w:hint="default"/>
                <w:i w:val="0"/>
                <w:iCs w:val="0"/>
                <w:color w:val="000000"/>
                <w:sz w:val="21"/>
                <w:szCs w:val="21"/>
                <w:u w:val="none"/>
              </w:rPr>
            </w:pPr>
            <w:r>
              <w:rPr>
                <w:rFonts w:ascii="Times New Roman" w:eastAsia="宋体" w:hAnsi="Times New Roman" w:cs="宋体" w:hint="eastAsia"/>
                <w:i w:val="0"/>
                <w:iCs w:val="0"/>
                <w:color w:val="000000"/>
                <w:sz w:val="28"/>
                <w:szCs w:val="28"/>
                <w:u w:val="none"/>
              </w:rPr>
              <w:t>详细目标表见“（九）项目情况说明”。</w:t>
            </w:r>
          </w:p>
        </w:tc>
      </w:tr>
    </w:tbl>
    <w:p>
      <w:pPr>
        <w:sectPr>
          <w:pgSz w:w="11906" w:h="16838"/>
          <w:pgMar w:top="1440" w:right="1800" w:bottom="1440" w:left="1800" w:header="851" w:footer="992" w:gutter="0"/>
          <w:cols w:num="1" w:space="425"/>
          <w:docGrid w:type="lines" w:linePitch="312" w:charSpace="0"/>
        </w:sectPr>
      </w:pPr>
    </w:p>
    <w:p>
      <w:pPr>
        <w:numPr>
          <w:ilvl w:val="0"/>
          <w:numId w:val="0"/>
        </w:numPr>
        <w:jc w:val="center"/>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第三部分  弋阳县港口镇人民政府2023年部门预算情况说明</w:t>
      </w:r>
    </w:p>
    <w:p>
      <w:pPr>
        <w:widowControl w:val="0"/>
        <w:numPr>
          <w:ilvl w:val="0"/>
          <w:numId w:val="0"/>
        </w:numPr>
        <w:jc w:val="both"/>
        <w:rPr>
          <w:rFonts w:ascii="Times New Roman" w:eastAsia="仿宋" w:hAnsi="Times New Roman" w:cs="仿宋" w:hint="eastAsia"/>
          <w:b/>
          <w:bCs/>
          <w:sz w:val="32"/>
          <w:szCs w:val="32"/>
          <w:lang w:val="en-US" w:eastAsia="zh-CN"/>
        </w:rPr>
      </w:pPr>
    </w:p>
    <w:p>
      <w:pPr>
        <w:widowControl w:val="0"/>
        <w:numPr>
          <w:ilvl w:val="0"/>
          <w:numId w:val="0"/>
        </w:numPr>
        <w:jc w:val="both"/>
        <w:rPr>
          <w:rFonts w:ascii="Times New Roman" w:eastAsia="楷体" w:hAnsi="Times New Roman" w:cs="楷体" w:hint="eastAsia"/>
          <w:b/>
          <w:bCs/>
          <w:sz w:val="32"/>
          <w:szCs w:val="32"/>
          <w:lang w:val="en-US" w:eastAsia="zh-CN"/>
        </w:rPr>
      </w:pPr>
      <w:r>
        <w:rPr>
          <w:rFonts w:ascii="Times New Roman" w:eastAsia="楷体" w:hAnsi="Times New Roman" w:cs="楷体" w:hint="eastAsia"/>
          <w:b/>
          <w:bCs/>
          <w:sz w:val="32"/>
          <w:szCs w:val="32"/>
          <w:lang w:val="en-US" w:eastAsia="zh-CN"/>
        </w:rPr>
        <w:t>一、2023年部门预算收支情况说明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 w:hAnsi="Times New Roman" w:cs="仿宋" w:hint="eastAsia"/>
          <w:b/>
          <w:bCs/>
          <w:sz w:val="32"/>
          <w:szCs w:val="32"/>
          <w:lang w:val="en-US" w:eastAsia="zh-CN"/>
        </w:rPr>
      </w:pPr>
      <w:r>
        <w:rPr>
          <w:rFonts w:ascii="Times New Roman" w:eastAsia="仿宋" w:hAnsi="Times New Roman" w:cs="仿宋" w:hint="eastAsia"/>
          <w:b/>
          <w:bCs/>
          <w:sz w:val="32"/>
          <w:szCs w:val="32"/>
          <w:lang w:val="en-US" w:eastAsia="zh-CN"/>
        </w:rPr>
        <w:t>（一）收入预算情况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2023年弋阳县港口镇人民政府收入预算总额为11748.54万元，较上年预算安排增加8430.43万元，财政拨款收入9730.41万元，较上年预算安排增加7161.63万元；其他收入2018.13万元，较上年预算安排增加1589.78万元。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（二）支出预算情况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2023年弋阳县港口镇人民政府支出预算总额为11748.54万元，较上年预算安排增加8430.43万元，其中：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按支出项目类别划分：基本支出607.47万元，较上年预算安排增加98.38万元，其中：工资福利支出332.47万元，商品和服务支出275万元。项目支出11141.07万元，较上年预算安排增加8332.05万元，其中：工资福利支出152.41万元，商品和服务支出26.88万元，对个人和家庭的补助147.63万元，资本性支出10814.15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按支出功能科目划分：一般公共服务支出811.76万元，较上年预算安排减少114.15万元；城乡社区支出8777.15万元，较上年预算安排增加8476.94万元；农林水支出159.63万元，较上年预算安排减少4万元；其他支出2000万元，较上年预算安排增加1571.65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按支出经济分类划分：工资福利支出484.88万元，较上年预算安排增加117.41万元；商品和服务支出301.88万元，较上年预算安排减少312.16万元；对个人和家庭的补助147.63万元，较上年预算安排减少70.2万元；资本性支出10814.15万元，较上年预算安排增加8695.38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bCs/>
          <w:sz w:val="32"/>
          <w:szCs w:val="32"/>
          <w:lang w:val="en-US"/>
        </w:rPr>
      </w:pPr>
      <w:r>
        <w:rPr>
          <w:rFonts w:ascii="Times New Roman" w:eastAsia="仿宋_GB2312" w:hAnsi="Times New Roman" w:cs="Times New Roman Regular" w:hint="eastAsia"/>
          <w:b/>
          <w:bCs/>
          <w:sz w:val="32"/>
          <w:szCs w:val="32"/>
          <w:lang w:val="en-US" w:eastAsia="zh-CN"/>
        </w:rPr>
        <w:t>（三）</w:t>
      </w:r>
      <w:r>
        <w:rPr>
          <w:rFonts w:ascii="Times New Roman" w:eastAsia="仿宋_GB2312" w:hAnsi="Times New Roman" w:cs="Times New Roman Regular" w:hint="default"/>
          <w:b/>
          <w:bCs/>
          <w:sz w:val="32"/>
          <w:szCs w:val="32"/>
          <w:lang w:val="en-US"/>
        </w:rPr>
        <w:t>财政拨款支出情况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rPr>
        <w:t>2023年弋阳县港口镇人民政府财政拨款支出预算总额9730.41万元，较上年预算安排增加7161.63万元，其中：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lang w:val="en-US"/>
        </w:rPr>
        <w:t>按支出功能科目划分：</w:t>
      </w:r>
      <w:r>
        <w:rPr>
          <w:rFonts w:ascii="Times New Roman" w:eastAsia="仿宋_GB2312" w:hAnsi="Times New Roman" w:cs="Times New Roman Regular" w:hint="default"/>
          <w:b w:val="0"/>
          <w:bCs w:val="0"/>
          <w:sz w:val="32"/>
          <w:szCs w:val="32"/>
        </w:rPr>
        <w:t>一般公共服务支出793.63万元，较上年预算安排减少119.52万元，城乡社区支出8777.15万元，较上年预算安排增加8777.15万元，农林水支出159.63万元，较上年预算安排增加4万元。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rPr>
      </w:pPr>
      <w:r>
        <w:rPr>
          <w:rFonts w:ascii="Times New Roman" w:eastAsia="仿宋_GB2312" w:hAnsi="Times New Roman" w:cs="Times New Roman Regular" w:hint="default"/>
          <w:b w:val="0"/>
          <w:bCs w:val="0"/>
          <w:sz w:val="32"/>
          <w:szCs w:val="32"/>
          <w:lang w:val="en-US"/>
        </w:rPr>
        <w:t>按支出项目类别划分：</w:t>
      </w:r>
      <w:r>
        <w:rPr>
          <w:rFonts w:ascii="Times New Roman" w:eastAsia="仿宋_GB2312" w:hAnsi="Times New Roman" w:cs="Times New Roman Regular" w:hint="default"/>
          <w:b w:val="0"/>
          <w:bCs w:val="0"/>
          <w:sz w:val="32"/>
          <w:szCs w:val="32"/>
        </w:rPr>
        <w:t>基本支出607.47万元，较上年预算安排增加98.38万元，其中：工资福利支出332.47万元，商品和服务支出275万元。项目支出9122.94万元，较上年预算安排增加7063.25万元，其中：工资福利支出134.28万元，商品和服务支出26.88万元，对个人和家庭的补助147.63万元，资本性支出8814.15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bCs/>
          <w:sz w:val="32"/>
          <w:szCs w:val="32"/>
          <w:lang w:val="en-US"/>
        </w:rPr>
      </w:pPr>
      <w:r>
        <w:rPr>
          <w:rFonts w:ascii="Times New Roman" w:eastAsia="仿宋_GB2312" w:hAnsi="Times New Roman" w:cs="Times New Roman Regular" w:hint="eastAsia"/>
          <w:b/>
          <w:bCs/>
          <w:sz w:val="32"/>
          <w:szCs w:val="32"/>
          <w:lang w:val="en-US" w:eastAsia="zh-CN"/>
        </w:rPr>
        <w:t>（四）</w:t>
      </w:r>
      <w:r>
        <w:rPr>
          <w:rFonts w:ascii="Times New Roman" w:eastAsia="仿宋_GB2312" w:hAnsi="Times New Roman" w:cs="Times New Roman Regular" w:hint="default"/>
          <w:b/>
          <w:bCs/>
          <w:sz w:val="32"/>
          <w:szCs w:val="32"/>
          <w:lang w:val="en-US"/>
        </w:rPr>
        <w:t>政府性基金情况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rPr>
      </w:pPr>
      <w:r>
        <w:rPr>
          <w:rFonts w:ascii="Times New Roman" w:eastAsia="仿宋_GB2312" w:hAnsi="Times New Roman" w:cs="Times New Roman Regular" w:hint="default"/>
          <w:b w:val="0"/>
          <w:bCs w:val="0"/>
          <w:sz w:val="32"/>
          <w:szCs w:val="32"/>
          <w:lang w:val="en-US"/>
        </w:rPr>
        <w:t>本部门没有使用政府性基金预算拨款安排的支出。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bCs/>
          <w:sz w:val="32"/>
          <w:szCs w:val="32"/>
          <w:lang w:val="en-US"/>
        </w:rPr>
      </w:pPr>
      <w:r>
        <w:rPr>
          <w:rFonts w:ascii="Times New Roman" w:eastAsia="仿宋_GB2312" w:hAnsi="Times New Roman" w:cs="Times New Roman Regular" w:hint="eastAsia"/>
          <w:b/>
          <w:bCs/>
          <w:sz w:val="32"/>
          <w:szCs w:val="32"/>
          <w:lang w:val="en-US" w:eastAsia="zh-CN"/>
        </w:rPr>
        <w:t>（五）国有资本经营</w:t>
      </w:r>
      <w:r>
        <w:rPr>
          <w:rFonts w:ascii="Times New Roman" w:eastAsia="仿宋_GB2312" w:hAnsi="Times New Roman" w:cs="Times New Roman Regular" w:hint="default"/>
          <w:b/>
          <w:bCs/>
          <w:sz w:val="32"/>
          <w:szCs w:val="32"/>
          <w:lang w:val="en-US"/>
        </w:rPr>
        <w:t>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rPr>
      </w:pPr>
      <w:r>
        <w:rPr>
          <w:rFonts w:ascii="Times New Roman" w:eastAsia="仿宋_GB2312" w:hAnsi="Times New Roman" w:cs="Times New Roman Regular" w:hint="default"/>
          <w:b w:val="0"/>
          <w:bCs w:val="0"/>
          <w:sz w:val="32"/>
          <w:szCs w:val="32"/>
          <w:lang w:val="en-US"/>
        </w:rPr>
        <w:t>本部门没有使用国有资本经营预算拨款安排的支出。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（六）机关运行经费等重要事项等说明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b w:val="0"/>
          <w:bCs w:val="0"/>
          <w:sz w:val="32"/>
          <w:szCs w:val="32"/>
          <w:lang w:val="en-US" w:eastAsia="zh-CN"/>
        </w:rPr>
      </w:pPr>
      <w:r>
        <w:rPr>
          <w:rFonts w:ascii="Times New Roman" w:eastAsia="仿宋_GB2312" w:hAnsi="Times New Roman" w:cs="Times New Roman Regular" w:hint="default"/>
          <w:b w:val="0"/>
          <w:bCs w:val="0"/>
          <w:sz w:val="32"/>
          <w:szCs w:val="32"/>
          <w:lang w:val="en-US" w:eastAsia="zh-CN"/>
        </w:rPr>
        <w:t>2023年弋阳县港口镇人民政府机关运行费预算173.5万元，比2022年预算减少0万元，下降0.00%。</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（七）政府采购情况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sz w:val="32"/>
          <w:szCs w:val="32"/>
        </w:rPr>
      </w:pPr>
      <w:r>
        <w:rPr>
          <w:rFonts w:ascii="Times New Roman" w:eastAsia="仿宋_GB2312" w:hAnsi="Times New Roman" w:cs="Times New Roman Regular" w:hint="default"/>
          <w:sz w:val="32"/>
          <w:szCs w:val="32"/>
        </w:rPr>
        <w:t>2023年部门所属各单位政府采购总额25万元</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其中</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政府采购货物预算22万元</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政府采购工程预算0万元</w:t>
      </w:r>
      <w:r>
        <w:rPr>
          <w:rFonts w:ascii="Times New Roman" w:eastAsia="仿宋_GB2312" w:hAnsi="Times New Roman" w:cs="Times New Roman Regular" w:hint="eastAsia"/>
          <w:sz w:val="32"/>
          <w:szCs w:val="32"/>
          <w:lang w:eastAsia="zh-CN"/>
        </w:rPr>
        <w:t>、</w:t>
      </w:r>
      <w:r>
        <w:rPr>
          <w:rFonts w:ascii="Times New Roman" w:eastAsia="仿宋_GB2312" w:hAnsi="Times New Roman" w:cs="Times New Roman Regular" w:hint="default"/>
          <w:sz w:val="32"/>
          <w:szCs w:val="32"/>
        </w:rPr>
        <w:t>政府采购服务预算3万元。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eastAsia="zh-CN"/>
        </w:rPr>
        <w:t>（</w:t>
      </w:r>
      <w:r>
        <w:rPr>
          <w:rFonts w:ascii="Times New Roman" w:eastAsia="仿宋_GB2312" w:hAnsi="Times New Roman" w:cs="Times New Roman Regular" w:hint="eastAsia"/>
          <w:b/>
          <w:bCs/>
          <w:sz w:val="32"/>
          <w:szCs w:val="32"/>
          <w:lang w:val="en-US" w:eastAsia="zh-CN"/>
        </w:rPr>
        <w:t>八</w:t>
      </w:r>
      <w:r>
        <w:rPr>
          <w:rFonts w:ascii="Times New Roman" w:eastAsia="仿宋_GB2312" w:hAnsi="Times New Roman" w:cs="Times New Roman Regular" w:hint="eastAsia"/>
          <w:b/>
          <w:bCs/>
          <w:sz w:val="32"/>
          <w:szCs w:val="32"/>
          <w:lang w:eastAsia="zh-CN"/>
        </w:rPr>
        <w:t>）</w:t>
      </w:r>
      <w:r>
        <w:rPr>
          <w:rFonts w:ascii="Times New Roman" w:eastAsia="仿宋_GB2312" w:hAnsi="Times New Roman" w:cs="Times New Roman Regular" w:hint="eastAsia"/>
          <w:b/>
          <w:bCs/>
          <w:sz w:val="32"/>
          <w:szCs w:val="32"/>
          <w:lang w:val="en-US" w:eastAsia="zh-CN"/>
        </w:rPr>
        <w:t>国有资产占有使用情况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default"/>
          <w:sz w:val="32"/>
          <w:szCs w:val="32"/>
          <w:lang w:val="en-US" w:eastAsia="zh-CN"/>
        </w:rPr>
      </w:pPr>
      <w:r>
        <w:rPr>
          <w:rFonts w:ascii="Times New Roman" w:eastAsia="仿宋_GB2312" w:hAnsi="Times New Roman" w:cs="Times New Roman Regular" w:hint="eastAsia"/>
          <w:sz w:val="32"/>
          <w:szCs w:val="32"/>
          <w:lang w:val="en-US" w:eastAsia="zh-CN"/>
        </w:rPr>
        <w:t>截至2022年9月30日，部门共有车辆</w:t>
      </w:r>
      <w:r>
        <w:rPr>
          <w:rFonts w:ascii="Times New Roman" w:eastAsia="仿宋_GB2312" w:hAnsi="Times New Roman" w:cs="Times New Roman Regular" w:hint="default"/>
          <w:sz w:val="32"/>
          <w:szCs w:val="32"/>
          <w:lang w:val="en-US" w:eastAsia="zh-CN"/>
        </w:rPr>
        <w:t>1</w:t>
      </w:r>
      <w:r>
        <w:rPr>
          <w:rFonts w:ascii="Times New Roman" w:eastAsia="仿宋_GB2312" w:hAnsi="Times New Roman" w:cs="Times New Roman Regular" w:hint="eastAsia"/>
          <w:sz w:val="32"/>
          <w:szCs w:val="32"/>
          <w:lang w:val="en-US"/>
        </w:rPr>
        <w:t>辆</w:t>
      </w:r>
      <w:r>
        <w:rPr>
          <w:rFonts w:ascii="Times New Roman" w:eastAsia="仿宋_GB2312" w:hAnsi="Times New Roman" w:cs="Times New Roman Regular" w:hint="eastAsia"/>
          <w:sz w:val="32"/>
          <w:szCs w:val="32"/>
          <w:lang w:val="en-US" w:eastAsia="zh-CN"/>
        </w:rPr>
        <w:t>，其中：</w:t>
      </w:r>
      <w:r>
        <w:rPr>
          <w:rFonts w:ascii="Times New Roman" w:eastAsia="仿宋_GB2312" w:hAnsi="Times New Roman" w:cs="Times New Roman Regular" w:hint="default"/>
          <w:sz w:val="32"/>
          <w:szCs w:val="32"/>
          <w:lang w:val="en-US" w:eastAsia="zh-CN"/>
        </w:rPr>
        <w:t>一般公务用车1辆，执法执勤用车0辆。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ascii="Times New Roman" w:eastAsia="仿宋_GB2312" w:hAnsi="Times New Roman" w:cs="仿宋_GB2312" w:hint="eastAsia"/>
          <w:sz w:val="32"/>
          <w:szCs w:val="32"/>
          <w:lang w:val="en-US" w:eastAsia="zh-CN"/>
        </w:rPr>
      </w:pPr>
      <w:r>
        <w:rPr>
          <w:rFonts w:ascii="Times New Roman" w:eastAsia="仿宋_GB2312" w:hAnsi="Times New Roman" w:cs="仿宋_GB2312" w:hint="eastAsia"/>
          <w:sz w:val="32"/>
          <w:szCs w:val="32"/>
          <w:lang w:val="en-US" w:eastAsia="zh-CN"/>
        </w:rPr>
        <w:t>2023年</w:t>
      </w:r>
      <w:r>
        <w:rPr>
          <w:rFonts w:ascii="Times New Roman" w:eastAsia="仿宋_GB2312" w:hAnsi="Times New Roman" w:cs="仿宋_GB2312" w:hint="eastAsia"/>
          <w:sz w:val="32"/>
          <w:szCs w:val="32"/>
        </w:rPr>
        <w:t>部门预算安排购置车辆</w:t>
      </w:r>
      <w:r>
        <w:rPr>
          <w:rFonts w:ascii="Times New Roman" w:eastAsia="仿宋_GB2312" w:hAnsi="Times New Roman" w:cs="仿宋_GB2312" w:hint="eastAsia"/>
          <w:sz w:val="32"/>
          <w:szCs w:val="32"/>
          <w:lang w:val="en-US"/>
        </w:rPr>
        <w:t>0</w:t>
      </w:r>
      <w:r>
        <w:rPr>
          <w:rFonts w:ascii="Times New Roman" w:eastAsia="仿宋_GB2312" w:hAnsi="Times New Roman" w:cs="仿宋_GB2312" w:hint="eastAsia"/>
          <w:sz w:val="32"/>
          <w:szCs w:val="32"/>
        </w:rPr>
        <w:t>辆，安排购置单位价值200万元以上大型设备</w:t>
      </w:r>
      <w:r>
        <w:rPr>
          <w:rFonts w:ascii="Times New Roman" w:eastAsia="仿宋_GB2312" w:hAnsi="Times New Roman" w:cs="仿宋_GB2312" w:hint="eastAsia"/>
          <w:sz w:val="32"/>
          <w:szCs w:val="32"/>
          <w:lang w:val="en-US"/>
        </w:rPr>
        <w:t>0台。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eastAsia="仿宋_GB2312" w:hAnsi="Times New Roman" w:cs="Times New Roman Regular" w:hint="eastAsia"/>
          <w:b/>
          <w:bCs/>
          <w:sz w:val="32"/>
          <w:szCs w:val="32"/>
          <w:lang w:val="en-US" w:eastAsia="zh-CN"/>
        </w:rPr>
      </w:pPr>
      <w:r>
        <w:rPr>
          <w:rFonts w:ascii="Times New Roman" w:eastAsia="仿宋_GB2312" w:hAnsi="Times New Roman" w:cs="Times New Roman Regular" w:hint="eastAsia"/>
          <w:b/>
          <w:bCs/>
          <w:sz w:val="32"/>
          <w:szCs w:val="32"/>
          <w:lang w:val="en-US" w:eastAsia="zh-CN"/>
        </w:rPr>
        <w:t>（九）项目情况说明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lang w:val="en-US"/>
        </w:rPr>
      </w:pPr>
      <w:r>
        <w:rPr>
          <w:rFonts w:ascii="Times New Roman Regular" w:eastAsia="仿宋_GB2312" w:hAnsi="Times New Roman Regular" w:cs="Times New Roman Regular" w:hint="default"/>
          <w:sz w:val="32"/>
          <w:szCs w:val="32"/>
        </w:rPr>
        <w:t>1.弋阳县港口镇一事一议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①</w:t>
      </w:r>
      <w:r>
        <w:rPr>
          <w:rFonts w:ascii="Times New Roman Regular" w:eastAsia="仿宋_GB2312" w:hAnsi="Times New Roman Regular" w:cs="Times New Roman Regular" w:hint="default"/>
          <w:sz w:val="32"/>
          <w:szCs w:val="32"/>
          <w:lang w:val="en-US"/>
        </w:rPr>
        <w:t>项目概述</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弋阳县港口镇一事一议项目。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②</w:t>
      </w:r>
      <w:r>
        <w:rPr>
          <w:rFonts w:ascii="Times New Roman Regular" w:eastAsia="仿宋_GB2312" w:hAnsi="Times New Roman Regular" w:cs="Times New Roman Regular" w:hint="default"/>
          <w:sz w:val="32"/>
          <w:szCs w:val="32"/>
          <w:lang w:val="en-US"/>
        </w:rPr>
        <w:t>立项依据</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一事一议项目详见相关资料。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③</w:t>
      </w:r>
      <w:r>
        <w:rPr>
          <w:rFonts w:ascii="Times New Roman Regular" w:eastAsia="仿宋_GB2312" w:hAnsi="Times New Roman Regular" w:cs="Times New Roman Regular" w:hint="default"/>
          <w:sz w:val="32"/>
          <w:szCs w:val="32"/>
          <w:lang w:val="en-US"/>
        </w:rPr>
        <w:t>实施主体</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弋阳县港口镇人民政府。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④</w:t>
      </w:r>
      <w:r>
        <w:rPr>
          <w:rFonts w:ascii="Times New Roman Regular" w:eastAsia="仿宋_GB2312" w:hAnsi="Times New Roman Regular" w:cs="Times New Roman Regular" w:hint="default"/>
          <w:sz w:val="32"/>
          <w:szCs w:val="32"/>
          <w:lang w:val="en-US"/>
        </w:rPr>
        <w:t>实施方案</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详见实施方案。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⑤</w:t>
      </w:r>
      <w:r>
        <w:rPr>
          <w:rFonts w:ascii="Times New Roman Regular" w:eastAsia="仿宋_GB2312" w:hAnsi="Times New Roman Regular" w:cs="Times New Roman Regular" w:hint="default"/>
          <w:sz w:val="32"/>
          <w:szCs w:val="32"/>
          <w:lang w:val="en-US"/>
        </w:rPr>
        <w:t>实施周期</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2023年1月-12月。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sz w:val="32"/>
          <w:szCs w:val="32"/>
        </w:rPr>
      </w:pPr>
      <w:r>
        <w:rPr>
          <w:rFonts w:ascii="Times New Roman Regular" w:eastAsia="仿宋_GB2312" w:hAnsi="Times New Roman Regular" w:cs="Times New Roman Regular" w:hint="eastAsia"/>
          <w:sz w:val="32"/>
          <w:szCs w:val="32"/>
          <w:lang w:val="en-US" w:eastAsia="zh-CN"/>
        </w:rPr>
        <w:t>⑥</w:t>
      </w:r>
      <w:r>
        <w:rPr>
          <w:rFonts w:ascii="Times New Roman Regular" w:eastAsia="仿宋_GB2312" w:hAnsi="Times New Roman Regular" w:cs="Times New Roman Regular" w:hint="default"/>
          <w:sz w:val="32"/>
          <w:szCs w:val="32"/>
          <w:lang w:val="en-US"/>
        </w:rPr>
        <w:t>年度预算安排</w:t>
      </w: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default"/>
          <w:sz w:val="32"/>
          <w:szCs w:val="32"/>
        </w:rPr>
        <w:t>12.0</w:t>
      </w:r>
      <w:r>
        <w:rPr>
          <w:rFonts w:ascii="Times New Roman Regular" w:eastAsia="仿宋_GB2312" w:hAnsi="Times New Roman Regular" w:cs="Times New Roman Regular" w:hint="eastAsia"/>
          <w:sz w:val="32"/>
          <w:szCs w:val="32"/>
          <w:lang w:val="en-US"/>
        </w:rPr>
        <w:t>万元</w:t>
      </w:r>
      <w:r>
        <w:rPr>
          <w:rFonts w:ascii="Times New Roman Regular" w:eastAsia="仿宋_GB2312" w:hAnsi="Times New Roman Regular" w:cs="Times New Roman Regular" w:hint="default"/>
          <w:sz w:val="32"/>
          <w:szCs w:val="32"/>
        </w:rPr>
        <w:t>。</w:t>
      </w:r>
    </w:p>
    <w:p>
      <w:pPr>
        <w:sectPr>
          <w:pgSz w:w="11906" w:h="16838"/>
          <w:pgMar w:top="1440" w:right="1800" w:bottom="1440" w:left="1800" w:header="851" w:footer="992" w:gutter="0"/>
          <w:cols w:num="1" w:space="425"/>
          <w:docGrid w:type="lines" w:linePitch="312" w:charSpace="0"/>
        </w:sectPr>
      </w:pPr>
      <w:r>
        <w:rPr>
          <w:rFonts w:ascii="Times New Roman Regular" w:eastAsia="仿宋_GB2312" w:hAnsi="Times New Roman Regular" w:cs="Times New Roman Regular" w:hint="default"/>
          <w:sz w:val="32"/>
          <w:szCs w:val="32"/>
        </w:rPr>
        <w:t>（</w:t>
      </w:r>
      <w:r>
        <w:rPr>
          <w:rFonts w:ascii="Times New Roman Regular" w:eastAsia="仿宋_GB2312" w:hAnsi="Times New Roman Regular" w:cs="Times New Roman Regular" w:hint="eastAsia"/>
          <w:sz w:val="32"/>
          <w:szCs w:val="32"/>
          <w:lang w:val="en-US"/>
        </w:rPr>
        <w:t>绩效目标表详见下</w:t>
      </w:r>
      <w:r>
        <w:rPr>
          <w:rFonts w:ascii="Times New Roman Regular" w:eastAsia="仿宋_GB2312" w:hAnsi="Times New Roman Regular" w:cs="Times New Roman Regular" w:hint="eastAsia"/>
          <w:sz w:val="32"/>
          <w:szCs w:val="32"/>
          <w:lang w:val="en-US"/>
        </w:rPr>
        <w:t>表</w:t>
      </w:r>
      <w:r>
        <w:rPr>
          <w:rFonts w:ascii="Times New Roman Regular" w:eastAsia="仿宋_GB2312" w:hAnsi="Times New Roman Regular" w:cs="Times New Roman Regular" w:hint="default"/>
          <w:sz w:val="32"/>
          <w:szCs w:val="32"/>
        </w:rPr>
        <w:t>）</w:t>
      </w:r>
    </w:p>
    <w:p>
      <w:pPr>
        <w:pStyle w:val="Normal0"/>
        <w:sectPr>
          <w:pgSz w:w="11906" w:h="16838"/>
          <w:pgMar w:top="1440" w:right="1800" w:bottom="1440" w:left="1800" w:header="851" w:footer="992" w:gutter="0"/>
          <w:cols w:num="1" w:space="425"/>
          <w:docGrid w:type="lines" w:linePitch="312" w:charSpace="0"/>
        </w:sectPr>
      </w:pPr>
      <w:r>
        <w:drawing>
          <wp:inline distT="0" distB="0" distL="114300" distR="114300">
            <wp:extent cx="5274310" cy="835088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8350885"/>
                    </a:xfrm>
                    <a:prstGeom prst="rect">
                      <a:avLst/>
                    </a:prstGeom>
                    <a:noFill/>
                    <a:ln>
                      <a:noFill/>
                    </a:ln>
                  </pic:spPr>
                </pic:pic>
              </a:graphicData>
            </a:graphic>
          </wp:inline>
        </w:drawing>
      </w:r>
    </w:p>
    <w:p>
      <w:pPr>
        <w:widowControl w:val="0"/>
        <w:numPr>
          <w:ilvl w:val="0"/>
          <w:numId w:val="0"/>
        </w:numPr>
        <w:jc w:val="both"/>
        <w:rPr>
          <w:rFonts w:ascii="楷体" w:eastAsia="楷体" w:hAnsi="楷体" w:cs="楷体" w:hint="eastAsia"/>
          <w:b/>
          <w:bCs/>
          <w:sz w:val="32"/>
          <w:szCs w:val="32"/>
          <w:lang w:val="en-US" w:eastAsia="zh-CN"/>
        </w:rPr>
      </w:pPr>
      <w:r>
        <w:rPr>
          <w:rFonts w:ascii="楷体" w:eastAsia="楷体" w:hAnsi="楷体" w:cs="楷体" w:hint="eastAsia"/>
          <w:b/>
          <w:bCs/>
          <w:sz w:val="32"/>
          <w:szCs w:val="32"/>
          <w:lang w:val="en-US" w:eastAsia="zh-CN"/>
        </w:rPr>
        <w:t>二、2023年“三公”经费预算情况说明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2023</w:t>
      </w:r>
      <w:r>
        <w:rPr>
          <w:rFonts w:ascii="Times New Roman Regular" w:eastAsia="仿宋_GB2312" w:hAnsi="Times New Roman Regular" w:cs="Times New Roman Regular" w:hint="default"/>
          <w:b w:val="0"/>
          <w:bCs w:val="0"/>
          <w:sz w:val="32"/>
          <w:szCs w:val="32"/>
          <w:lang w:val="en-US"/>
        </w:rPr>
        <w:t>年</w:t>
      </w:r>
      <w:r>
        <w:rPr>
          <w:rFonts w:ascii="Times New Roman Regular" w:eastAsia="仿宋_GB2312" w:hAnsi="Times New Roman Regular" w:cs="Times New Roman Regular" w:hint="default"/>
          <w:b w:val="0"/>
          <w:bCs w:val="0"/>
          <w:sz w:val="32"/>
          <w:szCs w:val="32"/>
        </w:rPr>
        <w:t>弋阳县港口镇人民政府“</w:t>
      </w:r>
      <w:r>
        <w:rPr>
          <w:rFonts w:ascii="Times New Roman Regular" w:eastAsia="仿宋_GB2312" w:hAnsi="Times New Roman Regular" w:cs="Times New Roman Regular" w:hint="default"/>
          <w:b w:val="0"/>
          <w:bCs w:val="0"/>
          <w:sz w:val="32"/>
          <w:szCs w:val="32"/>
          <w:lang w:val="en-US"/>
        </w:rPr>
        <w:t>三公</w:t>
      </w:r>
      <w:r>
        <w:rPr>
          <w:rFonts w:ascii="Times New Roman Regular" w:eastAsia="仿宋_GB2312" w:hAnsi="Times New Roman Regular" w:cs="Times New Roman Regular" w:hint="default"/>
          <w:b w:val="0"/>
          <w:bCs w:val="0"/>
          <w:sz w:val="32"/>
          <w:szCs w:val="32"/>
        </w:rPr>
        <w:t>”</w:t>
      </w:r>
      <w:r>
        <w:rPr>
          <w:rFonts w:ascii="Times New Roman Regular" w:eastAsia="仿宋_GB2312" w:hAnsi="Times New Roman Regular" w:cs="Times New Roman Regular" w:hint="default"/>
          <w:b w:val="0"/>
          <w:bCs w:val="0"/>
          <w:sz w:val="32"/>
          <w:szCs w:val="32"/>
          <w:lang w:val="en-US"/>
        </w:rPr>
        <w:t>经费</w:t>
      </w:r>
      <w:r>
        <w:rPr>
          <w:rFonts w:ascii="Times New Roman Regular" w:eastAsia="仿宋_GB2312" w:hAnsi="Times New Roman Regular" w:cs="Times New Roman Regular" w:hint="eastAsia"/>
          <w:b w:val="0"/>
          <w:bCs w:val="0"/>
          <w:sz w:val="32"/>
          <w:szCs w:val="32"/>
          <w:lang w:val="en-US" w:eastAsia="zh-CN"/>
        </w:rPr>
        <w:t>一般公共预算</w:t>
      </w:r>
      <w:r>
        <w:rPr>
          <w:rFonts w:ascii="Times New Roman Regular" w:eastAsia="仿宋_GB2312" w:hAnsi="Times New Roman Regular" w:cs="Times New Roman Regular" w:hint="default"/>
          <w:b w:val="0"/>
          <w:bCs w:val="0"/>
          <w:sz w:val="32"/>
          <w:szCs w:val="32"/>
          <w:lang w:val="en-US"/>
        </w:rPr>
        <w:t>安排</w:t>
      </w:r>
      <w:r>
        <w:rPr>
          <w:rFonts w:ascii="Times New Roman Regular" w:eastAsia="仿宋_GB2312" w:hAnsi="Times New Roman Regular" w:cs="Times New Roman Regular" w:hint="default"/>
          <w:b w:val="0"/>
          <w:bCs w:val="0"/>
          <w:sz w:val="32"/>
          <w:szCs w:val="32"/>
        </w:rPr>
        <w:t>64.7</w:t>
      </w:r>
      <w:r>
        <w:rPr>
          <w:rFonts w:ascii="Times New Roman Regular" w:eastAsia="仿宋_GB2312" w:hAnsi="Times New Roman Regular" w:cs="Times New Roman Regular" w:hint="default"/>
          <w:b w:val="0"/>
          <w:bCs w:val="0"/>
          <w:sz w:val="32"/>
          <w:szCs w:val="32"/>
          <w:lang w:val="en-US"/>
        </w:rPr>
        <w:t>万元</w:t>
      </w:r>
      <w:r>
        <w:rPr>
          <w:rFonts w:ascii="Times New Roman Regular" w:eastAsia="仿宋_GB2312" w:hAnsi="Times New Roman Regular" w:cs="Times New Roman Regular" w:hint="default"/>
          <w:b w:val="0"/>
          <w:bCs w:val="0"/>
          <w:sz w:val="32"/>
          <w:szCs w:val="32"/>
        </w:rPr>
        <w:t>，</w:t>
      </w:r>
      <w:r>
        <w:rPr>
          <w:rFonts w:ascii="Times New Roman Regular" w:eastAsia="仿宋_GB2312" w:hAnsi="Times New Roman Regular" w:cs="Times New Roman Regular" w:hint="default"/>
          <w:b w:val="0"/>
          <w:bCs w:val="0"/>
          <w:sz w:val="32"/>
          <w:szCs w:val="32"/>
          <w:lang w:val="en-US"/>
        </w:rPr>
        <w:t>其中</w:t>
      </w:r>
      <w:r>
        <w:rPr>
          <w:rFonts w:ascii="Times New Roman Regular" w:eastAsia="仿宋_GB2312" w:hAnsi="Times New Roman Regular" w:cs="Times New Roman Regular" w:hint="default"/>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因公出国（境）费0万元，与上年安排保持一致。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公务接待费39.9万元，与上年安排保持一致。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Regular" w:eastAsia="仿宋_GB2312" w:hAnsi="Times New Roman Regular" w:cs="Times New Roman Regular" w:hint="default"/>
          <w:b w:val="0"/>
          <w:bCs w:val="0"/>
          <w:sz w:val="32"/>
          <w:szCs w:val="32"/>
        </w:rPr>
      </w:pPr>
      <w:r>
        <w:rPr>
          <w:rFonts w:ascii="Times New Roman Regular" w:eastAsia="仿宋_GB2312" w:hAnsi="Times New Roman Regular" w:cs="Times New Roman Regular" w:hint="default"/>
          <w:b w:val="0"/>
          <w:bCs w:val="0"/>
          <w:sz w:val="32"/>
          <w:szCs w:val="32"/>
        </w:rPr>
        <w:t>公务用车运行维护费24.8万元，与上年安排保持一致。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楷体" w:eastAsia="楷体" w:hAnsi="楷体" w:cs="楷体" w:hint="eastAsia"/>
          <w:b/>
          <w:bCs/>
          <w:sz w:val="32"/>
          <w:szCs w:val="32"/>
          <w:lang w:val="en-US" w:eastAsia="zh-CN"/>
        </w:rPr>
        <w:sectPr>
          <w:pgSz w:w="11906" w:h="16838"/>
          <w:pgMar w:top="1440" w:right="1800" w:bottom="1440" w:left="1800" w:header="851" w:footer="992" w:gutter="0"/>
          <w:cols w:num="1" w:space="425"/>
          <w:docGrid w:type="lines" w:linePitch="312" w:charSpace="0"/>
        </w:sectPr>
      </w:pPr>
      <w:r>
        <w:rPr>
          <w:rFonts w:ascii="Times New Roman Regular" w:eastAsia="仿宋_GB2312" w:hAnsi="Times New Roman Regular" w:cs="Times New Roman Regular" w:hint="default"/>
          <w:b w:val="0"/>
          <w:bCs w:val="0"/>
          <w:sz w:val="32"/>
          <w:szCs w:val="32"/>
        </w:rPr>
        <w:t>公务用车购置0万元，与上年安排保持一致。</w:t>
      </w:r>
    </w:p>
    <w:p>
      <w:pPr>
        <w:numPr>
          <w:ilvl w:val="0"/>
          <w:numId w:val="0"/>
        </w:numPr>
        <w:jc w:val="center"/>
        <w:rPr>
          <w:rFonts w:ascii="仿宋_GB2312" w:eastAsia="仿宋_GB2312" w:hAnsi="仿宋_GB2312" w:cs="仿宋_GB2312" w:hint="default"/>
          <w:b/>
          <w:bCs/>
          <w:sz w:val="32"/>
          <w:szCs w:val="32"/>
          <w:lang w:val="en-US"/>
        </w:rPr>
      </w:pPr>
      <w:r>
        <w:rPr>
          <w:rFonts w:ascii="仿宋_GB2312" w:eastAsia="仿宋_GB2312" w:hAnsi="仿宋_GB2312" w:cs="仿宋_GB2312" w:hint="eastAsia"/>
          <w:b/>
          <w:bCs/>
          <w:sz w:val="32"/>
          <w:szCs w:val="32"/>
          <w:lang w:val="en-US" w:eastAsia="zh-CN"/>
        </w:rPr>
        <w:t xml:space="preserve">第四部分  </w:t>
      </w:r>
      <w:r>
        <w:rPr>
          <w:rFonts w:ascii="仿宋_GB2312" w:eastAsia="仿宋_GB2312" w:hAnsi="仿宋_GB2312" w:cs="仿宋_GB2312" w:hint="eastAsia"/>
          <w:b/>
          <w:bCs/>
          <w:sz w:val="32"/>
          <w:szCs w:val="32"/>
          <w:lang w:val="en-US"/>
        </w:rPr>
        <w:t>名词解释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bCs/>
          <w:sz w:val="32"/>
          <w:szCs w:val="32"/>
          <w:lang w:val="en-US"/>
        </w:rPr>
      </w:pPr>
      <w:r>
        <w:rPr>
          <w:rFonts w:ascii="仿宋_GB2312" w:eastAsia="仿宋_GB2312" w:hAnsi="仿宋_GB2312" w:cs="仿宋_GB2312" w:hint="default"/>
          <w:b/>
          <w:bCs/>
          <w:sz w:val="32"/>
          <w:szCs w:val="32"/>
          <w:lang w:val="en-US"/>
        </w:rPr>
        <w:t>一、收入科目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（一）财政拨款：</w:t>
      </w:r>
      <w:r>
        <w:rPr>
          <w:rFonts w:ascii="仿宋_GB2312" w:eastAsia="仿宋_GB2312" w:hAnsi="仿宋_GB2312" w:cs="仿宋_GB2312" w:hint="default"/>
          <w:b w:val="0"/>
          <w:bCs w:val="0"/>
          <w:sz w:val="32"/>
          <w:szCs w:val="32"/>
          <w:lang w:val="en-US"/>
        </w:rPr>
        <w:t>指</w:t>
      </w:r>
      <w:r>
        <w:rPr>
          <w:rFonts w:ascii="仿宋_GB2312" w:eastAsia="仿宋_GB2312" w:hAnsi="仿宋_GB2312" w:cs="仿宋_GB2312" w:hint="eastAsia"/>
          <w:b w:val="0"/>
          <w:bCs w:val="0"/>
          <w:sz w:val="32"/>
          <w:szCs w:val="32"/>
          <w:lang w:val="en-US" w:eastAsia="zh-CN"/>
        </w:rPr>
        <w:t>市</w:t>
      </w:r>
      <w:r>
        <w:rPr>
          <w:rFonts w:ascii="仿宋_GB2312" w:eastAsia="仿宋_GB2312" w:hAnsi="仿宋_GB2312" w:cs="仿宋_GB2312" w:hint="default"/>
          <w:b w:val="0"/>
          <w:bCs w:val="0"/>
          <w:sz w:val="32"/>
          <w:szCs w:val="32"/>
          <w:lang w:val="en-US"/>
        </w:rPr>
        <w:t>级财政当年拨付的资金。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（二）教育收费资金收入：</w:t>
      </w:r>
      <w:r>
        <w:rPr>
          <w:rFonts w:ascii="仿宋_GB2312" w:eastAsia="仿宋_GB2312" w:hAnsi="仿宋_GB2312" w:cs="仿宋_GB2312" w:hint="default"/>
          <w:b w:val="0"/>
          <w:bCs w:val="0"/>
          <w:sz w:val="32"/>
          <w:szCs w:val="32"/>
          <w:lang w:val="en-US"/>
        </w:rPr>
        <w:t>反映实行专项管理的高中以上学费、住宿费，高校委托培养费，函大、电大、夜大及短训班培训费等教育收费取得的收入。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（三）事业收入：</w:t>
      </w:r>
      <w:r>
        <w:rPr>
          <w:rFonts w:ascii="仿宋_GB2312" w:eastAsia="仿宋_GB2312" w:hAnsi="仿宋_GB2312" w:cs="仿宋_GB2312" w:hint="default"/>
          <w:b w:val="0"/>
          <w:bCs w:val="0"/>
          <w:sz w:val="32"/>
          <w:szCs w:val="32"/>
          <w:lang w:val="en-US"/>
        </w:rPr>
        <w:t>指事业单位开展专业业务活动及辅助活动取得的收入。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（四）事业单位经营收入：</w:t>
      </w:r>
      <w:r>
        <w:rPr>
          <w:rFonts w:ascii="仿宋_GB2312" w:eastAsia="仿宋_GB2312" w:hAnsi="仿宋_GB2312" w:cs="仿宋_GB2312" w:hint="default"/>
          <w:b w:val="0"/>
          <w:bCs w:val="0"/>
          <w:sz w:val="32"/>
          <w:szCs w:val="32"/>
          <w:lang w:val="en-US"/>
        </w:rPr>
        <w:t>指事业单位在专业业务活动及辅助活动之外开展非独立核算经营活动取得的收入。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（五）附属单位上缴收入：</w:t>
      </w:r>
      <w:r>
        <w:rPr>
          <w:rFonts w:ascii="仿宋_GB2312" w:eastAsia="仿宋_GB2312" w:hAnsi="仿宋_GB2312" w:cs="仿宋_GB2312" w:hint="default"/>
          <w:b w:val="0"/>
          <w:bCs w:val="0"/>
          <w:sz w:val="32"/>
          <w:szCs w:val="32"/>
          <w:lang w:val="en-US"/>
        </w:rPr>
        <w:t>反映事业单位附属的独立核算单位按规定标准或比例缴纳的各项收入。包括附属的事业单位上缴的收入和附属的企业上缴的利润等。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（六）上级补助收入：</w:t>
      </w:r>
      <w:r>
        <w:rPr>
          <w:rFonts w:ascii="仿宋_GB2312" w:eastAsia="仿宋_GB2312" w:hAnsi="仿宋_GB2312" w:cs="仿宋_GB2312" w:hint="default"/>
          <w:b w:val="0"/>
          <w:bCs w:val="0"/>
          <w:sz w:val="32"/>
          <w:szCs w:val="32"/>
          <w:lang w:val="en-US"/>
        </w:rPr>
        <w:t>反映事业单位从主管部门和上级单位取得的非财政补助收入。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bCs/>
          <w:sz w:val="32"/>
          <w:szCs w:val="32"/>
          <w:lang w:val="en-US"/>
        </w:rPr>
        <w:t>（七）其他收入：</w:t>
      </w:r>
      <w:r>
        <w:rPr>
          <w:rFonts w:ascii="仿宋_GB2312" w:eastAsia="仿宋_GB2312" w:hAnsi="仿宋_GB2312" w:cs="仿宋_GB2312" w:hint="default"/>
          <w:b w:val="0"/>
          <w:bCs w:val="0"/>
          <w:sz w:val="32"/>
          <w:szCs w:val="32"/>
          <w:lang w:val="en-US"/>
        </w:rPr>
        <w:t>指除财政拨款、事业收入、事业单位经营收入等以外的各项收入。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default"/>
          <w:b/>
          <w:bCs/>
          <w:sz w:val="32"/>
          <w:szCs w:val="32"/>
          <w:lang w:val="en-US"/>
        </w:rPr>
        <w:t>（八）非财政拨款结余：</w:t>
      </w:r>
      <w:r>
        <w:rPr>
          <w:rFonts w:ascii="仿宋_GB2312" w:eastAsia="仿宋_GB2312" w:hAnsi="仿宋_GB2312" w:cs="仿宋_GB2312" w:hint="eastAsia"/>
          <w:b w:val="0"/>
          <w:bCs w:val="0"/>
          <w:sz w:val="32"/>
          <w:szCs w:val="32"/>
          <w:lang w:val="en-US" w:eastAsia="zh-CN"/>
        </w:rPr>
        <w:t>事业单位除财政拨款收支、经营收支之外的各非同级财政拨款专项资金收入与其相关支出相抵后剩余滚存的、须按规定用途使用的结转资金。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eastAsia"/>
          <w:b w:val="0"/>
          <w:bCs w:val="0"/>
          <w:sz w:val="32"/>
          <w:szCs w:val="32"/>
          <w:lang w:val="en-US" w:eastAsia="zh-CN"/>
        </w:rPr>
      </w:pPr>
      <w:r>
        <w:rPr>
          <w:rFonts w:ascii="仿宋_GB2312" w:eastAsia="仿宋_GB2312" w:hAnsi="仿宋_GB2312" w:cs="仿宋_GB2312" w:hint="default"/>
          <w:b/>
          <w:bCs/>
          <w:sz w:val="32"/>
          <w:szCs w:val="32"/>
          <w:lang w:val="en-US"/>
        </w:rPr>
        <w:t>（九）上年结转：</w:t>
      </w:r>
      <w:r>
        <w:rPr>
          <w:rFonts w:ascii="仿宋_GB2312" w:eastAsia="仿宋_GB2312" w:hAnsi="仿宋_GB2312" w:cs="仿宋_GB2312" w:hint="eastAsia"/>
          <w:b w:val="0"/>
          <w:bCs w:val="0"/>
          <w:sz w:val="32"/>
          <w:szCs w:val="32"/>
          <w:lang w:val="en-US" w:eastAsia="zh-CN"/>
        </w:rPr>
        <w:t>年度终了时，未全部执行或未执行，但下一年度需要按原用途继续使用的资金。</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eastAsia"/>
          <w:b/>
          <w:bCs/>
          <w:sz w:val="32"/>
          <w:szCs w:val="32"/>
          <w:lang w:val="en-US"/>
        </w:rPr>
        <w:t>二</w:t>
      </w:r>
      <w:r>
        <w:rPr>
          <w:rFonts w:ascii="仿宋_GB2312" w:eastAsia="仿宋_GB2312" w:hAnsi="仿宋_GB2312" w:cs="仿宋_GB2312" w:hint="default"/>
          <w:b/>
          <w:bCs/>
          <w:sz w:val="32"/>
          <w:szCs w:val="32"/>
        </w:rPr>
        <w:t>、</w:t>
      </w:r>
      <w:r>
        <w:rPr>
          <w:rFonts w:ascii="仿宋_GB2312" w:eastAsia="仿宋_GB2312" w:hAnsi="仿宋_GB2312" w:cs="仿宋_GB2312" w:hint="eastAsia"/>
          <w:b/>
          <w:bCs/>
          <w:sz w:val="32"/>
          <w:szCs w:val="32"/>
          <w:lang w:val="en-US"/>
        </w:rPr>
        <w:t>支出科目</w:t>
      </w:r>
    </w:p>
    <w:p>
      <w:pPr>
        <w:jc w:val="both"/>
      </w:pPr>
      <w:r>
        <w:rPr>
          <w:rFonts w:ascii="Times New Roman" w:eastAsia="仿宋_GB2312" w:hAnsi="Times New Roman"/>
          <w:b w:val="0"/>
          <w:sz w:val="32"/>
        </w:rPr>
        <w:t>　　（一）一般公共服务支出（类）政府办公厅（室）及相关机构事务（款）行政运行（项）：</w:t>
      </w:r>
      <w:r>
        <w:rPr>
          <w:rFonts w:ascii="Times New Roman" w:eastAsia="仿宋_GB2312" w:hAnsi="Times New Roman"/>
          <w:b w:val="0"/>
          <w:sz w:val="32"/>
        </w:rPr>
        <w:t>反映行政单位（包括实行公务员管理的事业单位）的基本支出。</w:t>
      </w:r>
    </w:p>
    <w:p>
      <w:pPr>
        <w:jc w:val="both"/>
      </w:pPr>
      <w:r>
        <w:rPr>
          <w:rFonts w:ascii="Times New Roman" w:eastAsia="仿宋_GB2312" w:hAnsi="Times New Roman"/>
          <w:b w:val="0"/>
          <w:sz w:val="32"/>
        </w:rPr>
        <w:t>　　（二）一般公共服务支出（类）政府办公厅（室）及相关机构事务（款）行政管理事务（项）：</w:t>
      </w:r>
      <w:r>
        <w:rPr>
          <w:rFonts w:ascii="Times New Roman" w:eastAsia="仿宋_GB2312" w:hAnsi="Times New Roman"/>
          <w:b w:val="0"/>
          <w:sz w:val="32"/>
        </w:rPr>
        <w:t>反映行政单位（包括实行公务员管理的事业单位）未单独设置项级科目的其他项目支出。</w:t>
      </w:r>
    </w:p>
    <w:p>
      <w:pPr>
        <w:jc w:val="both"/>
      </w:pPr>
      <w:r>
        <w:rPr>
          <w:rFonts w:ascii="Times New Roman" w:eastAsia="仿宋_GB2312" w:hAnsi="Times New Roman"/>
          <w:b w:val="0"/>
          <w:sz w:val="32"/>
        </w:rPr>
        <w:t>　　（三）一般公共服务支出（类）财政事务（款）事业运行（项）：</w:t>
      </w:r>
      <w:r>
        <w:rPr>
          <w:rFonts w:ascii="Times New Roman" w:eastAsia="仿宋_GB2312" w:hAnsi="Times New Roman"/>
          <w:b w:val="0"/>
          <w:sz w:val="32"/>
        </w:rPr>
        <w:t>反映事业单位的基本支出，不包括行政单位（包括实行公务员管理的事业单位）后勤服务中心、医务室等附属事业单位。</w:t>
      </w:r>
    </w:p>
    <w:p>
      <w:pPr>
        <w:jc w:val="both"/>
      </w:pPr>
      <w:r>
        <w:rPr>
          <w:rFonts w:ascii="Times New Roman" w:eastAsia="仿宋_GB2312" w:hAnsi="Times New Roman"/>
          <w:b w:val="0"/>
          <w:sz w:val="32"/>
        </w:rPr>
        <w:t>　　（四）一般公共服务支出（类）纪检监察事务（款）其他纪检监察事务支出（项）：</w:t>
      </w:r>
      <w:r>
        <w:rPr>
          <w:rFonts w:ascii="Times New Roman" w:eastAsia="仿宋_GB2312" w:hAnsi="Times New Roman"/>
          <w:b w:val="0"/>
          <w:sz w:val="32"/>
        </w:rPr>
        <w:t>反映除上述项目以外其他纪检监察事务方面的支出。</w:t>
      </w:r>
    </w:p>
    <w:p>
      <w:pPr>
        <w:jc w:val="both"/>
      </w:pPr>
      <w:r>
        <w:rPr>
          <w:rFonts w:ascii="Times New Roman" w:eastAsia="仿宋_GB2312" w:hAnsi="Times New Roman"/>
          <w:b w:val="0"/>
          <w:sz w:val="32"/>
        </w:rPr>
        <w:t>　　（五）城乡社区支出（类）其他城乡社区支出（款）其他城乡社区支出（项）：</w:t>
      </w:r>
      <w:r>
        <w:rPr>
          <w:rFonts w:ascii="Times New Roman" w:eastAsia="仿宋_GB2312" w:hAnsi="Times New Roman"/>
          <w:b w:val="0"/>
          <w:sz w:val="32"/>
        </w:rPr>
        <w:t>反映除上述项目以外其他用于城乡社区方面的支出。</w:t>
      </w:r>
    </w:p>
    <w:p>
      <w:pPr>
        <w:jc w:val="both"/>
      </w:pPr>
      <w:r>
        <w:rPr>
          <w:rFonts w:ascii="Times New Roman" w:eastAsia="仿宋_GB2312" w:hAnsi="Times New Roman"/>
          <w:b w:val="0"/>
          <w:sz w:val="32"/>
        </w:rPr>
        <w:t>　　（六）农林水支出（类）农村综合改革（款）对村级公益事业建设的补助（项）：</w:t>
      </w:r>
      <w:r>
        <w:rPr>
          <w:rFonts w:ascii="Times New Roman" w:eastAsia="仿宋_GB2312" w:hAnsi="Times New Roman"/>
          <w:b w:val="0"/>
          <w:sz w:val="32"/>
        </w:rPr>
        <w:t>反映农村税费改革后对村级公益事业建设的补助支出。</w:t>
      </w:r>
    </w:p>
    <w:p>
      <w:pPr>
        <w:jc w:val="both"/>
      </w:pPr>
      <w:r>
        <w:rPr>
          <w:rFonts w:ascii="Times New Roman" w:eastAsia="仿宋_GB2312" w:hAnsi="Times New Roman"/>
          <w:b w:val="0"/>
          <w:sz w:val="32"/>
        </w:rPr>
        <w:t>　　（七）农林水支出（类）农村综合改革（款）对村民委员会和村党支部的补助（项）：</w:t>
      </w:r>
      <w:r>
        <w:rPr>
          <w:rFonts w:ascii="Times New Roman" w:eastAsia="仿宋_GB2312" w:hAnsi="Times New Roman"/>
          <w:b w:val="0"/>
          <w:sz w:val="32"/>
        </w:rPr>
        <w:t>反映各级财政对村民委员会和村党支部的补助支出，以及支持建立县级基本财力保障机制安排的村级组织运转奖补资金。</w:t>
      </w:r>
    </w:p>
    <w:p>
      <w:pPr>
        <w:jc w:val="both"/>
      </w:pPr>
      <w:r>
        <w:rPr>
          <w:rFonts w:ascii="Times New Roman" w:eastAsia="仿宋_GB2312" w:hAnsi="Times New Roman"/>
          <w:b w:val="0"/>
          <w:sz w:val="32"/>
        </w:rPr>
        <w:t>　　（八）其他支出（类）其他支出（款）其他支出（项）：</w:t>
      </w:r>
      <w:r>
        <w:rPr>
          <w:rFonts w:ascii="Times New Roman" w:eastAsia="仿宋_GB2312" w:hAnsi="Times New Roman"/>
          <w:b w:val="0"/>
          <w:sz w:val="32"/>
        </w:rPr>
        <w:t>反映除上述项目以外其他不能划分到具体功能科目中的支出项目。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bCs/>
          <w:sz w:val="32"/>
          <w:szCs w:val="32"/>
          <w:lang w:val="en-US"/>
        </w:rPr>
      </w:pPr>
      <w:r>
        <w:rPr>
          <w:rFonts w:ascii="仿宋_GB2312" w:eastAsia="仿宋_GB2312" w:hAnsi="仿宋_GB2312" w:cs="仿宋_GB2312" w:hint="default"/>
          <w:b/>
          <w:bCs/>
          <w:sz w:val="32"/>
          <w:szCs w:val="32"/>
          <w:lang w:val="en-US"/>
        </w:rPr>
        <w:t>三、相关专业名词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仿宋_GB2312" w:eastAsia="仿宋_GB2312" w:hAnsi="仿宋_GB2312" w:cs="仿宋_GB2312" w:hint="default"/>
          <w:b w:val="0"/>
          <w:bCs w:val="0"/>
          <w:sz w:val="32"/>
          <w:szCs w:val="32"/>
          <w:lang w:val="en-US"/>
        </w:rPr>
      </w:pPr>
      <w:r>
        <w:rPr>
          <w:rFonts w:ascii="仿宋_GB2312" w:eastAsia="仿宋_GB2312" w:hAnsi="仿宋_GB2312" w:cs="仿宋_GB2312" w:hint="default"/>
          <w:b w:val="0"/>
          <w:bCs w:val="0"/>
          <w:sz w:val="32"/>
          <w:szCs w:val="32"/>
          <w:lang w:val="en-US"/>
        </w:rPr>
        <w:t>（一）机关运行费：指用</w:t>
      </w:r>
      <w:r>
        <w:rPr>
          <w:rFonts w:ascii="仿宋_GB2312" w:eastAsia="仿宋_GB2312" w:hAnsi="仿宋_GB2312" w:cs="仿宋_GB2312" w:hint="eastAsia"/>
          <w:b w:val="0"/>
          <w:bCs w:val="0"/>
          <w:sz w:val="32"/>
          <w:szCs w:val="32"/>
          <w:lang w:val="en-US" w:eastAsia="zh-CN"/>
        </w:rPr>
        <w:t>一般公共预算财政拨款</w:t>
      </w:r>
      <w:r>
        <w:rPr>
          <w:rFonts w:ascii="仿宋_GB2312" w:eastAsia="仿宋_GB2312" w:hAnsi="仿宋_GB2312" w:cs="仿宋_GB2312" w:hint="default"/>
          <w:b w:val="0"/>
          <w:bCs w:val="0"/>
          <w:sz w:val="32"/>
          <w:szCs w:val="32"/>
          <w:lang w:val="en-US"/>
        </w:rPr>
        <w:t>安排的为保障行政单位（含参照公务员法管理的事业单位）运行</w:t>
      </w:r>
      <w:r>
        <w:rPr>
          <w:rFonts w:ascii="仿宋_GB2312" w:eastAsia="仿宋_GB2312" w:hAnsi="仿宋_GB2312" w:cs="仿宋_GB2312" w:hint="eastAsia"/>
          <w:b w:val="0"/>
          <w:bCs w:val="0"/>
          <w:sz w:val="32"/>
          <w:szCs w:val="32"/>
          <w:lang w:val="en-US" w:eastAsia="zh-CN"/>
        </w:rPr>
        <w:t>，</w:t>
      </w:r>
      <w:r>
        <w:rPr>
          <w:rFonts w:ascii="仿宋_GB2312" w:eastAsia="仿宋_GB2312" w:hAnsi="仿宋_GB2312" w:cs="仿宋_GB2312" w:hint="default"/>
          <w:b w:val="0"/>
          <w:bCs w:val="0"/>
          <w:sz w:val="32"/>
          <w:szCs w:val="32"/>
          <w:lang w:val="en-US"/>
        </w:rPr>
        <w:t>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ind w:firstLine="420" w:firstLineChars="0"/>
        <w:rPr>
          <w:rFonts w:ascii="仿宋_GB2312" w:eastAsia="仿宋_GB2312" w:hAnsi="仿宋_GB2312" w:cs="仿宋_GB2312" w:hint="eastAsia"/>
          <w:b w:val="0"/>
          <w:bCs w:val="0"/>
          <w:sz w:val="32"/>
          <w:szCs w:val="32"/>
          <w:lang w:val="en-US" w:eastAsia="zh-CN"/>
        </w:rPr>
        <w:sectPr>
          <w:pgSz w:w="11906" w:h="16838"/>
          <w:pgMar w:top="1440" w:right="1800" w:bottom="1440" w:left="1800" w:header="851" w:footer="992" w:gutter="0"/>
          <w:cols w:num="1" w:space="425"/>
          <w:docGrid w:type="lines" w:linePitch="312" w:charSpace="0"/>
        </w:sectPr>
      </w:pPr>
      <w:r>
        <w:rPr>
          <w:rFonts w:ascii="仿宋_GB2312" w:eastAsia="仿宋_GB2312" w:hAnsi="仿宋_GB2312" w:cs="仿宋_GB2312" w:hint="default"/>
          <w:b w:val="0"/>
          <w:bCs w:val="0"/>
          <w:sz w:val="32"/>
          <w:szCs w:val="32"/>
          <w:lang w:val="en-US"/>
        </w:rPr>
        <w:t>（二）“三公”经费：指用财政拨款安排的因公出国（境）费、公务用车购置及运行维护费和公务接待费。其中，</w:t>
      </w:r>
      <w:r>
        <w:rPr>
          <w:rFonts w:ascii="仿宋_GB2312" w:eastAsia="仿宋_GB2312" w:hAnsi="仿宋_GB2312" w:cs="仿宋_GB2312" w:hint="default"/>
          <w:b/>
          <w:bCs/>
          <w:sz w:val="32"/>
          <w:szCs w:val="32"/>
          <w:lang w:val="en-US"/>
        </w:rPr>
        <w:t>因公出国（境）费</w:t>
      </w:r>
      <w:r>
        <w:rPr>
          <w:rFonts w:ascii="仿宋_GB2312" w:eastAsia="仿宋_GB2312" w:hAnsi="仿宋_GB2312" w:cs="仿宋_GB2312" w:hint="eastAsia"/>
          <w:b/>
          <w:bCs/>
          <w:sz w:val="32"/>
          <w:szCs w:val="32"/>
          <w:lang w:val="en-US" w:eastAsia="zh-CN"/>
        </w:rPr>
        <w:t>：</w:t>
      </w:r>
      <w:r>
        <w:rPr>
          <w:rFonts w:ascii="仿宋_GB2312" w:eastAsia="仿宋_GB2312" w:hAnsi="仿宋_GB2312" w:cs="仿宋_GB2312" w:hint="default"/>
          <w:b w:val="0"/>
          <w:bCs w:val="0"/>
          <w:sz w:val="32"/>
          <w:szCs w:val="32"/>
          <w:lang w:val="en-US"/>
        </w:rPr>
        <w:t>反映单位公务出国（境）的国际旅费、国外城市间交通费、住宿费、伙食费、培训费、公杂费等支出；</w:t>
      </w:r>
      <w:r>
        <w:rPr>
          <w:rFonts w:ascii="仿宋_GB2312" w:eastAsia="仿宋_GB2312" w:hAnsi="仿宋_GB2312" w:cs="仿宋_GB2312" w:hint="default"/>
          <w:b/>
          <w:bCs/>
          <w:sz w:val="32"/>
          <w:szCs w:val="32"/>
          <w:lang w:val="en-US"/>
        </w:rPr>
        <w:t>公务接待费</w:t>
      </w:r>
      <w:r>
        <w:rPr>
          <w:rFonts w:ascii="仿宋_GB2312" w:eastAsia="仿宋_GB2312" w:hAnsi="仿宋_GB2312" w:cs="仿宋_GB2312" w:hint="eastAsia"/>
          <w:b/>
          <w:bCs/>
          <w:sz w:val="32"/>
          <w:szCs w:val="32"/>
          <w:lang w:val="en-US" w:eastAsia="zh-CN"/>
        </w:rPr>
        <w:t>：</w:t>
      </w:r>
      <w:r>
        <w:rPr>
          <w:rFonts w:ascii="仿宋_GB2312" w:eastAsia="仿宋_GB2312" w:hAnsi="仿宋_GB2312" w:cs="仿宋_GB2312" w:hint="default"/>
          <w:b w:val="0"/>
          <w:bCs w:val="0"/>
          <w:sz w:val="32"/>
          <w:szCs w:val="32"/>
          <w:lang w:val="en-US"/>
        </w:rPr>
        <w:t>反映单位按规定开支的各类公务接待（含外宾接待）</w:t>
      </w:r>
      <w:r>
        <w:rPr>
          <w:rFonts w:ascii="仿宋_GB2312" w:eastAsia="仿宋_GB2312" w:hAnsi="仿宋_GB2312" w:cs="仿宋_GB2312" w:hint="eastAsia"/>
          <w:b w:val="0"/>
          <w:bCs w:val="0"/>
          <w:sz w:val="32"/>
          <w:szCs w:val="32"/>
          <w:lang w:val="en-US" w:eastAsia="zh-CN"/>
        </w:rPr>
        <w:t>费用；</w:t>
      </w:r>
      <w:r>
        <w:rPr>
          <w:rFonts w:ascii="仿宋_GB2312" w:eastAsia="仿宋_GB2312" w:hAnsi="仿宋_GB2312" w:cs="仿宋_GB2312" w:hint="default"/>
          <w:b/>
          <w:bCs/>
          <w:sz w:val="32"/>
          <w:szCs w:val="32"/>
          <w:lang w:val="en-US"/>
        </w:rPr>
        <w:t>公务用车运行维护费</w:t>
      </w:r>
      <w:r>
        <w:rPr>
          <w:rFonts w:ascii="仿宋_GB2312" w:eastAsia="仿宋_GB2312" w:hAnsi="仿宋_GB2312" w:cs="仿宋_GB2312" w:hint="eastAsia"/>
          <w:b/>
          <w:bCs/>
          <w:sz w:val="32"/>
          <w:szCs w:val="32"/>
          <w:lang w:val="en-US" w:eastAsia="zh-CN"/>
        </w:rPr>
        <w:t>：</w:t>
      </w:r>
      <w:r>
        <w:rPr>
          <w:rFonts w:ascii="仿宋_GB2312" w:eastAsia="仿宋_GB2312" w:hAnsi="仿宋_GB2312" w:cs="仿宋_GB2312" w:hint="eastAsia"/>
          <w:b w:val="0"/>
          <w:bCs w:val="0"/>
          <w:sz w:val="32"/>
          <w:szCs w:val="32"/>
          <w:lang w:val="en-US" w:eastAsia="zh-CN"/>
        </w:rPr>
        <w:t>反应单位</w:t>
      </w:r>
      <w:r>
        <w:rPr>
          <w:rFonts w:ascii="仿宋_GB2312" w:eastAsia="仿宋_GB2312" w:hAnsi="仿宋_GB2312" w:cs="仿宋_GB2312" w:hint="default"/>
          <w:b w:val="0"/>
          <w:bCs w:val="0"/>
          <w:sz w:val="32"/>
          <w:szCs w:val="32"/>
          <w:lang w:val="en-US"/>
        </w:rPr>
        <w:t>按规定保留的公务用车燃料费、维修费、过桥过路费、保险费、安全奖励费用等支出</w:t>
      </w:r>
      <w:r>
        <w:rPr>
          <w:rFonts w:ascii="仿宋_GB2312" w:eastAsia="仿宋_GB2312" w:hAnsi="仿宋_GB2312" w:cs="仿宋_GB2312" w:hint="eastAsia"/>
          <w:b w:val="0"/>
          <w:bCs w:val="0"/>
          <w:sz w:val="32"/>
          <w:szCs w:val="32"/>
          <w:lang w:val="en-US" w:eastAsia="zh-CN"/>
        </w:rPr>
        <w:t>；</w:t>
      </w:r>
      <w:r>
        <w:rPr>
          <w:rFonts w:ascii="仿宋_GB2312" w:eastAsia="仿宋_GB2312" w:hAnsi="仿宋_GB2312" w:cs="仿宋_GB2312" w:hint="eastAsia"/>
          <w:b/>
          <w:bCs/>
          <w:sz w:val="32"/>
          <w:szCs w:val="32"/>
          <w:lang w:val="en-US" w:eastAsia="zh-CN"/>
        </w:rPr>
        <w:t>公务用车购置：</w:t>
      </w:r>
      <w:r>
        <w:rPr>
          <w:rFonts w:ascii="仿宋_GB2312" w:eastAsia="仿宋_GB2312" w:hAnsi="仿宋_GB2312" w:cs="仿宋_GB2312" w:hint="default"/>
          <w:b w:val="0"/>
          <w:bCs w:val="0"/>
          <w:sz w:val="32"/>
          <w:szCs w:val="32"/>
          <w:lang w:val="en-US"/>
        </w:rPr>
        <w:t>反映单位公务用车车辆购置支出（含车辆购置税、牌照费）</w:t>
      </w:r>
      <w:r>
        <w:rPr>
          <w:rFonts w:ascii="仿宋_GB2312" w:eastAsia="仿宋_GB2312" w:hAnsi="仿宋_GB2312" w:cs="仿宋_GB2312" w:hint="eastAsia"/>
          <w:b w:val="0"/>
          <w:bCs w:val="0"/>
          <w:sz w:val="32"/>
          <w:szCs w:val="32"/>
          <w:lang w:val="en-US" w:eastAsia="zh-CN"/>
        </w:rPr>
        <w:t>。</w:t>
      </w:r>
    </w:p>
    <w:p>
      <w:pPr>
        <w:pStyle w:val="Normal1"/>
      </w:pPr>
      <w:r>
        <w:drawing>
          <wp:inline distT="0" distB="0" distL="114300" distR="114300">
            <wp:extent cx="5269865" cy="6285865"/>
            <wp:effectExtent l="0" t="0" r="6985" b="635"/>
            <wp:docPr id="433471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6285865"/>
                    </a:xfrm>
                    <a:prstGeom prst="rect">
                      <a:avLst/>
                    </a:prstGeom>
                    <a:noFill/>
                    <a:ln>
                      <a:noFill/>
                    </a:ln>
                  </pic:spPr>
                </pic:pic>
              </a:graphicData>
            </a:graphic>
          </wp:inline>
        </w:drawing>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table" w:customStyle="1" w:styleId="TableNormal0">
    <w:name w:val="Table Normal_0"/>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Arial" w:eastAsia="Arial" w:hAnsi="Arial" w:cs="Arial"/>
      <w:sz w:val="21"/>
      <w:szCs w:val="21"/>
      <w:lang w:val="en-US" w:eastAsia="en-US" w:bidi="ar-SA"/>
    </w:rPr>
  </w:style>
  <w:style w:type="table" w:customStyle="1" w:styleId="TableGrid">
    <w:name w:val="Table Grid"/>
    <w:tblPr/>
  </w:style>
  <w:style w:type="paragraph" w:customStyle="1" w:styleId="Normal0">
    <w:name w:val="Normal_0"/>
    <w:qFormat/>
    <w:pPr>
      <w:widowControl w:val="0"/>
      <w:jc w:val="both"/>
    </w:pPr>
    <w:rPr>
      <w:rFonts w:ascii="等线" w:eastAsia="等线" w:hAnsi="等线" w:cs="Times New Roman"/>
      <w:kern w:val="2"/>
      <w:sz w:val="21"/>
      <w:szCs w:val="22"/>
      <w:lang w:val="en-US" w:eastAsia="zh-CN" w:bidi="ar-SA"/>
    </w:rPr>
  </w:style>
  <w:style w:type="paragraph" w:customStyle="1" w:styleId="Normal1">
    <w:name w:val="Normal_1"/>
    <w:qFormat/>
    <w:pPr>
      <w:widowControl w:val="0"/>
      <w:jc w:val="both"/>
    </w:pPr>
    <w:rPr>
      <w:rFonts w:ascii="等线" w:eastAsia="等线" w:hAnsi="等线"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webSettings.xml" Type="http://schemas.openxmlformats.org/officeDocument/2006/relationships/webSettings"/><Relationship Id="rId3" Target="fontTable.xml" Type="http://schemas.openxmlformats.org/officeDocument/2006/relationships/fontTable"/><Relationship Id="rId4" Target="media/image1.png" Type="http://schemas.openxmlformats.org/officeDocument/2006/relationships/image"/><Relationship Id="rId5" Target="media/image2.png" Type="http://schemas.openxmlformats.org/officeDocument/2006/relationships/image"/><Relationship Id="rId6" Target="theme/theme1.xml" Type="http://schemas.openxmlformats.org/officeDocument/2006/relationships/theme"/><Relationship Id="rId7" Target="styles.xml" Type="http://schemas.openxmlformats.org/officeDocument/2006/relationships/styles"/></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2023-12-22T17:47:00Z</dcterms:created>
  <dc:creator>瘾</dc:creator>
  <cp:lastModifiedBy>瘾</cp:lastModifiedBy>
  <dcterms:modified xsi:type="dcterms:W3CDTF">2024-02-22T16:59:52Z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9B5BFCC8EB2B155CB8EA8465C794B9BD_41</vt:lpwstr>
  </property>
  <property fmtid="{D5CDD505-2E9C-101B-9397-08002B2CF9AE}" pid="3" name="KSOProductBuildVer">
    <vt:lpwstr>2052-6.4.0.8550</vt:lpwstr>
  </property>
</Properties>
</file>