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240" w:lineRule="atLeast"/>
        <w:jc w:val="center"/>
        <w:rPr>
          <w:b/>
          <w:bCs/>
        </w:rPr>
      </w:pPr>
      <w:r>
        <w:rPr>
          <w:b/>
          <w:bCs/>
        </w:rPr>
        <w:t>  </w:t>
      </w:r>
      <w:r>
        <w:rPr>
          <w:rFonts w:ascii="方正小标宋简体" w:hAnsi="方正小标宋简体" w:eastAsia="方正小标宋简体" w:cs="方正小标宋简体"/>
          <w:b/>
          <w:bCs/>
          <w:sz w:val="44"/>
          <w:szCs w:val="44"/>
          <w:lang w:eastAsia="zh-CN"/>
        </w:rPr>
        <w:t>弋阳县公安局</w:t>
      </w:r>
      <w:r>
        <w:rPr>
          <w:rFonts w:hint="default" w:ascii="方正小标宋简体" w:hAnsi="方正小标宋简体" w:eastAsia="方正小标宋简体" w:cs="方正小标宋简体"/>
          <w:b/>
          <w:bCs/>
          <w:sz w:val="44"/>
          <w:szCs w:val="44"/>
        </w:rPr>
        <w:t>2020</w:t>
      </w:r>
      <w:r>
        <w:rPr>
          <w:rFonts w:hint="default" w:ascii="方正小标宋简体" w:hAnsi="方正小标宋简体" w:eastAsia="方正小标宋简体" w:cs="方正小标宋简体"/>
          <w:b/>
          <w:bCs/>
          <w:sz w:val="44"/>
          <w:szCs w:val="44"/>
          <w:lang w:eastAsia="zh-CN"/>
        </w:rPr>
        <w:t>年部门预算情况公开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b w:val="0"/>
          <w:i w:val="0"/>
          <w:sz w:val="32"/>
          <w:szCs w:val="32"/>
        </w:rPr>
        <w:t> </w:t>
      </w:r>
      <w:r>
        <w:rPr>
          <w:rFonts w:ascii="黑体" w:hAnsi="宋体" w:eastAsia="黑体" w:cs="黑体"/>
          <w:i w:val="0"/>
          <w:iCs w:val="0"/>
          <w:caps w:val="0"/>
          <w:color w:val="000000"/>
          <w:spacing w:val="0"/>
          <w:kern w:val="0"/>
          <w:sz w:val="32"/>
          <w:szCs w:val="32"/>
          <w:shd w:val="clear" w:fill="FFFFFF"/>
          <w:lang w:val="en-US" w:eastAsia="zh-CN" w:bidi="ar"/>
        </w:rPr>
        <w:t>目</w:t>
      </w:r>
      <w:r>
        <w:rPr>
          <w:rFonts w:hint="eastAsia" w:ascii="黑体" w:hAnsi="宋体" w:eastAsia="黑体" w:cs="黑体"/>
          <w:i w:val="0"/>
          <w:iCs w:val="0"/>
          <w:caps w:val="0"/>
          <w:color w:val="000000"/>
          <w:spacing w:val="0"/>
          <w:kern w:val="0"/>
          <w:sz w:val="32"/>
          <w:szCs w:val="32"/>
          <w:shd w:val="clear" w:fill="FFFFFF"/>
          <w:lang w:val="en-US" w:eastAsia="zh-CN" w:bidi="ar"/>
        </w:rPr>
        <w:t xml:space="preserve">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bCs w:val="0"/>
          <w:i w:val="0"/>
          <w:iCs w:val="0"/>
          <w:caps w:val="0"/>
          <w:color w:val="333333"/>
          <w:spacing w:val="0"/>
          <w:sz w:val="27"/>
          <w:szCs w:val="27"/>
        </w:rPr>
      </w:pPr>
      <w:r>
        <w:rPr>
          <w:rFonts w:ascii="仿宋_GB2312" w:hAnsi="微软雅黑" w:eastAsia="仿宋_GB2312" w:cs="仿宋_GB2312"/>
          <w:b w:val="0"/>
          <w:bCs w:val="0"/>
          <w:i w:val="0"/>
          <w:iCs w:val="0"/>
          <w:caps w:val="0"/>
          <w:color w:val="000000"/>
          <w:spacing w:val="0"/>
          <w:kern w:val="0"/>
          <w:sz w:val="32"/>
          <w:szCs w:val="32"/>
          <w:shd w:val="clear" w:fill="FFFFFF"/>
          <w:lang w:val="en-US" w:eastAsia="zh-CN" w:bidi="ar"/>
        </w:rPr>
        <w:t>第一部分</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 xml:space="preserve">  </w:t>
      </w: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弋阳县公安局概况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bCs w:val="0"/>
          <w:i w:val="0"/>
          <w:iCs w:val="0"/>
          <w:caps w:val="0"/>
          <w:color w:val="333333"/>
          <w:spacing w:val="0"/>
          <w:sz w:val="27"/>
          <w:szCs w:val="27"/>
        </w:rPr>
      </w:pP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 xml:space="preserve">    </w:t>
      </w:r>
      <w:r>
        <w:rPr>
          <w:rFonts w:ascii="楷体_GB2312" w:hAnsi="微软雅黑" w:eastAsia="楷体_GB2312" w:cs="楷体_GB2312"/>
          <w:b w:val="0"/>
          <w:bCs w:val="0"/>
          <w:i w:val="0"/>
          <w:iCs w:val="0"/>
          <w:caps w:val="0"/>
          <w:color w:val="000000"/>
          <w:spacing w:val="0"/>
          <w:kern w:val="0"/>
          <w:sz w:val="32"/>
          <w:szCs w:val="32"/>
          <w:shd w:val="clear" w:fill="FFFFFF"/>
          <w:lang w:val="en-US" w:eastAsia="zh-CN" w:bidi="ar"/>
        </w:rPr>
        <w:t>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bCs w:val="0"/>
          <w:i w:val="0"/>
          <w:iCs w:val="0"/>
          <w:caps w:val="0"/>
          <w:color w:val="333333"/>
          <w:spacing w:val="0"/>
          <w:sz w:val="27"/>
          <w:szCs w:val="27"/>
        </w:rPr>
      </w:pPr>
      <w:r>
        <w:rPr>
          <w:rFonts w:hint="eastAsia" w:ascii="楷体_GB2312" w:hAnsi="微软雅黑" w:eastAsia="楷体_GB2312" w:cs="楷体_GB2312"/>
          <w:b w:val="0"/>
          <w:bCs w:val="0"/>
          <w:i w:val="0"/>
          <w:iCs w:val="0"/>
          <w:caps w:val="0"/>
          <w:color w:val="000000"/>
          <w:spacing w:val="0"/>
          <w:kern w:val="0"/>
          <w:sz w:val="32"/>
          <w:szCs w:val="32"/>
          <w:shd w:val="clear" w:fill="FFFFFF"/>
          <w:lang w:val="en-US" w:eastAsia="zh-CN" w:bidi="ar"/>
        </w:rPr>
        <w:t xml:space="preserve">    </w:t>
      </w: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二、部门基本情况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bCs w:val="0"/>
          <w:i w:val="0"/>
          <w:iCs w:val="0"/>
          <w:caps w:val="0"/>
          <w:color w:val="333333"/>
          <w:spacing w:val="0"/>
          <w:sz w:val="27"/>
          <w:szCs w:val="27"/>
        </w:rPr>
      </w:pP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第二部分  弋阳县公安局20</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20</w:t>
      </w: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一、20</w:t>
      </w:r>
      <w:r>
        <w:rPr>
          <w:rFonts w:hint="eastAsia" w:ascii="楷体_GB2312" w:hAnsi="微软雅黑" w:eastAsia="楷体_GB2312" w:cs="楷体_GB2312"/>
          <w:b w:val="0"/>
          <w:bCs w:val="0"/>
          <w:i w:val="0"/>
          <w:iCs w:val="0"/>
          <w:caps w:val="0"/>
          <w:color w:val="000000"/>
          <w:spacing w:val="0"/>
          <w:kern w:val="0"/>
          <w:sz w:val="32"/>
          <w:szCs w:val="32"/>
          <w:shd w:val="clear" w:fill="FFFFFF"/>
          <w:lang w:val="en-US" w:eastAsia="zh-CN" w:bidi="ar"/>
        </w:rPr>
        <w:t>20</w:t>
      </w: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年部门预算收支情况说明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1280" w:firstLineChars="40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二、20</w:t>
      </w:r>
      <w:r>
        <w:rPr>
          <w:rFonts w:hint="eastAsia" w:ascii="楷体_GB2312" w:hAnsi="微软雅黑" w:eastAsia="楷体_GB2312" w:cs="楷体_GB2312"/>
          <w:b w:val="0"/>
          <w:bCs w:val="0"/>
          <w:i w:val="0"/>
          <w:iCs w:val="0"/>
          <w:caps w:val="0"/>
          <w:color w:val="000000"/>
          <w:spacing w:val="0"/>
          <w:kern w:val="0"/>
          <w:sz w:val="32"/>
          <w:szCs w:val="32"/>
          <w:shd w:val="clear" w:fill="FFFFFF"/>
          <w:lang w:val="en-US" w:eastAsia="zh-CN" w:bidi="ar"/>
        </w:rPr>
        <w:t>20</w:t>
      </w: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bCs w:val="0"/>
          <w:i w:val="0"/>
          <w:iCs w:val="0"/>
          <w:caps w:val="0"/>
          <w:color w:val="333333"/>
          <w:spacing w:val="0"/>
          <w:sz w:val="27"/>
          <w:szCs w:val="27"/>
        </w:rPr>
      </w:pP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第三部分</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 xml:space="preserve"> </w:t>
      </w: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弋阳县公安局20</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20</w:t>
      </w: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一、《收支预算总表》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二、《部门收入总表》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三、《部门支出总表》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四、《财政拨款收支总表》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六、《一般公共预算基本支出表》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七、《一般公共预算“三公”经费支出表》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1280"/>
        <w:jc w:val="left"/>
        <w:rPr>
          <w:rFonts w:hint="eastAsia" w:ascii="微软雅黑" w:hAnsi="微软雅黑" w:eastAsia="微软雅黑" w:cs="微软雅黑"/>
          <w:b w:val="0"/>
          <w:bCs w:val="0"/>
          <w:i w:val="0"/>
          <w:iCs w:val="0"/>
          <w:caps w:val="0"/>
          <w:color w:val="333333"/>
          <w:spacing w:val="0"/>
          <w:sz w:val="27"/>
          <w:szCs w:val="27"/>
        </w:rPr>
      </w:pPr>
      <w:r>
        <w:rPr>
          <w:rFonts w:hint="default" w:ascii="楷体_GB2312" w:hAnsi="微软雅黑" w:eastAsia="楷体_GB2312" w:cs="楷体_GB2312"/>
          <w:b w:val="0"/>
          <w:bCs w:val="0"/>
          <w:i w:val="0"/>
          <w:iCs w:val="0"/>
          <w:caps w:val="0"/>
          <w:color w:val="000000"/>
          <w:spacing w:val="0"/>
          <w:kern w:val="0"/>
          <w:sz w:val="32"/>
          <w:szCs w:val="32"/>
          <w:shd w:val="clear" w:fill="FFFFFF"/>
          <w:lang w:val="en-US" w:eastAsia="zh-CN" w:bidi="ar"/>
        </w:rPr>
        <w:t>八、《政府性基金预算支出表》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left"/>
        <w:rPr>
          <w:rFonts w:hint="eastAsia" w:ascii="微软雅黑" w:hAnsi="微软雅黑" w:eastAsia="微软雅黑" w:cs="微软雅黑"/>
          <w:b w:val="0"/>
          <w:bCs w:val="0"/>
          <w:i w:val="0"/>
          <w:iCs w:val="0"/>
          <w:caps w:val="0"/>
          <w:color w:val="333333"/>
          <w:spacing w:val="0"/>
          <w:sz w:val="27"/>
          <w:szCs w:val="27"/>
        </w:rPr>
      </w:pP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第四部分</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 xml:space="preserve">  </w:t>
      </w:r>
      <w:r>
        <w:rPr>
          <w:rFonts w:hint="default" w:ascii="仿宋_GB2312" w:hAnsi="微软雅黑" w:eastAsia="仿宋_GB2312" w:cs="仿宋_GB2312"/>
          <w:b w:val="0"/>
          <w:bCs w:val="0"/>
          <w:i w:val="0"/>
          <w:iCs w:val="0"/>
          <w:caps w:val="0"/>
          <w:color w:val="000000"/>
          <w:spacing w:val="0"/>
          <w:kern w:val="0"/>
          <w:sz w:val="32"/>
          <w:szCs w:val="32"/>
          <w:shd w:val="clear" w:fill="FFFFFF"/>
          <w:lang w:val="en-US" w:eastAsia="zh-CN" w:bidi="ar"/>
        </w:rPr>
        <w:t>名词解释</w:t>
      </w:r>
    </w:p>
    <w:p>
      <w:pPr>
        <w:pStyle w:val="3"/>
        <w:keepNext w:val="0"/>
        <w:keepLines w:val="0"/>
        <w:widowControl/>
        <w:suppressLineNumbers w:val="0"/>
        <w:bidi w:val="0"/>
        <w:spacing w:before="0" w:beforeAutospacing="0" w:after="0" w:afterAutospacing="0" w:line="500" w:lineRule="atLeast"/>
        <w:ind w:left="0" w:right="0" w:firstLine="634"/>
        <w:jc w:val="left"/>
        <w:rPr>
          <w:rFonts w:ascii="黑体" w:hAnsi="宋体" w:eastAsia="黑体" w:cs="黑体"/>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bCs/>
          <w:i w:val="0"/>
          <w:iCs w:val="0"/>
          <w:caps w:val="0"/>
          <w:color w:val="333333"/>
          <w:spacing w:val="0"/>
          <w:sz w:val="36"/>
          <w:szCs w:val="36"/>
        </w:rPr>
      </w:pP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第一部分  弋阳县公安局概况</w:t>
      </w:r>
    </w:p>
    <w:p>
      <w:pPr>
        <w:pStyle w:val="3"/>
        <w:keepNext w:val="0"/>
        <w:keepLines w:val="0"/>
        <w:widowControl/>
        <w:suppressLineNumbers w:val="0"/>
        <w:bidi w:val="0"/>
        <w:spacing w:before="0" w:beforeAutospacing="0" w:after="0" w:afterAutospacing="0" w:line="580" w:lineRule="atLeast"/>
        <w:ind w:left="0" w:right="0" w:firstLine="634"/>
        <w:jc w:val="left"/>
        <w:rPr>
          <w:rFonts w:ascii="楷体_GB2312" w:eastAsia="楷体_GB2312" w:cs="楷体_GB2312"/>
          <w:sz w:val="32"/>
          <w:szCs w:val="32"/>
        </w:rPr>
      </w:pPr>
      <w:r>
        <w:rPr>
          <w:rFonts w:hint="eastAsia" w:ascii="楷体_GB2312" w:eastAsia="楷体_GB2312" w:cs="楷体_GB2312"/>
          <w:b/>
          <w:i w:val="0"/>
          <w:sz w:val="32"/>
          <w:szCs w:val="32"/>
          <w:lang w:val="en-US" w:eastAsia="zh-CN"/>
        </w:rPr>
        <w:t>一、</w:t>
      </w:r>
      <w:r>
        <w:rPr>
          <w:rFonts w:hint="eastAsia" w:ascii="楷体_GB2312" w:eastAsia="楷体_GB2312" w:cs="楷体_GB2312"/>
          <w:b/>
          <w:i w:val="0"/>
          <w:sz w:val="32"/>
          <w:szCs w:val="32"/>
          <w:lang w:eastAsia="zh-CN"/>
        </w:rPr>
        <w:t>部门主要职责</w:t>
      </w:r>
    </w:p>
    <w:p>
      <w:pPr>
        <w:pStyle w:val="3"/>
        <w:keepNext w:val="0"/>
        <w:keepLines w:val="0"/>
        <w:widowControl/>
        <w:suppressLineNumbers w:val="0"/>
        <w:shd w:val="clear" w:fill="FFFFFF"/>
        <w:bidi w:val="0"/>
        <w:spacing w:before="0" w:beforeAutospacing="0" w:after="0" w:afterAutospacing="0" w:line="520" w:lineRule="atLeast"/>
        <w:ind w:left="0" w:right="0" w:firstLine="475"/>
        <w:jc w:val="left"/>
        <w:rPr>
          <w:rFonts w:ascii="仿宋_GB2312" w:eastAsia="仿宋_GB2312" w:cs="仿宋_GB2312"/>
          <w:sz w:val="32"/>
          <w:szCs w:val="32"/>
        </w:rPr>
      </w:pPr>
      <w:r>
        <w:rPr>
          <w:rFonts w:hint="eastAsia" w:ascii="仿宋_GB2312" w:eastAsia="仿宋_GB2312" w:cs="仿宋_GB2312"/>
          <w:b w:val="0"/>
          <w:i w:val="0"/>
          <w:sz w:val="32"/>
          <w:szCs w:val="32"/>
          <w:shd w:val="clear" w:fill="FFFFFF"/>
          <w:lang w:eastAsia="zh-CN"/>
        </w:rPr>
        <w:t>贯彻执行国家的法律、法规和公安工作的路线、方针、政策，为县委、县政府提供社会治安方面的重要信息并提出对策。打击和防范反革命分子和敌视社会主义分子的破坏活动；打击和防范各种刑事犯罪包括经济领域的严重犯罪活动，做好法制和看守工作，确保案件质量和监所安全，进行治安管理和治安案件的查处，消除和减少危害我县社会治安和各种不安全因素，创造一个良好的社会秩序。</w:t>
      </w:r>
    </w:p>
    <w:p>
      <w:pPr>
        <w:pStyle w:val="3"/>
        <w:keepNext w:val="0"/>
        <w:keepLines w:val="0"/>
        <w:widowControl/>
        <w:suppressLineNumbers w:val="0"/>
        <w:bidi w:val="0"/>
        <w:spacing w:before="0" w:beforeAutospacing="0" w:after="0" w:afterAutospacing="0" w:line="600" w:lineRule="atLeast"/>
        <w:ind w:left="0" w:right="0" w:firstLine="648"/>
        <w:jc w:val="both"/>
        <w:rPr>
          <w:rFonts w:hint="eastAsia" w:ascii="楷体_GB2312" w:eastAsia="楷体_GB2312" w:cs="楷体_GB2312"/>
          <w:sz w:val="32"/>
          <w:szCs w:val="32"/>
        </w:rPr>
      </w:pPr>
      <w:r>
        <w:rPr>
          <w:rFonts w:hint="eastAsia" w:ascii="楷体_GB2312" w:eastAsia="楷体_GB2312" w:cs="楷体_GB2312"/>
          <w:b/>
          <w:i w:val="0"/>
          <w:sz w:val="32"/>
          <w:szCs w:val="32"/>
          <w:lang w:eastAsia="zh-CN"/>
        </w:rPr>
        <w:t>二、部门基本情况</w:t>
      </w:r>
    </w:p>
    <w:p>
      <w:pPr>
        <w:pStyle w:val="3"/>
        <w:keepNext w:val="0"/>
        <w:keepLines w:val="0"/>
        <w:widowControl/>
        <w:suppressLineNumbers w:val="0"/>
        <w:bidi w:val="0"/>
        <w:spacing w:before="0" w:beforeAutospacing="0" w:after="0" w:afterAutospacing="0" w:line="520" w:lineRule="atLeast"/>
        <w:ind w:left="0" w:right="0" w:firstLine="634"/>
        <w:jc w:val="both"/>
        <w:rPr>
          <w:rFonts w:hint="eastAsia" w:ascii="仿宋_GB2312" w:eastAsia="仿宋_GB2312" w:cs="仿宋_GB2312"/>
          <w:b w:val="0"/>
          <w:i w:val="0"/>
          <w:sz w:val="32"/>
          <w:szCs w:val="32"/>
          <w:lang w:eastAsia="zh-CN"/>
        </w:rPr>
      </w:pPr>
      <w:r>
        <w:rPr>
          <w:rFonts w:hint="eastAsia" w:ascii="仿宋_GB2312" w:eastAsia="仿宋_GB2312" w:cs="仿宋_GB2312"/>
          <w:b w:val="0"/>
          <w:i w:val="0"/>
          <w:sz w:val="32"/>
          <w:szCs w:val="32"/>
          <w:lang w:eastAsia="zh-CN"/>
        </w:rPr>
        <w:t>县公安局共有预算单位</w:t>
      </w:r>
      <w:r>
        <w:rPr>
          <w:rFonts w:hint="eastAsia" w:ascii="仿宋_GB2312" w:eastAsia="仿宋_GB2312" w:cs="仿宋_GB2312"/>
          <w:b w:val="0"/>
          <w:i w:val="0"/>
          <w:sz w:val="32"/>
          <w:szCs w:val="32"/>
          <w:lang w:val="en-US" w:eastAsia="zh-CN"/>
        </w:rPr>
        <w:t>4</w:t>
      </w:r>
      <w:r>
        <w:rPr>
          <w:rFonts w:hint="eastAsia" w:ascii="仿宋_GB2312" w:eastAsia="仿宋_GB2312" w:cs="仿宋_GB2312"/>
          <w:b w:val="0"/>
          <w:i w:val="0"/>
          <w:sz w:val="32"/>
          <w:szCs w:val="32"/>
          <w:lang w:eastAsia="zh-CN"/>
        </w:rPr>
        <w:t>个，包括局机关本级和</w:t>
      </w:r>
      <w:r>
        <w:rPr>
          <w:rFonts w:hint="eastAsia" w:ascii="仿宋_GB2312" w:eastAsia="仿宋_GB2312" w:cs="仿宋_GB2312"/>
          <w:b w:val="0"/>
          <w:i w:val="0"/>
          <w:sz w:val="32"/>
          <w:szCs w:val="32"/>
          <w:lang w:val="en-US" w:eastAsia="zh-CN"/>
        </w:rPr>
        <w:t>3</w:t>
      </w:r>
      <w:r>
        <w:rPr>
          <w:rFonts w:hint="eastAsia" w:ascii="仿宋_GB2312" w:eastAsia="仿宋_GB2312" w:cs="仿宋_GB2312"/>
          <w:b w:val="0"/>
          <w:i w:val="0"/>
          <w:sz w:val="32"/>
          <w:szCs w:val="32"/>
          <w:lang w:eastAsia="zh-CN"/>
        </w:rPr>
        <w:t>个所属二级预算单位，</w:t>
      </w:r>
      <w:r>
        <w:rPr>
          <w:rFonts w:hint="eastAsia" w:ascii="仿宋_GB2312" w:eastAsia="仿宋_GB2312" w:cs="仿宋_GB2312"/>
          <w:b w:val="0"/>
          <w:i w:val="0"/>
          <w:sz w:val="32"/>
          <w:szCs w:val="32"/>
          <w:lang w:val="en-US" w:eastAsia="zh-CN"/>
        </w:rPr>
        <w:t>二级单位财务独立，数据不并入局机关本级</w:t>
      </w:r>
      <w:r>
        <w:rPr>
          <w:rFonts w:hint="eastAsia" w:ascii="仿宋_GB2312" w:eastAsia="仿宋_GB2312" w:cs="仿宋_GB2312"/>
          <w:b w:val="0"/>
          <w:i w:val="0"/>
          <w:sz w:val="32"/>
          <w:szCs w:val="32"/>
          <w:lang w:eastAsia="zh-CN"/>
        </w:rPr>
        <w:t>。本部门年末编制人数</w:t>
      </w:r>
      <w:r>
        <w:rPr>
          <w:rFonts w:hint="eastAsia" w:ascii="仿宋_GB2312" w:eastAsia="仿宋_GB2312" w:cs="仿宋_GB2312"/>
          <w:b w:val="0"/>
          <w:i w:val="0"/>
          <w:sz w:val="32"/>
          <w:szCs w:val="32"/>
          <w:lang w:val="en-US" w:eastAsia="zh-CN"/>
        </w:rPr>
        <w:t>308个，其中</w:t>
      </w:r>
      <w:r>
        <w:rPr>
          <w:rFonts w:hint="eastAsia" w:ascii="仿宋_GB2312" w:eastAsia="仿宋_GB2312" w:cs="仿宋_GB2312"/>
          <w:b w:val="0"/>
          <w:i w:val="0"/>
          <w:sz w:val="32"/>
          <w:szCs w:val="32"/>
          <w:lang w:eastAsia="zh-CN"/>
        </w:rPr>
        <w:t>行政编制数</w:t>
      </w:r>
      <w:r>
        <w:rPr>
          <w:rFonts w:hint="eastAsia" w:ascii="仿宋_GB2312" w:eastAsia="仿宋_GB2312" w:cs="仿宋_GB2312"/>
          <w:b w:val="0"/>
          <w:i w:val="0"/>
          <w:sz w:val="32"/>
          <w:szCs w:val="32"/>
        </w:rPr>
        <w:t>301</w:t>
      </w:r>
      <w:r>
        <w:rPr>
          <w:rFonts w:hint="eastAsia" w:ascii="仿宋_GB2312" w:eastAsia="仿宋_GB2312" w:cs="仿宋_GB2312"/>
          <w:b w:val="0"/>
          <w:i w:val="0"/>
          <w:sz w:val="32"/>
          <w:szCs w:val="32"/>
          <w:lang w:eastAsia="zh-CN"/>
        </w:rPr>
        <w:t>个，事业编制数</w:t>
      </w:r>
      <w:r>
        <w:rPr>
          <w:rFonts w:hint="eastAsia" w:ascii="仿宋_GB2312" w:eastAsia="仿宋_GB2312" w:cs="仿宋_GB2312"/>
          <w:b w:val="0"/>
          <w:i w:val="0"/>
          <w:sz w:val="32"/>
          <w:szCs w:val="32"/>
        </w:rPr>
        <w:t>7</w:t>
      </w:r>
      <w:r>
        <w:rPr>
          <w:rFonts w:hint="eastAsia" w:ascii="仿宋_GB2312" w:eastAsia="仿宋_GB2312" w:cs="仿宋_GB2312"/>
          <w:b w:val="0"/>
          <w:i w:val="0"/>
          <w:sz w:val="32"/>
          <w:szCs w:val="32"/>
          <w:lang w:eastAsia="zh-CN"/>
        </w:rPr>
        <w:t>个；</w:t>
      </w:r>
      <w:r>
        <w:rPr>
          <w:rFonts w:hint="eastAsia" w:ascii="仿宋_GB2312" w:eastAsia="仿宋_GB2312" w:cs="仿宋_GB2312"/>
          <w:b w:val="0"/>
          <w:i w:val="0"/>
          <w:sz w:val="32"/>
          <w:szCs w:val="32"/>
          <w:lang w:val="en-US" w:eastAsia="zh-CN"/>
        </w:rPr>
        <w:t>实有人数299人，其中</w:t>
      </w:r>
      <w:r>
        <w:rPr>
          <w:rFonts w:hint="eastAsia" w:ascii="仿宋_GB2312" w:eastAsia="仿宋_GB2312" w:cs="仿宋_GB2312"/>
          <w:b w:val="0"/>
          <w:i w:val="0"/>
          <w:sz w:val="32"/>
          <w:szCs w:val="32"/>
          <w:lang w:eastAsia="zh-CN"/>
        </w:rPr>
        <w:t>在职人员</w:t>
      </w:r>
      <w:r>
        <w:rPr>
          <w:rFonts w:hint="eastAsia" w:ascii="仿宋_GB2312" w:eastAsia="仿宋_GB2312" w:cs="仿宋_GB2312"/>
          <w:b w:val="0"/>
          <w:i w:val="0"/>
          <w:sz w:val="32"/>
          <w:szCs w:val="32"/>
        </w:rPr>
        <w:t>248</w:t>
      </w:r>
      <w:r>
        <w:rPr>
          <w:rFonts w:hint="eastAsia" w:ascii="仿宋_GB2312" w:eastAsia="仿宋_GB2312" w:cs="仿宋_GB2312"/>
          <w:b w:val="0"/>
          <w:i w:val="0"/>
          <w:sz w:val="32"/>
          <w:szCs w:val="32"/>
          <w:lang w:eastAsia="zh-CN"/>
        </w:rPr>
        <w:t>人，</w:t>
      </w:r>
      <w:r>
        <w:rPr>
          <w:rFonts w:hint="eastAsia" w:ascii="仿宋_GB2312" w:eastAsia="仿宋_GB2312" w:cs="仿宋_GB2312"/>
          <w:b w:val="0"/>
          <w:i w:val="0"/>
          <w:sz w:val="32"/>
          <w:szCs w:val="32"/>
          <w:lang w:val="en-US" w:eastAsia="zh-CN"/>
        </w:rPr>
        <w:t>离休人员0人，</w:t>
      </w:r>
      <w:r>
        <w:rPr>
          <w:rFonts w:hint="eastAsia" w:ascii="仿宋_GB2312" w:eastAsia="仿宋_GB2312" w:cs="仿宋_GB2312"/>
          <w:b w:val="0"/>
          <w:i w:val="0"/>
          <w:sz w:val="32"/>
          <w:szCs w:val="32"/>
          <w:lang w:eastAsia="zh-CN"/>
        </w:rPr>
        <w:t>退休人员</w:t>
      </w:r>
      <w:r>
        <w:rPr>
          <w:rFonts w:hint="eastAsia" w:ascii="仿宋_GB2312" w:eastAsia="仿宋_GB2312" w:cs="仿宋_GB2312"/>
          <w:b w:val="0"/>
          <w:i w:val="0"/>
          <w:sz w:val="32"/>
          <w:szCs w:val="32"/>
        </w:rPr>
        <w:t>51</w:t>
      </w:r>
      <w:r>
        <w:rPr>
          <w:rFonts w:hint="eastAsia" w:ascii="仿宋_GB2312" w:eastAsia="仿宋_GB2312" w:cs="仿宋_GB2312"/>
          <w:b w:val="0"/>
          <w:i w:val="0"/>
          <w:sz w:val="32"/>
          <w:szCs w:val="32"/>
          <w:lang w:eastAsia="zh-CN"/>
        </w:rPr>
        <w:t>人；</w:t>
      </w:r>
      <w:r>
        <w:rPr>
          <w:rFonts w:hint="eastAsia" w:ascii="仿宋_GB2312" w:eastAsia="仿宋_GB2312" w:cs="仿宋_GB2312"/>
          <w:b w:val="0"/>
          <w:i w:val="0"/>
          <w:sz w:val="32"/>
          <w:szCs w:val="32"/>
          <w:lang w:val="en-US" w:eastAsia="zh-CN"/>
        </w:rPr>
        <w:t>另外还有遗属补助0人，在校学生0人。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仿宋_GB2312" w:hAnsi="微软雅黑" w:eastAsia="仿宋_GB2312" w:cs="仿宋_GB2312"/>
          <w:b/>
          <w:bCs/>
          <w:i w:val="0"/>
          <w:iCs w:val="0"/>
          <w:caps w:val="0"/>
          <w:color w:val="000000"/>
          <w:spacing w:val="0"/>
          <w:kern w:val="0"/>
          <w:sz w:val="36"/>
          <w:szCs w:val="36"/>
          <w:shd w:val="clear" w:fill="FFFFFF"/>
          <w:lang w:val="en-US" w:eastAsia="zh-CN" w:bidi="ar"/>
        </w:rPr>
      </w:pP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第二部分 弋阳县公安局20</w:t>
      </w:r>
      <w:r>
        <w:rPr>
          <w:rFonts w:hint="eastAsia" w:ascii="仿宋_GB2312" w:hAnsi="微软雅黑" w:eastAsia="仿宋_GB2312" w:cs="仿宋_GB2312"/>
          <w:b/>
          <w:bCs/>
          <w:i w:val="0"/>
          <w:iCs w:val="0"/>
          <w:caps w:val="0"/>
          <w:color w:val="000000"/>
          <w:spacing w:val="0"/>
          <w:kern w:val="0"/>
          <w:sz w:val="36"/>
          <w:szCs w:val="36"/>
          <w:shd w:val="clear" w:fill="FFFFFF"/>
          <w:lang w:val="en-US" w:eastAsia="zh-CN" w:bidi="ar"/>
        </w:rPr>
        <w:t>20</w:t>
      </w: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年部门预算情况说明</w:t>
      </w:r>
    </w:p>
    <w:p>
      <w:pPr>
        <w:pStyle w:val="3"/>
        <w:keepNext w:val="0"/>
        <w:keepLines w:val="0"/>
        <w:widowControl/>
        <w:suppressLineNumbers w:val="0"/>
        <w:bidi w:val="0"/>
        <w:spacing w:before="0" w:beforeAutospacing="0" w:after="0" w:afterAutospacing="0" w:line="480" w:lineRule="atLeast"/>
        <w:ind w:left="0" w:right="0" w:firstLine="648"/>
        <w:jc w:val="left"/>
        <w:rPr>
          <w:rFonts w:hint="eastAsia" w:ascii="楷体_GB2312" w:eastAsia="楷体_GB2312" w:cs="楷体_GB2312"/>
          <w:sz w:val="32"/>
          <w:szCs w:val="32"/>
        </w:rPr>
      </w:pPr>
      <w:r>
        <w:rPr>
          <w:rFonts w:hint="eastAsia" w:ascii="楷体_GB2312" w:eastAsia="楷体_GB2312" w:cs="楷体_GB2312"/>
          <w:b/>
          <w:i w:val="0"/>
          <w:sz w:val="32"/>
          <w:szCs w:val="32"/>
          <w:lang w:eastAsia="zh-CN"/>
        </w:rPr>
        <w:t>（一）收支情况说明</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i w:val="0"/>
          <w:sz w:val="32"/>
          <w:szCs w:val="32"/>
        </w:rPr>
        <w:t>1</w:t>
      </w:r>
      <w:r>
        <w:rPr>
          <w:rFonts w:hint="eastAsia" w:ascii="仿宋_GB2312" w:eastAsia="仿宋_GB2312" w:cs="仿宋_GB2312"/>
          <w:b/>
          <w:i w:val="0"/>
          <w:sz w:val="32"/>
          <w:szCs w:val="32"/>
          <w:lang w:eastAsia="zh-CN"/>
        </w:rPr>
        <w:t>、收入预算</w:t>
      </w:r>
    </w:p>
    <w:p>
      <w:pPr>
        <w:pStyle w:val="3"/>
        <w:keepNext w:val="0"/>
        <w:keepLines w:val="0"/>
        <w:widowControl/>
        <w:suppressLineNumbers w:val="0"/>
        <w:bidi w:val="0"/>
        <w:spacing w:before="0" w:beforeAutospacing="0" w:after="0" w:afterAutospacing="0" w:line="480" w:lineRule="atLeast"/>
        <w:ind w:left="0" w:right="0" w:firstLine="634"/>
        <w:jc w:val="both"/>
        <w:rPr>
          <w:rFonts w:hint="eastAsia" w:ascii="仿宋_GB2312" w:eastAsia="仿宋_GB2312" w:cs="仿宋_GB2312"/>
          <w:sz w:val="32"/>
          <w:szCs w:val="32"/>
        </w:rPr>
      </w:pPr>
      <w:r>
        <w:rPr>
          <w:rFonts w:hint="eastAsia" w:ascii="仿宋_GB2312" w:eastAsia="仿宋_GB2312" w:cs="仿宋_GB2312"/>
          <w:b w:val="0"/>
          <w:i w:val="0"/>
          <w:sz w:val="32"/>
          <w:szCs w:val="32"/>
        </w:rPr>
        <w:t>20</w:t>
      </w:r>
      <w:r>
        <w:rPr>
          <w:rFonts w:hint="eastAsia" w:ascii="仿宋_GB2312" w:eastAsia="仿宋_GB2312" w:cs="仿宋_GB2312"/>
          <w:b w:val="0"/>
          <w:i w:val="0"/>
          <w:sz w:val="32"/>
          <w:szCs w:val="32"/>
          <w:highlight w:val="none"/>
        </w:rPr>
        <w:t>20</w:t>
      </w:r>
      <w:r>
        <w:rPr>
          <w:rFonts w:hint="eastAsia" w:ascii="仿宋_GB2312" w:eastAsia="仿宋_GB2312" w:cs="仿宋_GB2312"/>
          <w:b w:val="0"/>
          <w:i w:val="0"/>
          <w:sz w:val="32"/>
          <w:szCs w:val="32"/>
          <w:highlight w:val="none"/>
          <w:lang w:eastAsia="zh-CN"/>
        </w:rPr>
        <w:t>年弋阳县公安局收入预算总额为</w:t>
      </w:r>
      <w:r>
        <w:rPr>
          <w:rFonts w:hint="eastAsia" w:ascii="仿宋_GB2312" w:eastAsia="仿宋_GB2312" w:cs="仿宋_GB2312"/>
          <w:b w:val="0"/>
          <w:i w:val="0"/>
          <w:sz w:val="32"/>
          <w:szCs w:val="32"/>
          <w:highlight w:val="none"/>
        </w:rPr>
        <w:t>9295.35</w:t>
      </w:r>
      <w:r>
        <w:rPr>
          <w:rFonts w:hint="eastAsia" w:ascii="仿宋_GB2312" w:eastAsia="仿宋_GB2312" w:cs="仿宋_GB2312"/>
          <w:b w:val="0"/>
          <w:i w:val="0"/>
          <w:sz w:val="32"/>
          <w:szCs w:val="32"/>
          <w:highlight w:val="none"/>
          <w:lang w:eastAsia="zh-CN"/>
        </w:rPr>
        <w:t>万元，同比增长</w:t>
      </w:r>
      <w:r>
        <w:rPr>
          <w:rFonts w:hint="eastAsia" w:ascii="仿宋_GB2312" w:eastAsia="仿宋_GB2312" w:cs="仿宋_GB2312"/>
          <w:b w:val="0"/>
          <w:i w:val="0"/>
          <w:sz w:val="32"/>
          <w:szCs w:val="32"/>
          <w:highlight w:val="none"/>
        </w:rPr>
        <w:t>12%</w:t>
      </w:r>
      <w:r>
        <w:rPr>
          <w:rFonts w:hint="eastAsia" w:ascii="仿宋_GB2312" w:eastAsia="仿宋_GB2312" w:cs="仿宋_GB2312"/>
          <w:b w:val="0"/>
          <w:i w:val="0"/>
          <w:sz w:val="32"/>
          <w:szCs w:val="32"/>
          <w:highlight w:val="none"/>
          <w:lang w:eastAsia="zh-CN"/>
        </w:rPr>
        <w:t>。其中：一般公共预算拨款收入</w:t>
      </w:r>
      <w:r>
        <w:rPr>
          <w:rFonts w:hint="eastAsia" w:ascii="仿宋_GB2312" w:eastAsia="仿宋_GB2312" w:cs="仿宋_GB2312"/>
          <w:b w:val="0"/>
          <w:i w:val="0"/>
          <w:sz w:val="32"/>
          <w:szCs w:val="32"/>
          <w:highlight w:val="none"/>
        </w:rPr>
        <w:t>7078.85</w:t>
      </w:r>
      <w:r>
        <w:rPr>
          <w:rFonts w:hint="eastAsia" w:ascii="仿宋_GB2312" w:eastAsia="仿宋_GB2312" w:cs="仿宋_GB2312"/>
          <w:b w:val="0"/>
          <w:i w:val="0"/>
          <w:sz w:val="32"/>
          <w:szCs w:val="32"/>
          <w:highlight w:val="none"/>
          <w:lang w:eastAsia="zh-CN"/>
        </w:rPr>
        <w:t>万元，</w:t>
      </w:r>
      <w:r>
        <w:rPr>
          <w:rFonts w:hint="eastAsia" w:ascii="仿宋_GB2312" w:eastAsia="仿宋_GB2312" w:cs="仿宋_GB2312"/>
          <w:b w:val="0"/>
          <w:i w:val="0"/>
          <w:sz w:val="32"/>
          <w:szCs w:val="32"/>
          <w:highlight w:val="none"/>
          <w:lang w:val="en-US" w:eastAsia="zh-CN"/>
        </w:rPr>
        <w:t>较上年预算安排减少844.41万元，</w:t>
      </w:r>
      <w:r>
        <w:rPr>
          <w:rFonts w:hint="eastAsia" w:ascii="仿宋_GB2312" w:eastAsia="仿宋_GB2312" w:cs="仿宋_GB2312"/>
          <w:b w:val="0"/>
          <w:i w:val="0"/>
          <w:sz w:val="32"/>
          <w:szCs w:val="32"/>
          <w:highlight w:val="none"/>
          <w:lang w:eastAsia="zh-CN"/>
        </w:rPr>
        <w:t>同比下降</w:t>
      </w:r>
      <w:r>
        <w:rPr>
          <w:rFonts w:hint="eastAsia" w:ascii="仿宋_GB2312" w:eastAsia="仿宋_GB2312" w:cs="仿宋_GB2312"/>
          <w:b w:val="0"/>
          <w:i w:val="0"/>
          <w:sz w:val="32"/>
          <w:szCs w:val="32"/>
          <w:highlight w:val="none"/>
          <w:lang w:val="en-US" w:eastAsia="zh-CN"/>
        </w:rPr>
        <w:t>10.66</w:t>
      </w:r>
      <w:r>
        <w:rPr>
          <w:rFonts w:hint="eastAsia" w:ascii="仿宋_GB2312" w:eastAsia="仿宋_GB2312" w:cs="仿宋_GB2312"/>
          <w:b w:val="0"/>
          <w:i w:val="0"/>
          <w:sz w:val="32"/>
          <w:szCs w:val="32"/>
          <w:highlight w:val="none"/>
        </w:rPr>
        <w:t>%</w:t>
      </w:r>
      <w:r>
        <w:rPr>
          <w:rFonts w:hint="eastAsia" w:ascii="仿宋_GB2312" w:eastAsia="仿宋_GB2312" w:cs="仿宋_GB2312"/>
          <w:b w:val="0"/>
          <w:i w:val="0"/>
          <w:sz w:val="32"/>
          <w:szCs w:val="32"/>
          <w:highlight w:val="none"/>
          <w:lang w:eastAsia="zh-CN"/>
        </w:rPr>
        <w:t>；其他收入</w:t>
      </w:r>
      <w:r>
        <w:rPr>
          <w:rFonts w:hint="eastAsia" w:ascii="仿宋_GB2312" w:eastAsia="仿宋_GB2312" w:cs="仿宋_GB2312"/>
          <w:b w:val="0"/>
          <w:i w:val="0"/>
          <w:sz w:val="32"/>
          <w:szCs w:val="32"/>
          <w:highlight w:val="none"/>
        </w:rPr>
        <w:t>0</w:t>
      </w:r>
      <w:r>
        <w:rPr>
          <w:rFonts w:hint="eastAsia" w:ascii="仿宋_GB2312" w:eastAsia="仿宋_GB2312" w:cs="仿宋_GB2312"/>
          <w:b w:val="0"/>
          <w:i w:val="0"/>
          <w:sz w:val="32"/>
          <w:szCs w:val="32"/>
          <w:highlight w:val="none"/>
          <w:lang w:eastAsia="zh-CN"/>
        </w:rPr>
        <w:t>万元，</w:t>
      </w:r>
      <w:r>
        <w:rPr>
          <w:rFonts w:hint="eastAsia" w:ascii="仿宋_GB2312" w:eastAsia="仿宋_GB2312" w:cs="仿宋_GB2312"/>
          <w:b w:val="0"/>
          <w:i w:val="0"/>
          <w:sz w:val="32"/>
          <w:szCs w:val="32"/>
          <w:highlight w:val="none"/>
          <w:lang w:val="en-US" w:eastAsia="zh-CN"/>
        </w:rPr>
        <w:t>较上年预算安排增加0万元</w:t>
      </w:r>
      <w:r>
        <w:rPr>
          <w:rFonts w:hint="eastAsia" w:ascii="仿宋_GB2312" w:eastAsia="仿宋_GB2312" w:cs="仿宋_GB2312"/>
          <w:b w:val="0"/>
          <w:i w:val="0"/>
          <w:sz w:val="32"/>
          <w:szCs w:val="32"/>
          <w:highlight w:val="none"/>
          <w:lang w:eastAsia="zh-CN"/>
        </w:rPr>
        <w:t>；上年结转收入</w:t>
      </w:r>
      <w:r>
        <w:rPr>
          <w:rFonts w:hint="eastAsia" w:ascii="仿宋_GB2312" w:eastAsia="仿宋_GB2312" w:cs="仿宋_GB2312"/>
          <w:b w:val="0"/>
          <w:i w:val="0"/>
          <w:sz w:val="32"/>
          <w:szCs w:val="32"/>
          <w:highlight w:val="none"/>
        </w:rPr>
        <w:t>2216.5</w:t>
      </w:r>
      <w:r>
        <w:rPr>
          <w:rFonts w:hint="eastAsia" w:ascii="仿宋_GB2312" w:eastAsia="仿宋_GB2312" w:cs="仿宋_GB2312"/>
          <w:b w:val="0"/>
          <w:i w:val="0"/>
          <w:sz w:val="32"/>
          <w:szCs w:val="32"/>
          <w:highlight w:val="none"/>
          <w:lang w:eastAsia="zh-CN"/>
        </w:rPr>
        <w:t>万元，</w:t>
      </w:r>
      <w:r>
        <w:rPr>
          <w:rFonts w:hint="eastAsia" w:ascii="仿宋_GB2312" w:eastAsia="仿宋_GB2312" w:cs="仿宋_GB2312"/>
          <w:b w:val="0"/>
          <w:i w:val="0"/>
          <w:sz w:val="32"/>
          <w:szCs w:val="32"/>
          <w:highlight w:val="none"/>
          <w:lang w:val="en-US" w:eastAsia="zh-CN"/>
        </w:rPr>
        <w:t>较上年预算安排增加1825.81万元，</w:t>
      </w:r>
      <w:r>
        <w:rPr>
          <w:rFonts w:hint="eastAsia" w:ascii="仿宋_GB2312" w:eastAsia="仿宋_GB2312" w:cs="仿宋_GB2312"/>
          <w:b w:val="0"/>
          <w:i w:val="0"/>
          <w:sz w:val="32"/>
          <w:szCs w:val="32"/>
          <w:highlight w:val="none"/>
          <w:lang w:eastAsia="zh-CN"/>
        </w:rPr>
        <w:t>同比增加</w:t>
      </w:r>
      <w:r>
        <w:rPr>
          <w:rFonts w:hint="eastAsia" w:ascii="仿宋_GB2312" w:eastAsia="仿宋_GB2312" w:cs="仿宋_GB2312"/>
          <w:b w:val="0"/>
          <w:i w:val="0"/>
          <w:sz w:val="32"/>
          <w:szCs w:val="32"/>
          <w:highlight w:val="none"/>
        </w:rPr>
        <w:t>467.33%</w:t>
      </w:r>
      <w:r>
        <w:rPr>
          <w:rFonts w:hint="eastAsia" w:ascii="仿宋_GB2312" w:eastAsia="仿宋_GB2312" w:cs="仿宋_GB2312"/>
          <w:b w:val="0"/>
          <w:i w:val="0"/>
          <w:sz w:val="32"/>
          <w:szCs w:val="32"/>
          <w:highlight w:val="none"/>
          <w:lang w:eastAsia="zh-CN"/>
        </w:rPr>
        <w:t>。主要原因为财政收入入库原因，导致结余资金较</w:t>
      </w:r>
      <w:r>
        <w:rPr>
          <w:rFonts w:hint="eastAsia" w:ascii="仿宋_GB2312" w:eastAsia="仿宋_GB2312" w:cs="仿宋_GB2312"/>
          <w:b w:val="0"/>
          <w:i w:val="0"/>
          <w:sz w:val="32"/>
          <w:szCs w:val="32"/>
          <w:lang w:eastAsia="zh-CN"/>
        </w:rPr>
        <w:t>多。</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i w:val="0"/>
          <w:sz w:val="32"/>
          <w:szCs w:val="32"/>
        </w:rPr>
        <w:t>2</w:t>
      </w:r>
      <w:r>
        <w:rPr>
          <w:rFonts w:hint="eastAsia" w:ascii="仿宋_GB2312" w:eastAsia="仿宋_GB2312" w:cs="仿宋_GB2312"/>
          <w:b/>
          <w:i w:val="0"/>
          <w:sz w:val="32"/>
          <w:szCs w:val="32"/>
          <w:lang w:eastAsia="zh-CN"/>
        </w:rPr>
        <w:t>、支出预算</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highlight w:val="none"/>
        </w:rPr>
      </w:pPr>
      <w:r>
        <w:rPr>
          <w:rFonts w:hint="eastAsia" w:ascii="仿宋_GB2312" w:eastAsia="仿宋_GB2312" w:cs="仿宋_GB2312"/>
          <w:b w:val="0"/>
          <w:i w:val="0"/>
          <w:sz w:val="32"/>
          <w:szCs w:val="32"/>
        </w:rPr>
        <w:t>2020</w:t>
      </w:r>
      <w:r>
        <w:rPr>
          <w:rFonts w:hint="eastAsia" w:ascii="仿宋_GB2312" w:eastAsia="仿宋_GB2312" w:cs="仿宋_GB2312"/>
          <w:b w:val="0"/>
          <w:i w:val="0"/>
          <w:sz w:val="32"/>
          <w:szCs w:val="32"/>
          <w:lang w:eastAsia="zh-CN"/>
        </w:rPr>
        <w:t>年</w:t>
      </w:r>
      <w:r>
        <w:rPr>
          <w:rFonts w:hint="eastAsia" w:ascii="仿宋_GB2312" w:eastAsia="仿宋_GB2312" w:cs="仿宋_GB2312"/>
          <w:b w:val="0"/>
          <w:i w:val="0"/>
          <w:sz w:val="32"/>
          <w:szCs w:val="32"/>
          <w:highlight w:val="none"/>
          <w:lang w:eastAsia="zh-CN"/>
        </w:rPr>
        <w:t>弋阳县公安局支出预算总额为</w:t>
      </w:r>
      <w:r>
        <w:rPr>
          <w:rFonts w:hint="eastAsia" w:ascii="仿宋_GB2312" w:eastAsia="仿宋_GB2312" w:cs="仿宋_GB2312"/>
          <w:b w:val="0"/>
          <w:i w:val="0"/>
          <w:sz w:val="32"/>
          <w:szCs w:val="32"/>
          <w:highlight w:val="none"/>
        </w:rPr>
        <w:t>9295.35</w:t>
      </w:r>
      <w:r>
        <w:rPr>
          <w:rFonts w:hint="eastAsia" w:ascii="仿宋_GB2312" w:eastAsia="仿宋_GB2312" w:cs="仿宋_GB2312"/>
          <w:b w:val="0"/>
          <w:i w:val="0"/>
          <w:sz w:val="32"/>
          <w:szCs w:val="32"/>
          <w:highlight w:val="none"/>
          <w:lang w:eastAsia="zh-CN"/>
        </w:rPr>
        <w:t>万元，</w:t>
      </w:r>
      <w:r>
        <w:rPr>
          <w:rFonts w:hint="eastAsia" w:ascii="仿宋_GB2312" w:eastAsia="仿宋_GB2312" w:cs="仿宋_GB2312"/>
          <w:b w:val="0"/>
          <w:i w:val="0"/>
          <w:sz w:val="32"/>
          <w:szCs w:val="32"/>
          <w:highlight w:val="none"/>
          <w:lang w:val="en-US" w:eastAsia="zh-CN"/>
        </w:rPr>
        <w:t>较上年预算安排增加981.4万元，</w:t>
      </w:r>
      <w:r>
        <w:rPr>
          <w:rFonts w:hint="eastAsia" w:ascii="仿宋_GB2312" w:eastAsia="仿宋_GB2312" w:cs="仿宋_GB2312"/>
          <w:b w:val="0"/>
          <w:i w:val="0"/>
          <w:sz w:val="32"/>
          <w:szCs w:val="32"/>
          <w:highlight w:val="none"/>
          <w:lang w:eastAsia="zh-CN"/>
        </w:rPr>
        <w:t>同比增长1</w:t>
      </w:r>
      <w:r>
        <w:rPr>
          <w:rFonts w:hint="eastAsia" w:ascii="仿宋_GB2312" w:eastAsia="仿宋_GB2312" w:cs="仿宋_GB2312"/>
          <w:b w:val="0"/>
          <w:i w:val="0"/>
          <w:sz w:val="32"/>
          <w:szCs w:val="32"/>
          <w:highlight w:val="none"/>
          <w:lang w:val="en-US" w:eastAsia="zh-CN"/>
        </w:rPr>
        <w:t>1.8</w:t>
      </w:r>
      <w:r>
        <w:rPr>
          <w:rFonts w:hint="eastAsia" w:ascii="仿宋_GB2312" w:eastAsia="仿宋_GB2312" w:cs="仿宋_GB2312"/>
          <w:b w:val="0"/>
          <w:i w:val="0"/>
          <w:sz w:val="32"/>
          <w:szCs w:val="32"/>
          <w:highlight w:val="none"/>
          <w:lang w:eastAsia="zh-CN"/>
        </w:rPr>
        <w:t>%，主要原因为基建支出增加。其中：</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color w:val="auto"/>
          <w:sz w:val="32"/>
          <w:szCs w:val="32"/>
          <w:highlight w:val="none"/>
        </w:rPr>
      </w:pPr>
      <w:r>
        <w:rPr>
          <w:rFonts w:hint="eastAsia" w:ascii="仿宋_GB2312" w:eastAsia="仿宋_GB2312" w:cs="仿宋_GB2312"/>
          <w:b w:val="0"/>
          <w:i w:val="0"/>
          <w:sz w:val="32"/>
          <w:szCs w:val="32"/>
          <w:lang w:eastAsia="zh-CN"/>
        </w:rPr>
        <w:t>按支出资金性质类别划分：经费拨款基本支出</w:t>
      </w:r>
      <w:r>
        <w:rPr>
          <w:rFonts w:hint="eastAsia" w:ascii="仿宋_GB2312" w:eastAsia="仿宋_GB2312" w:cs="仿宋_GB2312"/>
          <w:b w:val="0"/>
          <w:i w:val="0"/>
          <w:sz w:val="32"/>
          <w:szCs w:val="32"/>
        </w:rPr>
        <w:t>7253.68</w:t>
      </w:r>
      <w:r>
        <w:rPr>
          <w:rFonts w:hint="eastAsia" w:ascii="仿宋_GB2312" w:eastAsia="仿宋_GB2312" w:cs="仿宋_GB2312"/>
          <w:b w:val="0"/>
          <w:i w:val="0"/>
          <w:sz w:val="32"/>
          <w:szCs w:val="32"/>
          <w:lang w:eastAsia="zh-CN"/>
        </w:rPr>
        <w:t>万元，经费拨</w:t>
      </w:r>
      <w:r>
        <w:rPr>
          <w:rFonts w:hint="eastAsia" w:ascii="仿宋_GB2312" w:eastAsia="仿宋_GB2312" w:cs="仿宋_GB2312"/>
          <w:b w:val="0"/>
          <w:i w:val="0"/>
          <w:color w:val="auto"/>
          <w:sz w:val="32"/>
          <w:szCs w:val="32"/>
          <w:highlight w:val="none"/>
          <w:lang w:eastAsia="zh-CN"/>
        </w:rPr>
        <w:t>款项目支出</w:t>
      </w:r>
      <w:r>
        <w:rPr>
          <w:rFonts w:hint="eastAsia" w:ascii="仿宋_GB2312" w:eastAsia="仿宋_GB2312" w:cs="仿宋_GB2312"/>
          <w:b w:val="0"/>
          <w:i w:val="0"/>
          <w:color w:val="auto"/>
          <w:sz w:val="32"/>
          <w:szCs w:val="32"/>
          <w:highlight w:val="none"/>
        </w:rPr>
        <w:t>2041.67</w:t>
      </w:r>
      <w:r>
        <w:rPr>
          <w:rFonts w:hint="eastAsia" w:ascii="仿宋_GB2312" w:eastAsia="仿宋_GB2312" w:cs="仿宋_GB2312"/>
          <w:b w:val="0"/>
          <w:i w:val="0"/>
          <w:color w:val="auto"/>
          <w:sz w:val="32"/>
          <w:szCs w:val="32"/>
          <w:highlight w:val="none"/>
          <w:lang w:eastAsia="zh-CN"/>
        </w:rPr>
        <w:t>万元。</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color w:val="auto"/>
          <w:sz w:val="32"/>
          <w:szCs w:val="32"/>
          <w:highlight w:val="none"/>
        </w:rPr>
      </w:pPr>
      <w:r>
        <w:rPr>
          <w:rFonts w:hint="eastAsia" w:ascii="仿宋_GB2312" w:eastAsia="仿宋_GB2312" w:cs="仿宋_GB2312"/>
          <w:b w:val="0"/>
          <w:i w:val="0"/>
          <w:color w:val="auto"/>
          <w:sz w:val="32"/>
          <w:szCs w:val="32"/>
          <w:highlight w:val="none"/>
          <w:lang w:eastAsia="zh-CN"/>
        </w:rPr>
        <w:t>按支出功能科目划分：公共安全支出</w:t>
      </w:r>
      <w:r>
        <w:rPr>
          <w:rFonts w:hint="eastAsia" w:ascii="仿宋_GB2312" w:eastAsia="仿宋_GB2312" w:cs="仿宋_GB2312"/>
          <w:b w:val="0"/>
          <w:i w:val="0"/>
          <w:color w:val="auto"/>
          <w:sz w:val="32"/>
          <w:szCs w:val="32"/>
          <w:highlight w:val="none"/>
        </w:rPr>
        <w:t>8904.72</w:t>
      </w:r>
      <w:r>
        <w:rPr>
          <w:rFonts w:hint="eastAsia" w:ascii="仿宋_GB2312" w:eastAsia="仿宋_GB2312" w:cs="仿宋_GB2312"/>
          <w:b w:val="0"/>
          <w:i w:val="0"/>
          <w:color w:val="auto"/>
          <w:sz w:val="32"/>
          <w:szCs w:val="32"/>
          <w:highlight w:val="none"/>
          <w:lang w:eastAsia="zh-CN"/>
        </w:rPr>
        <w:t>万元，</w:t>
      </w:r>
      <w:r>
        <w:rPr>
          <w:rFonts w:hint="eastAsia" w:ascii="仿宋_GB2312" w:eastAsia="仿宋_GB2312" w:cs="仿宋_GB2312"/>
          <w:b w:val="0"/>
          <w:i w:val="0"/>
          <w:color w:val="auto"/>
          <w:sz w:val="32"/>
          <w:szCs w:val="32"/>
          <w:highlight w:val="none"/>
          <w:lang w:val="en-US" w:eastAsia="zh-CN"/>
        </w:rPr>
        <w:t>较上年预算安排增加8313.95万元，增长7 %，主要原因是维护社会稳定支出增加</w:t>
      </w:r>
      <w:r>
        <w:rPr>
          <w:rFonts w:hint="eastAsia" w:ascii="仿宋_GB2312" w:eastAsia="仿宋_GB2312" w:cs="仿宋_GB2312"/>
          <w:b w:val="0"/>
          <w:i w:val="0"/>
          <w:color w:val="auto"/>
          <w:sz w:val="32"/>
          <w:szCs w:val="32"/>
          <w:highlight w:val="none"/>
          <w:lang w:eastAsia="zh-CN"/>
        </w:rPr>
        <w:t>；社会保障和就业支出</w:t>
      </w:r>
      <w:r>
        <w:rPr>
          <w:rFonts w:hint="eastAsia" w:ascii="仿宋_GB2312" w:eastAsia="仿宋_GB2312" w:cs="仿宋_GB2312"/>
          <w:b w:val="0"/>
          <w:i w:val="0"/>
          <w:color w:val="auto"/>
          <w:sz w:val="32"/>
          <w:szCs w:val="32"/>
          <w:highlight w:val="none"/>
        </w:rPr>
        <w:t>316.33</w:t>
      </w:r>
      <w:r>
        <w:rPr>
          <w:rFonts w:hint="eastAsia" w:ascii="仿宋_GB2312" w:eastAsia="仿宋_GB2312" w:cs="仿宋_GB2312"/>
          <w:b w:val="0"/>
          <w:i w:val="0"/>
          <w:color w:val="auto"/>
          <w:sz w:val="32"/>
          <w:szCs w:val="32"/>
          <w:highlight w:val="none"/>
          <w:lang w:eastAsia="zh-CN"/>
        </w:rPr>
        <w:t>万元，</w:t>
      </w:r>
      <w:r>
        <w:rPr>
          <w:rFonts w:hint="eastAsia" w:ascii="仿宋_GB2312" w:eastAsia="仿宋_GB2312" w:cs="仿宋_GB2312"/>
          <w:b w:val="0"/>
          <w:i w:val="0"/>
          <w:color w:val="auto"/>
          <w:sz w:val="32"/>
          <w:szCs w:val="32"/>
          <w:highlight w:val="none"/>
          <w:lang w:val="en-US" w:eastAsia="zh-CN"/>
        </w:rPr>
        <w:t>较上年预算安排净增加316.33万元，主要原因是上年此项支出未单独填列</w:t>
      </w:r>
      <w:r>
        <w:rPr>
          <w:rFonts w:hint="eastAsia" w:ascii="仿宋_GB2312" w:eastAsia="仿宋_GB2312" w:cs="仿宋_GB2312"/>
          <w:b w:val="0"/>
          <w:i w:val="0"/>
          <w:color w:val="auto"/>
          <w:sz w:val="32"/>
          <w:szCs w:val="32"/>
          <w:highlight w:val="none"/>
          <w:lang w:eastAsia="zh-CN"/>
        </w:rPr>
        <w:t>；卫生健康支出</w:t>
      </w:r>
      <w:r>
        <w:rPr>
          <w:rFonts w:hint="eastAsia" w:ascii="仿宋_GB2312" w:eastAsia="仿宋_GB2312" w:cs="仿宋_GB2312"/>
          <w:b w:val="0"/>
          <w:i w:val="0"/>
          <w:color w:val="auto"/>
          <w:sz w:val="32"/>
          <w:szCs w:val="32"/>
          <w:highlight w:val="none"/>
        </w:rPr>
        <w:t>74.3</w:t>
      </w:r>
      <w:r>
        <w:rPr>
          <w:rFonts w:hint="eastAsia" w:ascii="仿宋_GB2312" w:eastAsia="仿宋_GB2312" w:cs="仿宋_GB2312"/>
          <w:b w:val="0"/>
          <w:i w:val="0"/>
          <w:color w:val="auto"/>
          <w:sz w:val="32"/>
          <w:szCs w:val="32"/>
          <w:highlight w:val="none"/>
          <w:lang w:eastAsia="zh-CN"/>
        </w:rPr>
        <w:t>万元</w:t>
      </w:r>
      <w:r>
        <w:rPr>
          <w:rFonts w:hint="eastAsia" w:ascii="仿宋_GB2312" w:eastAsia="仿宋_GB2312" w:cs="仿宋_GB2312"/>
          <w:b w:val="0"/>
          <w:i w:val="0"/>
          <w:color w:val="auto"/>
          <w:sz w:val="32"/>
          <w:szCs w:val="32"/>
          <w:highlight w:val="none"/>
          <w:lang w:val="en-US" w:eastAsia="zh-CN"/>
        </w:rPr>
        <w:t>较上年预算安排净增加74.3万元，主要原因是上年此项支出未单独填列</w:t>
      </w:r>
      <w:r>
        <w:rPr>
          <w:rFonts w:hint="eastAsia" w:ascii="仿宋_GB2312" w:eastAsia="仿宋_GB2312" w:cs="仿宋_GB2312"/>
          <w:b w:val="0"/>
          <w:i w:val="0"/>
          <w:color w:val="auto"/>
          <w:sz w:val="32"/>
          <w:szCs w:val="32"/>
          <w:highlight w:val="none"/>
          <w:lang w:eastAsia="zh-CN"/>
        </w:rPr>
        <w:t>。</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highlight w:val="none"/>
        </w:rPr>
      </w:pPr>
      <w:r>
        <w:rPr>
          <w:rFonts w:hint="eastAsia" w:ascii="仿宋_GB2312" w:eastAsia="仿宋_GB2312" w:cs="仿宋_GB2312"/>
          <w:b w:val="0"/>
          <w:i w:val="0"/>
          <w:sz w:val="32"/>
          <w:szCs w:val="32"/>
          <w:lang w:eastAsia="zh-CN"/>
        </w:rPr>
        <w:t>按支出经济分类划分：基本支出中：工资福利支出</w:t>
      </w:r>
      <w:r>
        <w:rPr>
          <w:rFonts w:hint="eastAsia" w:ascii="仿宋_GB2312" w:eastAsia="仿宋_GB2312" w:cs="仿宋_GB2312"/>
          <w:b w:val="0"/>
          <w:i w:val="0"/>
          <w:sz w:val="32"/>
          <w:szCs w:val="32"/>
        </w:rPr>
        <w:t>2911.6</w:t>
      </w:r>
      <w:r>
        <w:rPr>
          <w:rFonts w:hint="eastAsia" w:ascii="仿宋_GB2312" w:eastAsia="仿宋_GB2312" w:cs="仿宋_GB2312"/>
          <w:b w:val="0"/>
          <w:i w:val="0"/>
          <w:sz w:val="32"/>
          <w:szCs w:val="32"/>
          <w:lang w:eastAsia="zh-CN"/>
        </w:rPr>
        <w:t>万元</w:t>
      </w:r>
      <w:r>
        <w:rPr>
          <w:rFonts w:hint="eastAsia" w:ascii="仿宋_GB2312" w:eastAsia="仿宋_GB2312" w:cs="仿宋_GB2312"/>
          <w:b w:val="0"/>
          <w:i w:val="0"/>
          <w:sz w:val="32"/>
          <w:szCs w:val="32"/>
          <w:highlight w:val="none"/>
          <w:lang w:eastAsia="zh-CN"/>
        </w:rPr>
        <w:t>，</w:t>
      </w:r>
      <w:r>
        <w:rPr>
          <w:rFonts w:hint="eastAsia" w:ascii="仿宋_GB2312" w:eastAsia="仿宋_GB2312" w:cs="仿宋_GB2312"/>
          <w:b w:val="0"/>
          <w:i w:val="0"/>
          <w:sz w:val="32"/>
          <w:szCs w:val="32"/>
          <w:highlight w:val="none"/>
          <w:lang w:val="en-US" w:eastAsia="zh-CN"/>
        </w:rPr>
        <w:t>较上年预算安排减少77.3万元，减少3 %，主要原因是人员的正常退休及调出；</w:t>
      </w:r>
      <w:r>
        <w:rPr>
          <w:rFonts w:hint="eastAsia" w:ascii="仿宋_GB2312" w:eastAsia="仿宋_GB2312" w:cs="仿宋_GB2312"/>
          <w:b w:val="0"/>
          <w:i w:val="0"/>
          <w:sz w:val="32"/>
          <w:szCs w:val="32"/>
          <w:highlight w:val="none"/>
          <w:lang w:eastAsia="zh-CN"/>
        </w:rPr>
        <w:t>商品和服务支出</w:t>
      </w:r>
      <w:r>
        <w:rPr>
          <w:rFonts w:hint="eastAsia" w:ascii="仿宋_GB2312" w:eastAsia="仿宋_GB2312" w:cs="仿宋_GB2312"/>
          <w:b w:val="0"/>
          <w:i w:val="0"/>
          <w:sz w:val="32"/>
          <w:szCs w:val="32"/>
          <w:highlight w:val="none"/>
        </w:rPr>
        <w:t>625.58</w:t>
      </w:r>
      <w:r>
        <w:rPr>
          <w:rFonts w:hint="eastAsia" w:ascii="仿宋_GB2312" w:eastAsia="仿宋_GB2312" w:cs="仿宋_GB2312"/>
          <w:b w:val="0"/>
          <w:i w:val="0"/>
          <w:sz w:val="32"/>
          <w:szCs w:val="32"/>
          <w:highlight w:val="none"/>
          <w:lang w:eastAsia="zh-CN"/>
        </w:rPr>
        <w:t>万元，</w:t>
      </w:r>
      <w:r>
        <w:rPr>
          <w:rFonts w:hint="eastAsia" w:ascii="仿宋_GB2312" w:eastAsia="仿宋_GB2312" w:cs="仿宋_GB2312"/>
          <w:b w:val="0"/>
          <w:i w:val="0"/>
          <w:sz w:val="32"/>
          <w:szCs w:val="32"/>
          <w:highlight w:val="none"/>
          <w:lang w:val="en-US" w:eastAsia="zh-CN"/>
        </w:rPr>
        <w:t>较上年预算安排减少187.1万元，减少23%，主要原因是较少一些不必要的支出，厉行节俭；</w:t>
      </w:r>
      <w:r>
        <w:rPr>
          <w:rFonts w:hint="eastAsia" w:ascii="仿宋_GB2312" w:eastAsia="仿宋_GB2312" w:cs="仿宋_GB2312"/>
          <w:b w:val="0"/>
          <w:i w:val="0"/>
          <w:sz w:val="32"/>
          <w:szCs w:val="32"/>
          <w:highlight w:val="none"/>
          <w:lang w:eastAsia="zh-CN"/>
        </w:rPr>
        <w:t>资本性支出</w:t>
      </w:r>
      <w:r>
        <w:rPr>
          <w:rFonts w:hint="eastAsia" w:ascii="仿宋_GB2312" w:eastAsia="仿宋_GB2312" w:cs="仿宋_GB2312"/>
          <w:b w:val="0"/>
          <w:i w:val="0"/>
          <w:sz w:val="32"/>
          <w:szCs w:val="32"/>
          <w:highlight w:val="none"/>
        </w:rPr>
        <w:t>1500</w:t>
      </w:r>
      <w:r>
        <w:rPr>
          <w:rFonts w:hint="eastAsia" w:ascii="仿宋_GB2312" w:eastAsia="仿宋_GB2312" w:cs="仿宋_GB2312"/>
          <w:b w:val="0"/>
          <w:i w:val="0"/>
          <w:sz w:val="32"/>
          <w:szCs w:val="32"/>
          <w:highlight w:val="none"/>
          <w:lang w:eastAsia="zh-CN"/>
        </w:rPr>
        <w:t>万元，</w:t>
      </w:r>
      <w:r>
        <w:rPr>
          <w:rFonts w:hint="eastAsia" w:ascii="仿宋_GB2312" w:eastAsia="仿宋_GB2312" w:cs="仿宋_GB2312"/>
          <w:b w:val="0"/>
          <w:i w:val="0"/>
          <w:sz w:val="32"/>
          <w:szCs w:val="32"/>
          <w:highlight w:val="none"/>
          <w:lang w:val="en-US" w:eastAsia="zh-CN"/>
        </w:rPr>
        <w:t>较上年预算安排减少861万元，增减36%，主要原因是基建项目支出减少</w:t>
      </w:r>
      <w:r>
        <w:rPr>
          <w:rFonts w:hint="eastAsia" w:ascii="仿宋_GB2312" w:eastAsia="仿宋_GB2312" w:cs="仿宋_GB2312"/>
          <w:b w:val="0"/>
          <w:i w:val="0"/>
          <w:sz w:val="32"/>
          <w:szCs w:val="32"/>
          <w:highlight w:val="none"/>
          <w:lang w:eastAsia="zh-CN"/>
        </w:rPr>
        <w:t>。</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i w:val="0"/>
          <w:sz w:val="32"/>
          <w:szCs w:val="32"/>
        </w:rPr>
        <w:t>3</w:t>
      </w:r>
      <w:r>
        <w:rPr>
          <w:rFonts w:hint="eastAsia" w:ascii="仿宋_GB2312" w:eastAsia="仿宋_GB2312" w:cs="仿宋_GB2312"/>
          <w:b/>
          <w:i w:val="0"/>
          <w:sz w:val="32"/>
          <w:szCs w:val="32"/>
          <w:lang w:eastAsia="zh-CN"/>
        </w:rPr>
        <w:t>、财政拨款</w:t>
      </w:r>
    </w:p>
    <w:p>
      <w:pPr>
        <w:pStyle w:val="3"/>
        <w:keepNext w:val="0"/>
        <w:keepLines w:val="0"/>
        <w:widowControl/>
        <w:suppressLineNumbers w:val="0"/>
        <w:bidi w:val="0"/>
        <w:spacing w:before="0" w:beforeAutospacing="0" w:after="0" w:afterAutospacing="0" w:line="480" w:lineRule="atLeast"/>
        <w:ind w:left="0" w:right="0" w:firstLine="634"/>
        <w:jc w:val="both"/>
        <w:rPr>
          <w:rFonts w:hint="eastAsia" w:ascii="仿宋_GB2312" w:eastAsia="仿宋_GB2312" w:cs="仿宋_GB2312"/>
          <w:sz w:val="32"/>
          <w:szCs w:val="32"/>
          <w:highlight w:val="none"/>
        </w:rPr>
      </w:pPr>
      <w:r>
        <w:rPr>
          <w:rFonts w:hint="eastAsia" w:ascii="仿宋_GB2312" w:eastAsia="仿宋_GB2312" w:cs="仿宋_GB2312"/>
          <w:b w:val="0"/>
          <w:i w:val="0"/>
          <w:sz w:val="32"/>
          <w:szCs w:val="32"/>
        </w:rPr>
        <w:t>2020</w:t>
      </w:r>
      <w:r>
        <w:rPr>
          <w:rFonts w:hint="eastAsia" w:ascii="仿宋_GB2312" w:eastAsia="仿宋_GB2312" w:cs="仿宋_GB2312"/>
          <w:b w:val="0"/>
          <w:i w:val="0"/>
          <w:sz w:val="32"/>
          <w:szCs w:val="32"/>
          <w:lang w:eastAsia="zh-CN"/>
        </w:rPr>
        <w:t>年弋</w:t>
      </w:r>
      <w:r>
        <w:rPr>
          <w:rFonts w:hint="eastAsia" w:ascii="仿宋_GB2312" w:eastAsia="仿宋_GB2312" w:cs="仿宋_GB2312"/>
          <w:b w:val="0"/>
          <w:i w:val="0"/>
          <w:sz w:val="32"/>
          <w:szCs w:val="32"/>
          <w:highlight w:val="none"/>
          <w:lang w:eastAsia="zh-CN"/>
        </w:rPr>
        <w:t>阳县公安局财政拨款支出预算</w:t>
      </w:r>
      <w:r>
        <w:rPr>
          <w:rFonts w:hint="eastAsia" w:ascii="仿宋_GB2312" w:eastAsia="仿宋_GB2312" w:cs="仿宋_GB2312"/>
          <w:b w:val="0"/>
          <w:i w:val="0"/>
          <w:sz w:val="32"/>
          <w:szCs w:val="32"/>
          <w:highlight w:val="none"/>
        </w:rPr>
        <w:t>7078.85</w:t>
      </w:r>
      <w:r>
        <w:rPr>
          <w:rFonts w:hint="eastAsia" w:ascii="仿宋_GB2312" w:eastAsia="仿宋_GB2312" w:cs="仿宋_GB2312"/>
          <w:b w:val="0"/>
          <w:i w:val="0"/>
          <w:sz w:val="32"/>
          <w:szCs w:val="32"/>
          <w:highlight w:val="none"/>
          <w:lang w:eastAsia="zh-CN"/>
        </w:rPr>
        <w:t>万元，</w:t>
      </w:r>
      <w:r>
        <w:rPr>
          <w:rFonts w:hint="eastAsia" w:ascii="仿宋_GB2312" w:eastAsia="仿宋_GB2312" w:cs="仿宋_GB2312"/>
          <w:b w:val="0"/>
          <w:i w:val="0"/>
          <w:sz w:val="32"/>
          <w:szCs w:val="32"/>
          <w:highlight w:val="none"/>
          <w:lang w:val="en-US" w:eastAsia="zh-CN"/>
        </w:rPr>
        <w:t>较上年预算安排减少844.41万元，</w:t>
      </w:r>
      <w:r>
        <w:rPr>
          <w:rFonts w:hint="eastAsia" w:ascii="仿宋_GB2312" w:eastAsia="仿宋_GB2312" w:cs="仿宋_GB2312"/>
          <w:b w:val="0"/>
          <w:i w:val="0"/>
          <w:sz w:val="32"/>
          <w:szCs w:val="32"/>
          <w:highlight w:val="none"/>
          <w:lang w:eastAsia="zh-CN"/>
        </w:rPr>
        <w:t>同比下降</w:t>
      </w:r>
      <w:r>
        <w:rPr>
          <w:rFonts w:hint="eastAsia" w:ascii="仿宋_GB2312" w:eastAsia="仿宋_GB2312" w:cs="仿宋_GB2312"/>
          <w:b w:val="0"/>
          <w:i w:val="0"/>
          <w:sz w:val="32"/>
          <w:szCs w:val="32"/>
          <w:highlight w:val="none"/>
        </w:rPr>
        <w:t>11%</w:t>
      </w:r>
      <w:r>
        <w:rPr>
          <w:rFonts w:hint="eastAsia" w:ascii="仿宋_GB2312" w:eastAsia="仿宋_GB2312" w:cs="仿宋_GB2312"/>
          <w:b w:val="0"/>
          <w:i w:val="0"/>
          <w:sz w:val="32"/>
          <w:szCs w:val="32"/>
          <w:highlight w:val="none"/>
          <w:lang w:eastAsia="zh-CN"/>
        </w:rPr>
        <w:t>，</w:t>
      </w:r>
      <w:r>
        <w:rPr>
          <w:rFonts w:hint="eastAsia" w:ascii="仿宋_GB2312" w:eastAsia="仿宋_GB2312" w:cs="仿宋_GB2312"/>
          <w:b w:val="0"/>
          <w:i w:val="0"/>
          <w:sz w:val="32"/>
          <w:szCs w:val="32"/>
          <w:highlight w:val="none"/>
          <w:lang w:val="en-US" w:eastAsia="zh-CN"/>
        </w:rPr>
        <w:t>主要原因非税收入减少</w:t>
      </w:r>
      <w:r>
        <w:rPr>
          <w:rFonts w:hint="eastAsia" w:ascii="仿宋_GB2312" w:eastAsia="仿宋_GB2312" w:cs="仿宋_GB2312"/>
          <w:b w:val="0"/>
          <w:i w:val="0"/>
          <w:sz w:val="32"/>
          <w:szCs w:val="32"/>
          <w:highlight w:val="none"/>
          <w:lang w:eastAsia="zh-CN"/>
        </w:rPr>
        <w:t>。</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i w:val="0"/>
          <w:sz w:val="32"/>
          <w:szCs w:val="32"/>
        </w:rPr>
        <w:t>4</w:t>
      </w:r>
      <w:r>
        <w:rPr>
          <w:rFonts w:hint="eastAsia" w:ascii="仿宋_GB2312" w:eastAsia="仿宋_GB2312" w:cs="仿宋_GB2312"/>
          <w:b/>
          <w:i w:val="0"/>
          <w:sz w:val="32"/>
          <w:szCs w:val="32"/>
          <w:lang w:eastAsia="zh-CN"/>
        </w:rPr>
        <w:t>、机关运行经费</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val="0"/>
          <w:i w:val="0"/>
          <w:sz w:val="32"/>
          <w:szCs w:val="32"/>
        </w:rPr>
        <w:t>2020</w:t>
      </w:r>
      <w:r>
        <w:rPr>
          <w:rFonts w:hint="eastAsia" w:ascii="仿宋_GB2312" w:eastAsia="仿宋_GB2312" w:cs="仿宋_GB2312"/>
          <w:b w:val="0"/>
          <w:i w:val="0"/>
          <w:sz w:val="32"/>
          <w:szCs w:val="32"/>
          <w:lang w:eastAsia="zh-CN"/>
        </w:rPr>
        <w:t>年部门机关运行费预算</w:t>
      </w:r>
      <w:r>
        <w:rPr>
          <w:rFonts w:hint="eastAsia" w:ascii="仿宋_GB2312" w:eastAsia="仿宋_GB2312" w:cs="仿宋_GB2312"/>
          <w:b w:val="0"/>
          <w:i w:val="0"/>
          <w:sz w:val="32"/>
          <w:szCs w:val="32"/>
          <w:u w:val="single"/>
        </w:rPr>
        <w:t xml:space="preserve"> 625.58</w:t>
      </w:r>
      <w:r>
        <w:rPr>
          <w:rFonts w:hint="eastAsia" w:ascii="仿宋_GB2312" w:eastAsia="仿宋_GB2312" w:cs="仿宋_GB2312"/>
          <w:b w:val="0"/>
          <w:i w:val="0"/>
          <w:sz w:val="32"/>
          <w:szCs w:val="32"/>
          <w:lang w:eastAsia="zh-CN"/>
        </w:rPr>
        <w:t>万元，比</w:t>
      </w:r>
      <w:r>
        <w:rPr>
          <w:rFonts w:hint="eastAsia" w:ascii="仿宋_GB2312" w:eastAsia="仿宋_GB2312" w:cs="仿宋_GB2312"/>
          <w:b w:val="0"/>
          <w:i w:val="0"/>
          <w:sz w:val="32"/>
          <w:szCs w:val="32"/>
        </w:rPr>
        <w:t>2019</w:t>
      </w:r>
      <w:r>
        <w:rPr>
          <w:rFonts w:hint="eastAsia" w:ascii="仿宋_GB2312" w:eastAsia="仿宋_GB2312" w:cs="仿宋_GB2312"/>
          <w:b w:val="0"/>
          <w:i w:val="0"/>
          <w:sz w:val="32"/>
          <w:szCs w:val="32"/>
          <w:lang w:eastAsia="zh-CN"/>
        </w:rPr>
        <w:t>年预算减少</w:t>
      </w:r>
      <w:r>
        <w:rPr>
          <w:rFonts w:hint="eastAsia" w:ascii="仿宋_GB2312" w:eastAsia="仿宋_GB2312" w:cs="仿宋_GB2312"/>
          <w:b w:val="0"/>
          <w:i w:val="0"/>
          <w:sz w:val="32"/>
          <w:szCs w:val="32"/>
          <w:u w:val="single"/>
        </w:rPr>
        <w:t xml:space="preserve"> 265.23 </w:t>
      </w:r>
      <w:r>
        <w:rPr>
          <w:rFonts w:hint="eastAsia" w:ascii="仿宋_GB2312" w:eastAsia="仿宋_GB2312" w:cs="仿宋_GB2312"/>
          <w:b w:val="0"/>
          <w:i w:val="0"/>
          <w:sz w:val="32"/>
          <w:szCs w:val="32"/>
          <w:lang w:eastAsia="zh-CN"/>
        </w:rPr>
        <w:t>万元，下降</w:t>
      </w:r>
      <w:r>
        <w:rPr>
          <w:rFonts w:hint="eastAsia" w:ascii="仿宋_GB2312" w:eastAsia="仿宋_GB2312" w:cs="仿宋_GB2312"/>
          <w:b w:val="0"/>
          <w:i w:val="0"/>
          <w:sz w:val="32"/>
          <w:szCs w:val="32"/>
          <w:u w:val="single"/>
        </w:rPr>
        <w:t>29.77</w:t>
      </w:r>
      <w:r>
        <w:rPr>
          <w:rFonts w:hint="eastAsia" w:ascii="仿宋_GB2312" w:eastAsia="仿宋_GB2312" w:cs="仿宋_GB2312"/>
          <w:b w:val="0"/>
          <w:i w:val="0"/>
          <w:sz w:val="32"/>
          <w:szCs w:val="32"/>
        </w:rPr>
        <w:t>%</w:t>
      </w:r>
      <w:r>
        <w:rPr>
          <w:rFonts w:hint="eastAsia" w:ascii="仿宋_GB2312" w:eastAsia="仿宋_GB2312" w:cs="仿宋_GB2312"/>
          <w:b w:val="0"/>
          <w:i w:val="0"/>
          <w:sz w:val="32"/>
          <w:szCs w:val="32"/>
          <w:lang w:eastAsia="zh-CN"/>
        </w:rPr>
        <w:t>。</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val="0"/>
          <w:i w:val="0"/>
          <w:sz w:val="32"/>
          <w:szCs w:val="32"/>
          <w:lang w:eastAsia="zh-CN"/>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i w:val="0"/>
          <w:sz w:val="32"/>
          <w:szCs w:val="32"/>
        </w:rPr>
        <w:t>5</w:t>
      </w:r>
      <w:r>
        <w:rPr>
          <w:rFonts w:hint="eastAsia" w:ascii="仿宋_GB2312" w:eastAsia="仿宋_GB2312" w:cs="仿宋_GB2312"/>
          <w:b/>
          <w:i w:val="0"/>
          <w:sz w:val="32"/>
          <w:szCs w:val="32"/>
          <w:lang w:eastAsia="zh-CN"/>
        </w:rPr>
        <w:t>、政府采购</w:t>
      </w:r>
    </w:p>
    <w:p>
      <w:pPr>
        <w:pStyle w:val="3"/>
        <w:keepNext w:val="0"/>
        <w:keepLines w:val="0"/>
        <w:widowControl/>
        <w:suppressLineNumbers w:val="0"/>
        <w:bidi w:val="0"/>
        <w:spacing w:before="0" w:beforeAutospacing="0" w:after="0" w:afterAutospacing="0" w:line="480" w:lineRule="atLeast"/>
        <w:ind w:left="0" w:right="0" w:firstLine="806"/>
        <w:jc w:val="left"/>
        <w:rPr>
          <w:rFonts w:hint="eastAsia" w:ascii="仿宋_GB2312" w:eastAsia="仿宋_GB2312" w:cs="仿宋_GB2312"/>
          <w:sz w:val="32"/>
          <w:szCs w:val="32"/>
        </w:rPr>
      </w:pPr>
      <w:r>
        <w:rPr>
          <w:rFonts w:hint="eastAsia" w:ascii="仿宋_GB2312" w:eastAsia="仿宋_GB2312" w:cs="仿宋_GB2312"/>
          <w:b w:val="0"/>
          <w:i w:val="0"/>
          <w:sz w:val="32"/>
          <w:szCs w:val="32"/>
        </w:rPr>
        <w:t>2020</w:t>
      </w:r>
      <w:r>
        <w:rPr>
          <w:rFonts w:hint="eastAsia" w:ascii="仿宋_GB2312" w:eastAsia="仿宋_GB2312" w:cs="仿宋_GB2312"/>
          <w:b w:val="0"/>
          <w:i w:val="0"/>
          <w:sz w:val="32"/>
          <w:szCs w:val="32"/>
          <w:lang w:eastAsia="zh-CN"/>
        </w:rPr>
        <w:t>年部门所属各单位政府采购总额</w:t>
      </w:r>
      <w:r>
        <w:rPr>
          <w:rFonts w:hint="eastAsia" w:ascii="仿宋_GB2312" w:eastAsia="仿宋_GB2312" w:cs="仿宋_GB2312"/>
          <w:b w:val="0"/>
          <w:i w:val="0"/>
          <w:sz w:val="32"/>
          <w:szCs w:val="32"/>
          <w:u w:val="single"/>
        </w:rPr>
        <w:t xml:space="preserve"> 2097 </w:t>
      </w:r>
      <w:r>
        <w:rPr>
          <w:rFonts w:hint="eastAsia" w:ascii="仿宋_GB2312" w:eastAsia="仿宋_GB2312" w:cs="仿宋_GB2312"/>
          <w:b w:val="0"/>
          <w:i w:val="0"/>
          <w:sz w:val="32"/>
          <w:szCs w:val="32"/>
          <w:lang w:eastAsia="zh-CN"/>
        </w:rPr>
        <w:t>万元，比</w:t>
      </w:r>
      <w:r>
        <w:rPr>
          <w:rFonts w:hint="eastAsia" w:ascii="仿宋_GB2312" w:eastAsia="仿宋_GB2312" w:cs="仿宋_GB2312"/>
          <w:b w:val="0"/>
          <w:i w:val="0"/>
          <w:sz w:val="32"/>
          <w:szCs w:val="32"/>
        </w:rPr>
        <w:t>2019</w:t>
      </w:r>
      <w:r>
        <w:rPr>
          <w:rFonts w:hint="eastAsia" w:ascii="仿宋_GB2312" w:eastAsia="仿宋_GB2312" w:cs="仿宋_GB2312"/>
          <w:b w:val="0"/>
          <w:i w:val="0"/>
          <w:sz w:val="32"/>
          <w:szCs w:val="32"/>
          <w:lang w:eastAsia="zh-CN"/>
        </w:rPr>
        <w:t>年预算增加</w:t>
      </w:r>
      <w:r>
        <w:rPr>
          <w:rFonts w:hint="eastAsia" w:ascii="仿宋_GB2312" w:eastAsia="仿宋_GB2312" w:cs="仿宋_GB2312"/>
          <w:b w:val="0"/>
          <w:i w:val="0"/>
          <w:sz w:val="32"/>
          <w:szCs w:val="32"/>
          <w:u w:val="single"/>
        </w:rPr>
        <w:t xml:space="preserve">159.08 </w:t>
      </w:r>
      <w:r>
        <w:rPr>
          <w:rFonts w:hint="eastAsia" w:ascii="仿宋_GB2312" w:eastAsia="仿宋_GB2312" w:cs="仿宋_GB2312"/>
          <w:b w:val="0"/>
          <w:i w:val="0"/>
          <w:sz w:val="32"/>
          <w:szCs w:val="32"/>
          <w:lang w:eastAsia="zh-CN"/>
        </w:rPr>
        <w:t>万元，增加</w:t>
      </w:r>
      <w:r>
        <w:rPr>
          <w:rFonts w:hint="eastAsia" w:ascii="仿宋_GB2312" w:eastAsia="仿宋_GB2312" w:cs="仿宋_GB2312"/>
          <w:b w:val="0"/>
          <w:i w:val="0"/>
          <w:sz w:val="32"/>
          <w:szCs w:val="32"/>
          <w:u w:val="single"/>
        </w:rPr>
        <w:t xml:space="preserve">8.21 </w:t>
      </w:r>
      <w:r>
        <w:rPr>
          <w:rFonts w:hint="eastAsia" w:ascii="仿宋_GB2312" w:eastAsia="仿宋_GB2312" w:cs="仿宋_GB2312"/>
          <w:b w:val="0"/>
          <w:i w:val="0"/>
          <w:sz w:val="32"/>
          <w:szCs w:val="32"/>
        </w:rPr>
        <w:t>%</w:t>
      </w:r>
      <w:r>
        <w:rPr>
          <w:rFonts w:hint="eastAsia" w:ascii="仿宋_GB2312" w:eastAsia="仿宋_GB2312" w:cs="仿宋_GB2312"/>
          <w:b w:val="0"/>
          <w:i w:val="0"/>
          <w:sz w:val="32"/>
          <w:szCs w:val="32"/>
          <w:lang w:eastAsia="zh-CN"/>
        </w:rPr>
        <w:t>。主要原因为</w:t>
      </w:r>
      <w:r>
        <w:rPr>
          <w:rFonts w:hint="eastAsia" w:ascii="仿宋_GB2312" w:eastAsia="仿宋_GB2312" w:cs="仿宋_GB2312"/>
          <w:b w:val="0"/>
          <w:i w:val="0"/>
          <w:sz w:val="32"/>
          <w:szCs w:val="32"/>
        </w:rPr>
        <w:t>2020</w:t>
      </w:r>
      <w:r>
        <w:rPr>
          <w:rFonts w:hint="eastAsia" w:ascii="仿宋_GB2312" w:eastAsia="仿宋_GB2312" w:cs="仿宋_GB2312"/>
          <w:b w:val="0"/>
          <w:i w:val="0"/>
          <w:sz w:val="32"/>
          <w:szCs w:val="32"/>
          <w:lang w:eastAsia="zh-CN"/>
        </w:rPr>
        <w:t>年计划购置装修工程设备、执法执勤用车、增加专用设备购置。</w:t>
      </w:r>
    </w:p>
    <w:p>
      <w:pPr>
        <w:pStyle w:val="3"/>
        <w:keepNext w:val="0"/>
        <w:keepLines w:val="0"/>
        <w:widowControl/>
        <w:suppressLineNumbers w:val="0"/>
        <w:bidi w:val="0"/>
        <w:spacing w:before="0" w:beforeAutospacing="0" w:after="0" w:afterAutospacing="0" w:line="480" w:lineRule="atLeast"/>
        <w:ind w:left="0" w:right="0" w:firstLine="806"/>
        <w:jc w:val="left"/>
        <w:rPr>
          <w:rFonts w:hint="eastAsia" w:ascii="仿宋_GB2312" w:eastAsia="仿宋_GB2312" w:cs="仿宋_GB2312"/>
          <w:sz w:val="32"/>
          <w:szCs w:val="32"/>
        </w:rPr>
      </w:pPr>
      <w:r>
        <w:rPr>
          <w:rFonts w:hint="eastAsia" w:ascii="仿宋_GB2312" w:eastAsia="仿宋_GB2312" w:cs="仿宋_GB2312"/>
          <w:b w:val="0"/>
          <w:i w:val="0"/>
          <w:sz w:val="32"/>
          <w:szCs w:val="32"/>
        </w:rPr>
        <w:t>6</w:t>
      </w:r>
      <w:r>
        <w:rPr>
          <w:rFonts w:hint="eastAsia" w:ascii="仿宋_GB2312" w:eastAsia="仿宋_GB2312" w:cs="仿宋_GB2312"/>
          <w:b/>
          <w:i w:val="0"/>
          <w:sz w:val="32"/>
          <w:szCs w:val="32"/>
          <w:lang w:eastAsia="zh-CN"/>
        </w:rPr>
        <w:t>、国有资产占有使用情况</w:t>
      </w:r>
    </w:p>
    <w:p>
      <w:pPr>
        <w:pStyle w:val="3"/>
        <w:keepNext w:val="0"/>
        <w:keepLines w:val="0"/>
        <w:widowControl/>
        <w:suppressLineNumbers w:val="0"/>
        <w:bidi w:val="0"/>
        <w:spacing w:before="0" w:beforeAutospacing="0" w:after="0" w:afterAutospacing="0" w:line="480" w:lineRule="atLeast"/>
        <w:ind w:left="0" w:right="0" w:firstLine="806"/>
        <w:jc w:val="left"/>
        <w:rPr>
          <w:rFonts w:hint="eastAsia" w:ascii="仿宋_GB2312" w:eastAsia="仿宋_GB2312" w:cs="仿宋_GB2312"/>
          <w:sz w:val="32"/>
          <w:szCs w:val="32"/>
        </w:rPr>
      </w:pPr>
      <w:r>
        <w:rPr>
          <w:rFonts w:hint="eastAsia" w:ascii="仿宋_GB2312" w:eastAsia="仿宋_GB2312" w:cs="仿宋_GB2312"/>
          <w:b w:val="0"/>
          <w:i w:val="0"/>
          <w:sz w:val="32"/>
          <w:szCs w:val="32"/>
          <w:lang w:val="en-US" w:eastAsia="zh-CN"/>
        </w:rPr>
        <w:t>截止2019年12月31日，本部门</w:t>
      </w:r>
      <w:r>
        <w:rPr>
          <w:rFonts w:hint="eastAsia" w:ascii="仿宋_GB2312" w:eastAsia="仿宋_GB2312" w:cs="仿宋_GB2312"/>
          <w:b w:val="0"/>
          <w:i w:val="0"/>
          <w:sz w:val="32"/>
          <w:szCs w:val="32"/>
          <w:lang w:eastAsia="zh-CN"/>
        </w:rPr>
        <w:t>共有车辆</w:t>
      </w:r>
      <w:r>
        <w:rPr>
          <w:rFonts w:hint="eastAsia" w:ascii="仿宋_GB2312" w:eastAsia="仿宋_GB2312" w:cs="仿宋_GB2312"/>
          <w:b w:val="0"/>
          <w:i w:val="0"/>
          <w:sz w:val="32"/>
          <w:szCs w:val="32"/>
          <w:u w:val="single"/>
        </w:rPr>
        <w:t xml:space="preserve"> 47 </w:t>
      </w:r>
      <w:r>
        <w:rPr>
          <w:rFonts w:hint="eastAsia" w:ascii="仿宋_GB2312" w:eastAsia="仿宋_GB2312" w:cs="仿宋_GB2312"/>
          <w:b w:val="0"/>
          <w:i w:val="0"/>
          <w:sz w:val="32"/>
          <w:szCs w:val="32"/>
          <w:lang w:eastAsia="zh-CN"/>
        </w:rPr>
        <w:t>辆，其中，一般公务用车</w:t>
      </w:r>
      <w:r>
        <w:rPr>
          <w:rFonts w:hint="eastAsia" w:ascii="仿宋_GB2312" w:eastAsia="仿宋_GB2312" w:cs="仿宋_GB2312"/>
          <w:b w:val="0"/>
          <w:i w:val="0"/>
          <w:sz w:val="32"/>
          <w:szCs w:val="32"/>
          <w:u w:val="single"/>
        </w:rPr>
        <w:t xml:space="preserve"> 0 </w:t>
      </w:r>
      <w:r>
        <w:rPr>
          <w:rFonts w:hint="eastAsia" w:ascii="仿宋_GB2312" w:eastAsia="仿宋_GB2312" w:cs="仿宋_GB2312"/>
          <w:b w:val="0"/>
          <w:i w:val="0"/>
          <w:sz w:val="32"/>
          <w:szCs w:val="32"/>
          <w:lang w:eastAsia="zh-CN"/>
        </w:rPr>
        <w:t>辆，执法执勤用车</w:t>
      </w:r>
      <w:r>
        <w:rPr>
          <w:rFonts w:hint="eastAsia" w:ascii="仿宋_GB2312" w:eastAsia="仿宋_GB2312" w:cs="仿宋_GB2312"/>
          <w:b w:val="0"/>
          <w:i w:val="0"/>
          <w:sz w:val="32"/>
          <w:szCs w:val="32"/>
          <w:u w:val="single"/>
        </w:rPr>
        <w:t xml:space="preserve"> 47</w:t>
      </w:r>
      <w:r>
        <w:rPr>
          <w:rFonts w:hint="eastAsia" w:ascii="仿宋_GB2312" w:eastAsia="仿宋_GB2312" w:cs="仿宋_GB2312"/>
          <w:b w:val="0"/>
          <w:i w:val="0"/>
          <w:sz w:val="32"/>
          <w:szCs w:val="32"/>
          <w:lang w:eastAsia="zh-CN"/>
        </w:rPr>
        <w:t>辆。</w:t>
      </w:r>
    </w:p>
    <w:p>
      <w:pPr>
        <w:pStyle w:val="3"/>
        <w:keepNext w:val="0"/>
        <w:keepLines w:val="0"/>
        <w:widowControl/>
        <w:suppressLineNumbers w:val="0"/>
        <w:bidi w:val="0"/>
        <w:spacing w:before="0" w:beforeAutospacing="0" w:after="0" w:afterAutospacing="0" w:line="480" w:lineRule="atLeast"/>
        <w:ind w:left="0" w:right="0" w:firstLine="806"/>
        <w:jc w:val="left"/>
        <w:rPr>
          <w:rFonts w:hint="eastAsia" w:ascii="仿宋_GB2312" w:eastAsia="仿宋_GB2312" w:cs="仿宋_GB2312"/>
          <w:b w:val="0"/>
          <w:i w:val="0"/>
          <w:sz w:val="32"/>
          <w:szCs w:val="32"/>
          <w:lang w:eastAsia="zh-CN"/>
        </w:rPr>
      </w:pPr>
      <w:r>
        <w:rPr>
          <w:rFonts w:hint="eastAsia" w:ascii="仿宋_GB2312" w:eastAsia="仿宋_GB2312" w:cs="仿宋_GB2312"/>
          <w:b w:val="0"/>
          <w:i w:val="0"/>
          <w:sz w:val="32"/>
          <w:szCs w:val="32"/>
        </w:rPr>
        <w:t>2020</w:t>
      </w:r>
      <w:r>
        <w:rPr>
          <w:rFonts w:hint="eastAsia" w:ascii="仿宋_GB2312" w:eastAsia="仿宋_GB2312" w:cs="仿宋_GB2312"/>
          <w:b w:val="0"/>
          <w:i w:val="0"/>
          <w:sz w:val="32"/>
          <w:szCs w:val="32"/>
          <w:lang w:eastAsia="zh-CN"/>
        </w:rPr>
        <w:t>年部门预算安排购置车辆</w:t>
      </w:r>
      <w:r>
        <w:rPr>
          <w:rFonts w:hint="eastAsia" w:ascii="仿宋_GB2312" w:eastAsia="仿宋_GB2312" w:cs="仿宋_GB2312"/>
          <w:b w:val="0"/>
          <w:i w:val="0"/>
          <w:sz w:val="32"/>
          <w:szCs w:val="32"/>
          <w:u w:val="single"/>
        </w:rPr>
        <w:t xml:space="preserve">15 </w:t>
      </w:r>
      <w:r>
        <w:rPr>
          <w:rFonts w:hint="eastAsia" w:ascii="仿宋_GB2312" w:eastAsia="仿宋_GB2312" w:cs="仿宋_GB2312"/>
          <w:b w:val="0"/>
          <w:i w:val="0"/>
          <w:sz w:val="32"/>
          <w:szCs w:val="32"/>
          <w:lang w:eastAsia="zh-CN"/>
        </w:rPr>
        <w:t>辆，金额为：</w:t>
      </w:r>
      <w:r>
        <w:rPr>
          <w:rFonts w:hint="eastAsia" w:ascii="仿宋_GB2312" w:eastAsia="仿宋_GB2312" w:cs="仿宋_GB2312"/>
          <w:b w:val="0"/>
          <w:i w:val="0"/>
          <w:sz w:val="32"/>
          <w:szCs w:val="32"/>
          <w:u w:val="single"/>
        </w:rPr>
        <w:t>200 万</w:t>
      </w:r>
      <w:r>
        <w:rPr>
          <w:rFonts w:hint="eastAsia" w:ascii="仿宋_GB2312" w:eastAsia="仿宋_GB2312" w:cs="仿宋_GB2312"/>
          <w:b w:val="0"/>
          <w:i w:val="0"/>
          <w:sz w:val="32"/>
          <w:szCs w:val="32"/>
          <w:lang w:eastAsia="zh-CN"/>
        </w:rPr>
        <w:t>。</w:t>
      </w:r>
    </w:p>
    <w:p>
      <w:pPr>
        <w:pStyle w:val="3"/>
        <w:keepNext w:val="0"/>
        <w:keepLines w:val="0"/>
        <w:widowControl/>
        <w:suppressLineNumbers w:val="0"/>
        <w:bidi w:val="0"/>
        <w:spacing w:before="0" w:beforeAutospacing="0" w:after="0" w:afterAutospacing="0" w:line="480" w:lineRule="atLeast"/>
        <w:ind w:left="0" w:right="0" w:firstLine="806"/>
        <w:jc w:val="left"/>
        <w:rPr>
          <w:rFonts w:hint="eastAsia" w:ascii="仿宋_GB2312" w:eastAsia="仿宋_GB2312" w:cs="仿宋_GB2312"/>
          <w:b/>
          <w:i w:val="0"/>
          <w:sz w:val="32"/>
          <w:szCs w:val="32"/>
          <w:lang w:val="en-US" w:eastAsia="zh-CN"/>
        </w:rPr>
      </w:pPr>
      <w:r>
        <w:rPr>
          <w:rFonts w:hint="eastAsia" w:ascii="仿宋_GB2312" w:eastAsia="仿宋_GB2312" w:cs="仿宋_GB2312"/>
          <w:b/>
          <w:i w:val="0"/>
          <w:sz w:val="32"/>
          <w:szCs w:val="32"/>
          <w:lang w:val="en-US" w:eastAsia="zh-CN"/>
        </w:rPr>
        <w:t>7、绩效目标设置情况情况说明</w:t>
      </w:r>
    </w:p>
    <w:p>
      <w:pPr>
        <w:pStyle w:val="2"/>
        <w:keepNext w:val="0"/>
        <w:keepLines w:val="0"/>
        <w:pageBreakBefore w:val="0"/>
        <w:widowControl w:val="0"/>
        <w:kinsoku/>
        <w:wordWrap/>
        <w:overflowPunct/>
        <w:topLinePunct w:val="0"/>
        <w:autoSpaceDE/>
        <w:autoSpaceDN/>
        <w:bidi w:val="0"/>
        <w:adjustRightInd/>
        <w:snapToGrid w:val="0"/>
        <w:ind w:firstLine="640" w:firstLineChars="200"/>
        <w:jc w:val="left"/>
        <w:textAlignment w:val="center"/>
        <w:rPr>
          <w:rFonts w:hint="eastAsia" w:ascii="仿宋_GB2312" w:hAnsi="Times New Roman" w:eastAsia="仿宋_GB2312" w:cs="Times New Roman"/>
          <w:kern w:val="2"/>
          <w:sz w:val="28"/>
          <w:szCs w:val="28"/>
          <w:lang w:val="en-US" w:eastAsia="zh-CN" w:bidi="ar-SA"/>
        </w:rPr>
      </w:pPr>
      <w:r>
        <w:rPr>
          <w:rFonts w:hint="eastAsia" w:ascii="仿宋_GB2312" w:eastAsia="仿宋_GB2312" w:cs="仿宋_GB2312" w:hAnsiTheme="minorHAnsi"/>
          <w:b w:val="0"/>
          <w:i w:val="0"/>
          <w:kern w:val="0"/>
          <w:sz w:val="32"/>
          <w:szCs w:val="32"/>
          <w:lang w:val="en-US" w:eastAsia="zh-CN" w:bidi="ar"/>
        </w:rPr>
        <w:t>2020年实行绩效目标管理的项目1个（部门预算中100万元以上的），涉及资金983万元；纳入绩效目标批复试点的项目 0 个，涉及资金 0 万元</w:t>
      </w:r>
      <w:r>
        <w:rPr>
          <w:rFonts w:hint="eastAsia" w:ascii="仿宋_GB2312" w:hAnsi="Times New Roman" w:eastAsia="仿宋_GB2312" w:cs="Times New Roman"/>
          <w:kern w:val="2"/>
          <w:sz w:val="28"/>
          <w:szCs w:val="28"/>
          <w:lang w:val="en-US" w:eastAsia="zh-CN" w:bidi="ar-SA"/>
        </w:rPr>
        <w:t>。</w:t>
      </w:r>
    </w:p>
    <w:p>
      <w:pPr>
        <w:pStyle w:val="3"/>
        <w:keepNext w:val="0"/>
        <w:keepLines w:val="0"/>
        <w:widowControl/>
        <w:suppressLineNumbers w:val="0"/>
        <w:bidi w:val="0"/>
        <w:spacing w:before="0" w:beforeAutospacing="0" w:after="0" w:afterAutospacing="0" w:line="480" w:lineRule="atLeast"/>
        <w:ind w:left="0" w:right="0" w:firstLine="806"/>
        <w:jc w:val="left"/>
        <w:rPr>
          <w:rFonts w:hint="eastAsia" w:ascii="仿宋_GB2312" w:eastAsia="仿宋_GB2312" w:cs="仿宋_GB2312"/>
          <w:b/>
          <w:i w:val="0"/>
          <w:sz w:val="32"/>
          <w:szCs w:val="32"/>
          <w:lang w:val="en-US" w:eastAsia="zh-CN"/>
        </w:rPr>
      </w:pPr>
      <w:r>
        <w:rPr>
          <w:rFonts w:hint="eastAsia" w:ascii="仿宋_GB2312" w:eastAsia="仿宋_GB2312" w:cs="仿宋_GB2312"/>
          <w:b/>
          <w:i w:val="0"/>
          <w:sz w:val="32"/>
          <w:szCs w:val="32"/>
          <w:lang w:val="en-US" w:eastAsia="zh-CN"/>
        </w:rPr>
        <w:t>8、政府性基金情况</w:t>
      </w:r>
    </w:p>
    <w:p>
      <w:pPr>
        <w:pStyle w:val="3"/>
        <w:keepNext w:val="0"/>
        <w:keepLines w:val="0"/>
        <w:widowControl/>
        <w:suppressLineNumbers w:val="0"/>
        <w:bidi w:val="0"/>
        <w:spacing w:before="0" w:beforeAutospacing="0" w:after="0" w:afterAutospacing="0" w:line="480" w:lineRule="atLeast"/>
        <w:ind w:left="0" w:right="0" w:firstLine="806"/>
        <w:jc w:val="left"/>
        <w:rPr>
          <w:rFonts w:hint="eastAsia" w:ascii="仿宋_GB2312" w:eastAsia="仿宋_GB2312" w:cs="仿宋_GB2312"/>
          <w:b/>
          <w:i w:val="0"/>
          <w:sz w:val="32"/>
          <w:szCs w:val="32"/>
          <w:lang w:val="en-US" w:eastAsia="zh-CN"/>
        </w:rPr>
      </w:pPr>
      <w:r>
        <w:rPr>
          <w:rFonts w:hint="eastAsia" w:ascii="仿宋_GB2312" w:eastAsia="仿宋_GB2312" w:cs="仿宋_GB2312" w:hAnsiTheme="minorHAnsi"/>
          <w:b w:val="0"/>
          <w:i w:val="0"/>
          <w:kern w:val="0"/>
          <w:sz w:val="32"/>
          <w:szCs w:val="32"/>
          <w:lang w:val="en-US" w:eastAsia="zh-CN" w:bidi="ar"/>
        </w:rPr>
        <w:t>本部门20</w:t>
      </w:r>
      <w:r>
        <w:rPr>
          <w:rFonts w:hint="eastAsia" w:ascii="仿宋_GB2312" w:eastAsia="仿宋_GB2312" w:cs="仿宋_GB2312"/>
          <w:b w:val="0"/>
          <w:i w:val="0"/>
          <w:kern w:val="0"/>
          <w:sz w:val="32"/>
          <w:szCs w:val="32"/>
          <w:lang w:val="en-US" w:eastAsia="zh-CN" w:bidi="ar"/>
        </w:rPr>
        <w:t>20</w:t>
      </w:r>
      <w:r>
        <w:rPr>
          <w:rFonts w:hint="eastAsia" w:ascii="仿宋_GB2312" w:eastAsia="仿宋_GB2312" w:cs="仿宋_GB2312" w:hAnsiTheme="minorHAnsi"/>
          <w:b w:val="0"/>
          <w:i w:val="0"/>
          <w:kern w:val="0"/>
          <w:sz w:val="32"/>
          <w:szCs w:val="32"/>
          <w:lang w:val="en-US" w:eastAsia="zh-CN" w:bidi="ar"/>
        </w:rPr>
        <w:t>年没有使用政府性基金预算拨款安排的支出。</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楷体_GB2312" w:eastAsia="楷体_GB2312" w:cs="楷体_GB2312"/>
          <w:sz w:val="32"/>
          <w:szCs w:val="32"/>
        </w:rPr>
      </w:pPr>
      <w:r>
        <w:rPr>
          <w:rFonts w:hint="eastAsia" w:ascii="楷体_GB2312" w:eastAsia="楷体_GB2312" w:cs="楷体_GB2312"/>
          <w:b/>
          <w:i w:val="0"/>
          <w:sz w:val="32"/>
          <w:szCs w:val="32"/>
        </w:rPr>
        <w:t>(</w:t>
      </w:r>
      <w:r>
        <w:rPr>
          <w:rFonts w:hint="eastAsia" w:ascii="楷体_GB2312" w:eastAsia="楷体_GB2312" w:cs="楷体_GB2312"/>
          <w:b/>
          <w:i w:val="0"/>
          <w:sz w:val="32"/>
          <w:szCs w:val="32"/>
          <w:lang w:eastAsia="zh-CN"/>
        </w:rPr>
        <w:t>二</w:t>
      </w:r>
      <w:r>
        <w:rPr>
          <w:rFonts w:hint="eastAsia" w:ascii="楷体_GB2312" w:eastAsia="楷体_GB2312" w:cs="楷体_GB2312"/>
          <w:b/>
          <w:i w:val="0"/>
          <w:sz w:val="32"/>
          <w:szCs w:val="32"/>
        </w:rPr>
        <w:t>)</w:t>
      </w:r>
      <w:r>
        <w:rPr>
          <w:rFonts w:hint="eastAsia" w:ascii="楷体_GB2312" w:eastAsia="楷体_GB2312" w:cs="楷体_GB2312"/>
          <w:b/>
          <w:i w:val="0"/>
          <w:sz w:val="32"/>
          <w:szCs w:val="32"/>
          <w:lang w:eastAsia="zh-CN"/>
        </w:rPr>
        <w:t>“三公</w:t>
      </w:r>
      <w:r>
        <w:rPr>
          <w:rFonts w:hint="default" w:ascii="Times New Roman" w:hAnsi="Times New Roman" w:eastAsia="楷体_GB2312" w:cs="Times New Roman"/>
          <w:b/>
          <w:i w:val="0"/>
          <w:sz w:val="32"/>
          <w:szCs w:val="32"/>
        </w:rPr>
        <w:t>”</w:t>
      </w:r>
      <w:r>
        <w:rPr>
          <w:rFonts w:hint="eastAsia" w:ascii="楷体_GB2312" w:eastAsia="楷体_GB2312" w:cs="楷体_GB2312"/>
          <w:b/>
          <w:i w:val="0"/>
          <w:sz w:val="32"/>
          <w:szCs w:val="32"/>
          <w:lang w:eastAsia="zh-CN"/>
        </w:rPr>
        <w:t>经费</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b w:val="0"/>
          <w:i w:val="0"/>
          <w:sz w:val="32"/>
          <w:szCs w:val="32"/>
          <w:highlight w:val="none"/>
          <w:lang w:eastAsia="zh-CN"/>
        </w:rPr>
      </w:pPr>
      <w:r>
        <w:rPr>
          <w:rFonts w:hint="default" w:ascii="仿宋_GB2312" w:eastAsia="仿宋_GB2312" w:cs="仿宋_GB2312" w:hAnsiTheme="minorHAnsi"/>
          <w:b w:val="0"/>
          <w:i w:val="0"/>
          <w:kern w:val="0"/>
          <w:sz w:val="32"/>
          <w:szCs w:val="32"/>
          <w:highlight w:val="none"/>
          <w:lang w:val="en-US" w:eastAsia="zh-CN" w:bidi="ar"/>
        </w:rPr>
        <w:t>2</w:t>
      </w:r>
      <w:r>
        <w:rPr>
          <w:rFonts w:hint="default" w:ascii="仿宋_GB2312" w:eastAsia="仿宋_GB2312" w:cs="仿宋_GB2312" w:hAnsiTheme="minorHAnsi"/>
          <w:b w:val="0"/>
          <w:i w:val="0"/>
          <w:kern w:val="0"/>
          <w:sz w:val="32"/>
          <w:szCs w:val="32"/>
          <w:highlight w:val="none"/>
          <w:lang w:val="en-US" w:eastAsia="zh-CN" w:bidi="ar"/>
        </w:rPr>
        <w:t>0</w:t>
      </w:r>
      <w:r>
        <w:rPr>
          <w:rFonts w:hint="eastAsia" w:ascii="仿宋_GB2312" w:eastAsia="仿宋_GB2312" w:cs="仿宋_GB2312"/>
          <w:b w:val="0"/>
          <w:i w:val="0"/>
          <w:kern w:val="0"/>
          <w:sz w:val="32"/>
          <w:szCs w:val="32"/>
          <w:highlight w:val="none"/>
          <w:lang w:val="en-US" w:eastAsia="zh-CN" w:bidi="ar"/>
        </w:rPr>
        <w:t>20</w:t>
      </w:r>
      <w:r>
        <w:rPr>
          <w:rFonts w:hint="default" w:ascii="仿宋_GB2312" w:eastAsia="仿宋_GB2312" w:cs="仿宋_GB2312" w:hAnsiTheme="minorHAnsi"/>
          <w:b w:val="0"/>
          <w:i w:val="0"/>
          <w:kern w:val="0"/>
          <w:sz w:val="32"/>
          <w:szCs w:val="32"/>
          <w:highlight w:val="none"/>
          <w:lang w:val="en-US" w:eastAsia="zh-CN" w:bidi="ar"/>
        </w:rPr>
        <w:t>年</w:t>
      </w:r>
      <w:r>
        <w:rPr>
          <w:rFonts w:hint="eastAsia" w:ascii="仿宋_GB2312" w:eastAsia="仿宋_GB2312" w:cs="仿宋_GB2312" w:hAnsiTheme="minorHAnsi"/>
          <w:b w:val="0"/>
          <w:i w:val="0"/>
          <w:kern w:val="0"/>
          <w:sz w:val="32"/>
          <w:szCs w:val="32"/>
          <w:highlight w:val="none"/>
          <w:lang w:val="en-US" w:eastAsia="zh-CN" w:bidi="ar"/>
        </w:rPr>
        <w:t>“三公”</w:t>
      </w:r>
      <w:r>
        <w:rPr>
          <w:rFonts w:hint="default" w:ascii="仿宋_GB2312" w:eastAsia="仿宋_GB2312" w:cs="仿宋_GB2312" w:hAnsiTheme="minorHAnsi"/>
          <w:b w:val="0"/>
          <w:i w:val="0"/>
          <w:kern w:val="0"/>
          <w:sz w:val="32"/>
          <w:szCs w:val="32"/>
          <w:highlight w:val="none"/>
          <w:lang w:val="en-US" w:eastAsia="zh-CN" w:bidi="ar"/>
        </w:rPr>
        <w:t>经费年初预算安排</w:t>
      </w:r>
      <w:r>
        <w:rPr>
          <w:rFonts w:hint="eastAsia" w:ascii="仿宋_GB2312" w:eastAsia="仿宋_GB2312" w:cs="仿宋_GB2312" w:hAnsiTheme="minorHAnsi"/>
          <w:b w:val="0"/>
          <w:i w:val="0"/>
          <w:kern w:val="0"/>
          <w:sz w:val="32"/>
          <w:szCs w:val="32"/>
          <w:highlight w:val="none"/>
          <w:lang w:val="en-US" w:eastAsia="zh-CN" w:bidi="ar"/>
        </w:rPr>
        <w:t>3</w:t>
      </w:r>
      <w:r>
        <w:rPr>
          <w:rFonts w:hint="eastAsia" w:ascii="仿宋_GB2312" w:eastAsia="仿宋_GB2312" w:cs="仿宋_GB2312"/>
          <w:b w:val="0"/>
          <w:i w:val="0"/>
          <w:kern w:val="0"/>
          <w:sz w:val="32"/>
          <w:szCs w:val="32"/>
          <w:highlight w:val="none"/>
          <w:lang w:val="en-US" w:eastAsia="zh-CN" w:bidi="ar"/>
        </w:rPr>
        <w:t>98</w:t>
      </w:r>
      <w:r>
        <w:rPr>
          <w:rFonts w:hint="eastAsia" w:ascii="仿宋_GB2312" w:eastAsia="仿宋_GB2312" w:cs="仿宋_GB2312" w:hAnsiTheme="minorHAnsi"/>
          <w:b w:val="0"/>
          <w:i w:val="0"/>
          <w:kern w:val="0"/>
          <w:sz w:val="32"/>
          <w:szCs w:val="32"/>
          <w:highlight w:val="none"/>
          <w:lang w:val="en-US" w:eastAsia="zh-CN" w:bidi="ar"/>
        </w:rPr>
        <w:t>万元，</w:t>
      </w:r>
      <w:r>
        <w:rPr>
          <w:rFonts w:hint="eastAsia" w:ascii="仿宋_GB2312" w:eastAsia="仿宋_GB2312" w:cs="仿宋_GB2312"/>
          <w:b w:val="0"/>
          <w:i w:val="0"/>
          <w:sz w:val="32"/>
          <w:szCs w:val="32"/>
          <w:highlight w:val="none"/>
          <w:lang w:eastAsia="zh-CN"/>
        </w:rPr>
        <w:t>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8"/>
        <w:jc w:val="both"/>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pP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因公出国（境）费万元，比上年增</w:t>
      </w:r>
      <w:r>
        <w:rPr>
          <w:rFonts w:hint="eastAsia" w:ascii="仿宋_GB2312" w:hAnsi="微软雅黑" w:eastAsia="仿宋_GB2312" w:cs="仿宋_GB2312"/>
          <w:i w:val="0"/>
          <w:iCs w:val="0"/>
          <w:caps w:val="0"/>
          <w:color w:val="333333"/>
          <w:spacing w:val="0"/>
          <w:kern w:val="0"/>
          <w:sz w:val="28"/>
          <w:szCs w:val="28"/>
          <w:highlight w:val="none"/>
          <w:shd w:val="clear" w:fill="FFFFFF"/>
          <w:lang w:val="en-US" w:eastAsia="zh-CN" w:bidi="ar"/>
        </w:rPr>
        <w:t>0</w:t>
      </w: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万元，主要原因是：</w:t>
      </w:r>
      <w:r>
        <w:rPr>
          <w:rFonts w:hint="eastAsia" w:ascii="仿宋_GB2312" w:hAnsi="微软雅黑" w:eastAsia="仿宋_GB2312" w:cs="仿宋_GB2312"/>
          <w:i w:val="0"/>
          <w:iCs w:val="0"/>
          <w:caps w:val="0"/>
          <w:color w:val="333333"/>
          <w:spacing w:val="0"/>
          <w:kern w:val="0"/>
          <w:sz w:val="28"/>
          <w:szCs w:val="28"/>
          <w:highlight w:val="none"/>
          <w:shd w:val="clear" w:fill="FFFFFF"/>
          <w:lang w:val="en-US" w:eastAsia="zh-CN" w:bidi="ar"/>
        </w:rPr>
        <w:t>无因公出国</w:t>
      </w: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8"/>
        <w:jc w:val="both"/>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pPr>
      <w:r>
        <w:rPr>
          <w:rFonts w:hint="eastAsia" w:ascii="仿宋_GB2312" w:eastAsia="仿宋_GB2312" w:cs="仿宋_GB2312"/>
          <w:b w:val="0"/>
          <w:i w:val="0"/>
          <w:sz w:val="32"/>
          <w:szCs w:val="32"/>
          <w:highlight w:val="none"/>
          <w:lang w:eastAsia="zh-CN"/>
        </w:rPr>
        <w:t>公务接待费</w:t>
      </w:r>
      <w:r>
        <w:rPr>
          <w:rFonts w:hint="eastAsia" w:ascii="仿宋_GB2312" w:eastAsia="仿宋_GB2312" w:cs="仿宋_GB2312"/>
          <w:b w:val="0"/>
          <w:i w:val="0"/>
          <w:sz w:val="32"/>
          <w:szCs w:val="32"/>
          <w:highlight w:val="none"/>
        </w:rPr>
        <w:t>58</w:t>
      </w:r>
      <w:r>
        <w:rPr>
          <w:rFonts w:hint="eastAsia" w:ascii="仿宋_GB2312" w:eastAsia="仿宋_GB2312" w:cs="仿宋_GB2312"/>
          <w:b w:val="0"/>
          <w:i w:val="0"/>
          <w:sz w:val="32"/>
          <w:szCs w:val="32"/>
          <w:highlight w:val="none"/>
          <w:lang w:eastAsia="zh-CN"/>
        </w:rPr>
        <w:t>万元，较上年减少2万元，</w:t>
      </w:r>
      <w:r>
        <w:rPr>
          <w:rFonts w:hint="eastAsia" w:ascii="仿宋_GB2312" w:eastAsia="仿宋_GB2312" w:cs="仿宋_GB2312"/>
          <w:b w:val="0"/>
          <w:i w:val="0"/>
          <w:sz w:val="32"/>
          <w:szCs w:val="32"/>
          <w:highlight w:val="none"/>
          <w:lang w:val="en-US" w:eastAsia="zh-CN"/>
        </w:rPr>
        <w:t>下降3.33%，</w:t>
      </w: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主要原因是：</w:t>
      </w:r>
      <w:r>
        <w:rPr>
          <w:rFonts w:hint="eastAsia" w:ascii="仿宋_GB2312" w:hAnsi="微软雅黑" w:eastAsia="仿宋_GB2312" w:cs="仿宋_GB2312"/>
          <w:i w:val="0"/>
          <w:iCs w:val="0"/>
          <w:caps w:val="0"/>
          <w:color w:val="333333"/>
          <w:spacing w:val="0"/>
          <w:kern w:val="0"/>
          <w:sz w:val="28"/>
          <w:szCs w:val="28"/>
          <w:highlight w:val="none"/>
          <w:shd w:val="clear" w:fill="FFFFFF"/>
          <w:lang w:val="en-US" w:eastAsia="zh-CN" w:bidi="ar"/>
        </w:rPr>
        <w:t>落实中央八项规定，厉行节约</w:t>
      </w: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8"/>
        <w:jc w:val="both"/>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pPr>
      <w:r>
        <w:rPr>
          <w:rFonts w:hint="eastAsia" w:ascii="仿宋_GB2312" w:eastAsia="仿宋_GB2312" w:cs="仿宋_GB2312"/>
          <w:b w:val="0"/>
          <w:i w:val="0"/>
          <w:sz w:val="32"/>
          <w:szCs w:val="32"/>
          <w:highlight w:val="none"/>
          <w:lang w:eastAsia="zh-CN"/>
        </w:rPr>
        <w:t>公务用车运行维护费</w:t>
      </w:r>
      <w:r>
        <w:rPr>
          <w:rFonts w:hint="eastAsia" w:ascii="仿宋_GB2312" w:eastAsia="仿宋_GB2312" w:cs="仿宋_GB2312"/>
          <w:b w:val="0"/>
          <w:i w:val="0"/>
          <w:sz w:val="32"/>
          <w:szCs w:val="32"/>
          <w:highlight w:val="none"/>
        </w:rPr>
        <w:t>140</w:t>
      </w:r>
      <w:r>
        <w:rPr>
          <w:rFonts w:hint="eastAsia" w:ascii="仿宋_GB2312" w:eastAsia="仿宋_GB2312" w:cs="仿宋_GB2312"/>
          <w:b w:val="0"/>
          <w:i w:val="0"/>
          <w:sz w:val="32"/>
          <w:szCs w:val="32"/>
          <w:highlight w:val="none"/>
          <w:lang w:eastAsia="zh-CN"/>
        </w:rPr>
        <w:t>万元，较上年减少1万元，</w:t>
      </w:r>
      <w:r>
        <w:rPr>
          <w:rFonts w:hint="eastAsia" w:ascii="仿宋_GB2312" w:eastAsia="仿宋_GB2312" w:cs="仿宋_GB2312"/>
          <w:b w:val="0"/>
          <w:i w:val="0"/>
          <w:sz w:val="32"/>
          <w:szCs w:val="32"/>
          <w:highlight w:val="none"/>
          <w:lang w:val="en-US" w:eastAsia="zh-CN"/>
        </w:rPr>
        <w:t>下降0.7%，</w:t>
      </w: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主要原因是：</w:t>
      </w:r>
      <w:r>
        <w:rPr>
          <w:rFonts w:hint="eastAsia" w:ascii="仿宋_GB2312" w:hAnsi="微软雅黑" w:eastAsia="仿宋_GB2312" w:cs="仿宋_GB2312"/>
          <w:i w:val="0"/>
          <w:iCs w:val="0"/>
          <w:caps w:val="0"/>
          <w:color w:val="333333"/>
          <w:spacing w:val="0"/>
          <w:kern w:val="0"/>
          <w:sz w:val="28"/>
          <w:szCs w:val="28"/>
          <w:highlight w:val="none"/>
          <w:shd w:val="clear" w:fill="FFFFFF"/>
          <w:lang w:val="en-US" w:eastAsia="zh-CN" w:bidi="ar"/>
        </w:rPr>
        <w:t>厉行节约</w:t>
      </w: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b w:val="0"/>
          <w:i w:val="0"/>
          <w:sz w:val="32"/>
          <w:szCs w:val="32"/>
          <w:highlight w:val="none"/>
          <w:lang w:eastAsia="zh-CN"/>
        </w:rPr>
      </w:pPr>
      <w:r>
        <w:rPr>
          <w:rFonts w:hint="eastAsia" w:ascii="仿宋_GB2312" w:eastAsia="仿宋_GB2312" w:cs="仿宋_GB2312"/>
          <w:b w:val="0"/>
          <w:i w:val="0"/>
          <w:sz w:val="32"/>
          <w:szCs w:val="32"/>
          <w:highlight w:val="none"/>
          <w:lang w:eastAsia="zh-CN"/>
        </w:rPr>
        <w:t>公务用车购置</w:t>
      </w:r>
      <w:r>
        <w:rPr>
          <w:rFonts w:hint="eastAsia" w:ascii="仿宋_GB2312" w:eastAsia="仿宋_GB2312" w:cs="仿宋_GB2312"/>
          <w:b w:val="0"/>
          <w:i w:val="0"/>
          <w:sz w:val="32"/>
          <w:szCs w:val="32"/>
          <w:highlight w:val="none"/>
        </w:rPr>
        <w:t>200</w:t>
      </w:r>
      <w:r>
        <w:rPr>
          <w:rFonts w:hint="eastAsia" w:ascii="仿宋_GB2312" w:eastAsia="仿宋_GB2312" w:cs="仿宋_GB2312"/>
          <w:b w:val="0"/>
          <w:i w:val="0"/>
          <w:sz w:val="32"/>
          <w:szCs w:val="32"/>
          <w:highlight w:val="none"/>
          <w:lang w:eastAsia="zh-CN"/>
        </w:rPr>
        <w:t>万元，与上年持平，</w:t>
      </w:r>
      <w:r>
        <w:rPr>
          <w:rFonts w:hint="default" w:ascii="仿宋_GB2312" w:hAnsi="微软雅黑" w:eastAsia="仿宋_GB2312" w:cs="仿宋_GB2312"/>
          <w:i w:val="0"/>
          <w:iCs w:val="0"/>
          <w:caps w:val="0"/>
          <w:color w:val="333333"/>
          <w:spacing w:val="0"/>
          <w:kern w:val="0"/>
          <w:sz w:val="28"/>
          <w:szCs w:val="28"/>
          <w:highlight w:val="none"/>
          <w:shd w:val="clear" w:fill="FFFFFF"/>
          <w:lang w:val="en-US" w:eastAsia="zh-CN" w:bidi="ar"/>
        </w:rPr>
        <w:t>主要原因是：许多警车达到报废期限，需要增加公务用车购置费用</w:t>
      </w:r>
      <w:r>
        <w:rPr>
          <w:rFonts w:hint="eastAsia" w:ascii="仿宋_GB2312" w:eastAsia="仿宋_GB2312" w:cs="仿宋_GB2312"/>
          <w:b w:val="0"/>
          <w:i w:val="0"/>
          <w:sz w:val="32"/>
          <w:szCs w:val="32"/>
          <w:highlight w:val="none"/>
          <w:lang w:eastAsia="zh-CN"/>
        </w:rPr>
        <w:t>。</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b w:val="0"/>
          <w:i w:val="0"/>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仿宋_GB2312" w:hAnsi="微软雅黑" w:eastAsia="仿宋_GB2312" w:cs="仿宋_GB2312"/>
          <w:b/>
          <w:bCs/>
          <w:i w:val="0"/>
          <w:iCs w:val="0"/>
          <w:caps w:val="0"/>
          <w:color w:val="000000"/>
          <w:spacing w:val="0"/>
          <w:kern w:val="0"/>
          <w:sz w:val="36"/>
          <w:szCs w:val="36"/>
          <w:shd w:val="clear" w:fill="FFFFFF"/>
          <w:lang w:val="en-US" w:eastAsia="zh-CN" w:bidi="ar"/>
        </w:rPr>
      </w:pP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第三部分</w:t>
      </w:r>
      <w:r>
        <w:rPr>
          <w:rFonts w:hint="eastAsia" w:ascii="仿宋_GB2312" w:hAnsi="微软雅黑" w:eastAsia="仿宋_GB2312" w:cs="仿宋_GB2312"/>
          <w:b/>
          <w:bCs/>
          <w:i w:val="0"/>
          <w:iCs w:val="0"/>
          <w:caps w:val="0"/>
          <w:color w:val="000000"/>
          <w:spacing w:val="0"/>
          <w:kern w:val="0"/>
          <w:sz w:val="36"/>
          <w:szCs w:val="36"/>
          <w:shd w:val="clear" w:fill="FFFFFF"/>
          <w:lang w:val="en-US" w:eastAsia="zh-CN" w:bidi="ar"/>
        </w:rPr>
        <w:t xml:space="preserve"> </w:t>
      </w: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20</w:t>
      </w:r>
      <w:r>
        <w:rPr>
          <w:rFonts w:hint="eastAsia" w:ascii="仿宋_GB2312" w:hAnsi="微软雅黑" w:eastAsia="仿宋_GB2312" w:cs="仿宋_GB2312"/>
          <w:b/>
          <w:bCs/>
          <w:i w:val="0"/>
          <w:iCs w:val="0"/>
          <w:caps w:val="0"/>
          <w:color w:val="000000"/>
          <w:spacing w:val="0"/>
          <w:kern w:val="0"/>
          <w:sz w:val="36"/>
          <w:szCs w:val="36"/>
          <w:shd w:val="clear" w:fill="FFFFFF"/>
          <w:lang w:val="en-US" w:eastAsia="zh-CN" w:bidi="ar"/>
        </w:rPr>
        <w:t>20</w:t>
      </w: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年部门预算表</w:t>
      </w:r>
      <w:bookmarkStart w:id="0" w:name="_GoBack"/>
      <w:bookmarkEnd w:id="0"/>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b w:val="0"/>
          <w:i w:val="0"/>
          <w:sz w:val="32"/>
          <w:szCs w:val="32"/>
          <w:lang w:eastAsia="zh-CN"/>
        </w:rPr>
      </w:pPr>
      <w:r>
        <w:rPr>
          <w:rFonts w:hint="eastAsia" w:ascii="仿宋_GB2312" w:eastAsia="仿宋_GB2312" w:cs="仿宋_GB2312"/>
          <w:b w:val="0"/>
          <w:i w:val="0"/>
          <w:sz w:val="32"/>
          <w:szCs w:val="32"/>
          <w:lang w:val="en-US" w:eastAsia="zh-CN"/>
        </w:rPr>
        <w:t>八张表</w:t>
      </w:r>
      <w:r>
        <w:rPr>
          <w:rFonts w:hint="eastAsia" w:ascii="仿宋_GB2312" w:eastAsia="仿宋_GB2312" w:cs="仿宋_GB2312"/>
          <w:b w:val="0"/>
          <w:i w:val="0"/>
          <w:sz w:val="32"/>
          <w:szCs w:val="32"/>
          <w:lang w:eastAsia="zh-CN"/>
        </w:rPr>
        <w:t>（详见附表）</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b w:val="0"/>
          <w:i w:val="0"/>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仿宋_GB2312" w:hAnsi="微软雅黑" w:eastAsia="仿宋_GB2312" w:cs="仿宋_GB2312"/>
          <w:b/>
          <w:bCs/>
          <w:i w:val="0"/>
          <w:iCs w:val="0"/>
          <w:caps w:val="0"/>
          <w:color w:val="000000"/>
          <w:spacing w:val="0"/>
          <w:kern w:val="0"/>
          <w:sz w:val="36"/>
          <w:szCs w:val="36"/>
          <w:shd w:val="clear" w:fill="FFFFFF"/>
          <w:lang w:val="en-US" w:eastAsia="zh-CN" w:bidi="ar"/>
        </w:rPr>
      </w:pP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第四部分</w:t>
      </w:r>
      <w:r>
        <w:rPr>
          <w:rFonts w:hint="eastAsia" w:ascii="仿宋_GB2312" w:hAnsi="微软雅黑" w:eastAsia="仿宋_GB2312" w:cs="仿宋_GB2312"/>
          <w:b/>
          <w:bCs/>
          <w:i w:val="0"/>
          <w:iCs w:val="0"/>
          <w:caps w:val="0"/>
          <w:color w:val="000000"/>
          <w:spacing w:val="0"/>
          <w:kern w:val="0"/>
          <w:sz w:val="36"/>
          <w:szCs w:val="36"/>
          <w:shd w:val="clear" w:fill="FFFFFF"/>
          <w:lang w:val="en-US" w:eastAsia="zh-CN" w:bidi="ar"/>
        </w:rPr>
        <w:t xml:space="preserve">   </w:t>
      </w:r>
      <w:r>
        <w:rPr>
          <w:rFonts w:hint="default" w:ascii="仿宋_GB2312" w:hAnsi="微软雅黑" w:eastAsia="仿宋_GB2312" w:cs="仿宋_GB2312"/>
          <w:b/>
          <w:bCs/>
          <w:i w:val="0"/>
          <w:iCs w:val="0"/>
          <w:caps w:val="0"/>
          <w:color w:val="000000"/>
          <w:spacing w:val="0"/>
          <w:kern w:val="0"/>
          <w:sz w:val="36"/>
          <w:szCs w:val="36"/>
          <w:shd w:val="clear" w:fill="FFFFFF"/>
          <w:lang w:val="en-US" w:eastAsia="zh-CN" w:bidi="ar"/>
        </w:rPr>
        <w:t>名词解释</w:t>
      </w:r>
    </w:p>
    <w:p>
      <w:pPr>
        <w:pStyle w:val="3"/>
        <w:keepNext w:val="0"/>
        <w:keepLines w:val="0"/>
        <w:widowControl/>
        <w:suppressLineNumbers w:val="0"/>
        <w:bidi w:val="0"/>
        <w:spacing w:before="0" w:beforeAutospacing="0" w:after="0" w:afterAutospacing="0" w:line="480" w:lineRule="atLeast"/>
        <w:ind w:left="0" w:right="0" w:firstLine="634"/>
        <w:jc w:val="left"/>
        <w:rPr>
          <w:rFonts w:ascii="楷体" w:hAnsi="楷体" w:eastAsia="楷体" w:cs="楷体"/>
          <w:sz w:val="32"/>
          <w:szCs w:val="32"/>
        </w:rPr>
      </w:pPr>
      <w:r>
        <w:rPr>
          <w:rFonts w:hint="eastAsia" w:ascii="楷体" w:hAnsi="楷体" w:eastAsia="楷体" w:cs="楷体"/>
          <w:b/>
          <w:i w:val="0"/>
          <w:sz w:val="32"/>
          <w:szCs w:val="32"/>
          <w:lang w:eastAsia="zh-CN"/>
        </w:rPr>
        <w:t>（一）收入科目</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val="0"/>
          <w:i w:val="0"/>
          <w:sz w:val="32"/>
          <w:szCs w:val="32"/>
        </w:rPr>
        <w:t>1</w:t>
      </w:r>
      <w:r>
        <w:rPr>
          <w:rFonts w:hint="eastAsia" w:ascii="仿宋_GB2312" w:eastAsia="仿宋_GB2312" w:cs="仿宋_GB2312"/>
          <w:b w:val="0"/>
          <w:i w:val="0"/>
          <w:sz w:val="32"/>
          <w:szCs w:val="32"/>
          <w:lang w:eastAsia="zh-CN"/>
        </w:rPr>
        <w:t>、财政拨款：指县级财政当年拨付的资金。</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val="0"/>
          <w:i w:val="0"/>
          <w:sz w:val="32"/>
          <w:szCs w:val="32"/>
        </w:rPr>
        <w:t>2</w:t>
      </w:r>
      <w:r>
        <w:rPr>
          <w:rFonts w:hint="eastAsia" w:ascii="仿宋_GB2312" w:eastAsia="仿宋_GB2312" w:cs="仿宋_GB2312"/>
          <w:b w:val="0"/>
          <w:i w:val="0"/>
          <w:sz w:val="32"/>
          <w:szCs w:val="32"/>
          <w:lang w:eastAsia="zh-CN"/>
        </w:rPr>
        <w:t>、事业收入：指事业单位开展专业业务活动及辅助活动取得的收入。</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val="0"/>
          <w:i w:val="0"/>
          <w:sz w:val="32"/>
          <w:szCs w:val="32"/>
        </w:rPr>
        <w:t>3</w:t>
      </w:r>
      <w:r>
        <w:rPr>
          <w:rFonts w:hint="eastAsia" w:ascii="仿宋_GB2312" w:eastAsia="仿宋_GB2312" w:cs="仿宋_GB2312"/>
          <w:b w:val="0"/>
          <w:i w:val="0"/>
          <w:sz w:val="32"/>
          <w:szCs w:val="32"/>
          <w:lang w:eastAsia="zh-CN"/>
        </w:rPr>
        <w:t>、事业单位经营收入：指事业单位在专业业务活动及辅助活动之外开展非独立核算经营活动取得的收入。</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仿宋_GB2312" w:eastAsia="仿宋_GB2312" w:cs="仿宋_GB2312"/>
          <w:sz w:val="32"/>
          <w:szCs w:val="32"/>
        </w:rPr>
      </w:pPr>
      <w:r>
        <w:rPr>
          <w:rFonts w:hint="eastAsia" w:ascii="仿宋_GB2312" w:eastAsia="仿宋_GB2312" w:cs="仿宋_GB2312"/>
          <w:b w:val="0"/>
          <w:i w:val="0"/>
          <w:sz w:val="32"/>
          <w:szCs w:val="32"/>
        </w:rPr>
        <w:t>4</w:t>
      </w:r>
      <w:r>
        <w:rPr>
          <w:rFonts w:hint="eastAsia" w:ascii="仿宋_GB2312" w:eastAsia="仿宋_GB2312" w:cs="仿宋_GB2312"/>
          <w:b w:val="0"/>
          <w:i w:val="0"/>
          <w:sz w:val="32"/>
          <w:szCs w:val="32"/>
          <w:lang w:eastAsia="zh-CN"/>
        </w:rPr>
        <w:t>、其他收入：指除财政拨款、事业收入、事业单位经营收入等以外的各项收入。</w:t>
      </w:r>
    </w:p>
    <w:p>
      <w:pPr>
        <w:pStyle w:val="3"/>
        <w:keepNext w:val="0"/>
        <w:keepLines w:val="0"/>
        <w:widowControl/>
        <w:suppressLineNumbers w:val="0"/>
        <w:bidi w:val="0"/>
        <w:spacing w:before="0" w:beforeAutospacing="0" w:after="0" w:afterAutospacing="0" w:line="480" w:lineRule="atLeast"/>
        <w:ind w:left="0" w:right="0" w:firstLine="634"/>
        <w:jc w:val="both"/>
        <w:rPr>
          <w:rFonts w:hint="eastAsia" w:ascii="仿宋_GB2312" w:eastAsia="仿宋_GB2312" w:cs="仿宋_GB2312"/>
          <w:sz w:val="32"/>
          <w:szCs w:val="32"/>
        </w:rPr>
      </w:pPr>
      <w:r>
        <w:rPr>
          <w:rFonts w:hint="eastAsia" w:ascii="仿宋_GB2312" w:eastAsia="仿宋_GB2312" w:cs="仿宋_GB2312"/>
          <w:b w:val="0"/>
          <w:i w:val="0"/>
          <w:sz w:val="32"/>
          <w:szCs w:val="32"/>
        </w:rPr>
        <w:t>5</w:t>
      </w:r>
      <w:r>
        <w:rPr>
          <w:rFonts w:hint="eastAsia" w:ascii="仿宋_GB2312" w:eastAsia="仿宋_GB2312" w:cs="仿宋_GB2312"/>
          <w:b w:val="0"/>
          <w:i w:val="0"/>
          <w:sz w:val="32"/>
          <w:szCs w:val="32"/>
          <w:lang w:eastAsia="zh-CN"/>
        </w:rPr>
        <w:t>、附属单位上缴收入：反映事业单位附属的独立核算单位按规定标准或比例缴纳的各项收入。包括附属的事业单位上缴的收入和附属的企业上缴的利润等。</w:t>
      </w:r>
    </w:p>
    <w:p>
      <w:pPr>
        <w:pStyle w:val="3"/>
        <w:keepNext w:val="0"/>
        <w:keepLines w:val="0"/>
        <w:widowControl/>
        <w:suppressLineNumbers w:val="0"/>
        <w:bidi w:val="0"/>
        <w:spacing w:before="0" w:beforeAutospacing="0" w:after="0" w:afterAutospacing="0" w:line="480" w:lineRule="atLeast"/>
        <w:ind w:left="0" w:right="0" w:firstLine="634"/>
        <w:jc w:val="both"/>
        <w:rPr>
          <w:rFonts w:hint="eastAsia" w:ascii="仿宋_GB2312" w:eastAsia="仿宋_GB2312" w:cs="仿宋_GB2312"/>
          <w:sz w:val="32"/>
          <w:szCs w:val="32"/>
        </w:rPr>
      </w:pPr>
      <w:r>
        <w:rPr>
          <w:rFonts w:hint="eastAsia" w:ascii="仿宋_GB2312" w:eastAsia="仿宋_GB2312" w:cs="仿宋_GB2312"/>
          <w:b w:val="0"/>
          <w:i w:val="0"/>
          <w:sz w:val="32"/>
          <w:szCs w:val="32"/>
        </w:rPr>
        <w:t>6</w:t>
      </w:r>
      <w:r>
        <w:rPr>
          <w:rFonts w:hint="eastAsia" w:ascii="仿宋_GB2312" w:eastAsia="仿宋_GB2312" w:cs="仿宋_GB2312"/>
          <w:b w:val="0"/>
          <w:i w:val="0"/>
          <w:sz w:val="32"/>
          <w:szCs w:val="32"/>
          <w:lang w:eastAsia="zh-CN"/>
        </w:rPr>
        <w:t>、上级补助收入：反映事业单位从主管部门和上级单位取得的非财政补助收入。</w:t>
      </w:r>
    </w:p>
    <w:p>
      <w:pPr>
        <w:pStyle w:val="3"/>
        <w:keepNext w:val="0"/>
        <w:keepLines w:val="0"/>
        <w:widowControl/>
        <w:suppressLineNumbers w:val="0"/>
        <w:bidi w:val="0"/>
        <w:spacing w:before="0" w:beforeAutospacing="0" w:after="0" w:afterAutospacing="0" w:line="480" w:lineRule="atLeast"/>
        <w:ind w:left="0" w:right="0" w:firstLine="634"/>
        <w:jc w:val="both"/>
        <w:rPr>
          <w:rFonts w:hint="eastAsia" w:ascii="仿宋_GB2312" w:eastAsia="仿宋_GB2312" w:cs="仿宋_GB2312"/>
          <w:sz w:val="32"/>
          <w:szCs w:val="32"/>
        </w:rPr>
      </w:pPr>
      <w:r>
        <w:rPr>
          <w:rFonts w:hint="eastAsia" w:ascii="仿宋_GB2312" w:eastAsia="仿宋_GB2312" w:cs="仿宋_GB2312"/>
          <w:b w:val="0"/>
          <w:i w:val="0"/>
          <w:sz w:val="32"/>
          <w:szCs w:val="32"/>
        </w:rPr>
        <w:t>7</w:t>
      </w:r>
      <w:r>
        <w:rPr>
          <w:rFonts w:hint="eastAsia" w:ascii="仿宋_GB2312" w:eastAsia="仿宋_GB2312" w:cs="仿宋_GB2312"/>
          <w:b w:val="0"/>
          <w:i w:val="0"/>
          <w:sz w:val="32"/>
          <w:szCs w:val="32"/>
          <w:lang w:eastAsia="zh-CN"/>
        </w:rPr>
        <w:t>、上年结转和结余：填列</w:t>
      </w:r>
      <w:r>
        <w:rPr>
          <w:rFonts w:hint="eastAsia" w:ascii="仿宋_GB2312" w:eastAsia="仿宋_GB2312" w:cs="仿宋_GB2312"/>
          <w:b w:val="0"/>
          <w:i w:val="0"/>
          <w:sz w:val="32"/>
          <w:szCs w:val="32"/>
        </w:rPr>
        <w:t>2019</w:t>
      </w:r>
      <w:r>
        <w:rPr>
          <w:rFonts w:hint="eastAsia" w:ascii="仿宋_GB2312" w:eastAsia="仿宋_GB2312" w:cs="仿宋_GB2312"/>
          <w:b w:val="0"/>
          <w:i w:val="0"/>
          <w:sz w:val="32"/>
          <w:szCs w:val="32"/>
          <w:lang w:eastAsia="zh-CN"/>
        </w:rPr>
        <w:t>年全部结转和结余的资金数，包括当年结转结余资金和历年滚存结转结余资金。</w:t>
      </w:r>
    </w:p>
    <w:p>
      <w:pPr>
        <w:pStyle w:val="3"/>
        <w:keepNext w:val="0"/>
        <w:keepLines w:val="0"/>
        <w:widowControl/>
        <w:suppressLineNumbers w:val="0"/>
        <w:bidi w:val="0"/>
        <w:spacing w:before="0" w:beforeAutospacing="0" w:after="0" w:afterAutospacing="0" w:line="480" w:lineRule="atLeast"/>
        <w:ind w:left="0" w:right="0" w:firstLine="634"/>
        <w:jc w:val="left"/>
        <w:rPr>
          <w:rFonts w:hint="eastAsia" w:ascii="楷体" w:hAnsi="楷体" w:eastAsia="楷体" w:cs="楷体"/>
          <w:sz w:val="32"/>
          <w:szCs w:val="32"/>
        </w:rPr>
      </w:pPr>
      <w:r>
        <w:rPr>
          <w:rFonts w:hint="eastAsia" w:ascii="楷体" w:hAnsi="楷体" w:eastAsia="楷体" w:cs="楷体"/>
          <w:b/>
          <w:i w:val="0"/>
          <w:sz w:val="32"/>
          <w:szCs w:val="32"/>
          <w:lang w:eastAsia="zh-CN"/>
        </w:rPr>
        <w:t>（二）支出科目</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（一）行政运行：反映行政单位（包括参公单位）的基本支出。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（二）一般行政管理事务：反映行政单位（包括参公单位）为单独设置项级科目的其他项目支出。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（三）机关服务：反映行政单位（包括参公单位）提供后勤服务的各类后勤服务中心的支出。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（四）事业运行：反映事业单位的基本支出。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（五）城乡社区支出：反映政府城乡社区事务支出。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行政运行：反映行政单位的基本支出。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（六）一般行政管理事务：反映行政单位未单独设置项级科目的其他项目支出。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（七）其他城乡社区管理事务支出：反映除上述项目以外其他用于城乡社区管理事务方面的支出。</w:t>
      </w:r>
    </w:p>
    <w:p>
      <w:pPr>
        <w:keepNext w:val="0"/>
        <w:keepLines w:val="0"/>
        <w:pageBreakBefore w:val="0"/>
        <w:kinsoku/>
        <w:wordWrap/>
        <w:overflowPunct/>
        <w:topLinePunct w:val="0"/>
        <w:autoSpaceDE/>
        <w:autoSpaceDN/>
        <w:bidi w:val="0"/>
        <w:adjustRightInd/>
        <w:snapToGrid/>
        <w:spacing w:line="360" w:lineRule="exact"/>
        <w:ind w:firstLine="640" w:firstLineChars="200"/>
        <w:textAlignment w:val="auto"/>
        <w:rPr>
          <w:rFonts w:hint="eastAsia" w:ascii="仿宋_GB2312" w:eastAsia="仿宋_GB2312" w:cs="仿宋_GB2312" w:hAnsiTheme="minorHAnsi"/>
          <w:b w:val="0"/>
          <w:i w:val="0"/>
          <w:kern w:val="0"/>
          <w:sz w:val="32"/>
          <w:szCs w:val="32"/>
          <w:lang w:val="en-US" w:eastAsia="zh-CN" w:bidi="ar"/>
        </w:rPr>
      </w:pPr>
      <w:r>
        <w:rPr>
          <w:rFonts w:hint="eastAsia" w:ascii="仿宋_GB2312" w:eastAsia="仿宋_GB2312" w:cs="仿宋_GB2312" w:hAnsiTheme="minorHAnsi"/>
          <w:b w:val="0"/>
          <w:i w:val="0"/>
          <w:kern w:val="0"/>
          <w:sz w:val="32"/>
          <w:szCs w:val="32"/>
          <w:lang w:val="en-US" w:eastAsia="zh-CN" w:bidi="ar"/>
        </w:rPr>
        <w:t>（八）其他城市基础设施配套费安排的支出：反应除城市公共设施、城市环境卫生、公有房屋、城市防洪项目以外的城市基础设施配套费支出。</w:t>
      </w:r>
    </w:p>
    <w:p>
      <w:pPr>
        <w:rPr>
          <w:rFonts w:hint="eastAsia" w:ascii="仿宋_GB2312" w:eastAsia="仿宋_GB2312" w:cs="仿宋_GB2312" w:hAnsiTheme="minorHAnsi"/>
          <w:b w:val="0"/>
          <w:i w:val="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仿宋_GB2312"/>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02EBB"/>
    <w:rsid w:val="01463706"/>
    <w:rsid w:val="0158319C"/>
    <w:rsid w:val="03B93F4E"/>
    <w:rsid w:val="06B65D4F"/>
    <w:rsid w:val="0B067BA4"/>
    <w:rsid w:val="0EB63337"/>
    <w:rsid w:val="13485C1D"/>
    <w:rsid w:val="1553444F"/>
    <w:rsid w:val="191228FA"/>
    <w:rsid w:val="19D94F71"/>
    <w:rsid w:val="1D15357F"/>
    <w:rsid w:val="1DC537D7"/>
    <w:rsid w:val="1F49083E"/>
    <w:rsid w:val="208E7D8A"/>
    <w:rsid w:val="219D4D0F"/>
    <w:rsid w:val="261F4689"/>
    <w:rsid w:val="2E6C01EC"/>
    <w:rsid w:val="2F08198B"/>
    <w:rsid w:val="33487EFF"/>
    <w:rsid w:val="38C000BF"/>
    <w:rsid w:val="400359A7"/>
    <w:rsid w:val="402C39E2"/>
    <w:rsid w:val="40777D61"/>
    <w:rsid w:val="4093019F"/>
    <w:rsid w:val="46884E8C"/>
    <w:rsid w:val="47DE5794"/>
    <w:rsid w:val="4C4A4784"/>
    <w:rsid w:val="4EA10F30"/>
    <w:rsid w:val="504E2AD0"/>
    <w:rsid w:val="557216F6"/>
    <w:rsid w:val="592257B3"/>
    <w:rsid w:val="59502EBB"/>
    <w:rsid w:val="5C0C4E9B"/>
    <w:rsid w:val="5D7079D6"/>
    <w:rsid w:val="61865F42"/>
    <w:rsid w:val="622A1707"/>
    <w:rsid w:val="654D72C2"/>
    <w:rsid w:val="67F240D3"/>
    <w:rsid w:val="6925566E"/>
    <w:rsid w:val="6AE90A65"/>
    <w:rsid w:val="6FA25FD3"/>
    <w:rsid w:val="6FC374B2"/>
    <w:rsid w:val="75C34866"/>
    <w:rsid w:val="78604CA9"/>
    <w:rsid w:val="7AC11B32"/>
    <w:rsid w:val="7D1D3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semiHidden/>
    <w:unhideWhenUsed/>
    <w:qFormat/>
    <w:uiPriority w:val="0"/>
    <w:pPr>
      <w:keepNext w:val="0"/>
      <w:keepLines w:val="0"/>
      <w:widowControl w:val="0"/>
      <w:suppressLineNumbers w:val="0"/>
      <w:snapToGrid w:val="0"/>
      <w:spacing w:before="0" w:beforeAutospacing="0" w:after="0" w:afterAutospacing="0"/>
      <w:ind w:left="0" w:right="0" w:firstLine="0" w:firstLineChars="0"/>
      <w:jc w:val="center"/>
      <w:textAlignment w:val="center"/>
    </w:pPr>
    <w:rPr>
      <w:rFonts w:ascii="Calibri" w:hAnsi="Calibri" w:eastAsia="楷体" w:cs="Times New Roman"/>
      <w:sz w:val="32"/>
      <w:szCs w:val="18"/>
      <w:lang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2021-05-19T06:54:00Z</dcterms:created>
  <dc:creator>灰</dc:creator>
  <cp:lastModifiedBy>阿甘</cp:lastModifiedBy>
  <dcterms:modified xsi:type="dcterms:W3CDTF">2021-05-25T09:45:15Z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