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560" w:rsidRDefault="00805C12">
      <w:pPr>
        <w:spacing w:line="576" w:lineRule="exact"/>
        <w:ind w:rightChars="-50" w:right="-160"/>
        <w:jc w:val="center"/>
        <w:rPr>
          <w:rFonts w:ascii="方正小标宋简体" w:eastAsia="方正小标宋简体" w:hAnsi="方正小标宋简体" w:cs="方正小标宋简体"/>
          <w:bCs/>
          <w:spacing w:val="-20"/>
          <w:sz w:val="44"/>
          <w:szCs w:val="44"/>
        </w:rPr>
      </w:pPr>
      <w:r>
        <w:rPr>
          <w:rFonts w:ascii="方正小标宋简体" w:eastAsia="方正小标宋简体" w:hAnsi="方正小标宋简体" w:cs="方正小标宋简体" w:hint="eastAsia"/>
          <w:bCs/>
          <w:spacing w:val="-20"/>
          <w:sz w:val="44"/>
          <w:szCs w:val="44"/>
        </w:rPr>
        <w:t>关于弋阳县</w:t>
      </w:r>
      <w:r>
        <w:rPr>
          <w:rFonts w:ascii="方正小标宋简体" w:eastAsia="方正小标宋简体" w:hAnsi="方正小标宋简体" w:cs="方正小标宋简体" w:hint="eastAsia"/>
          <w:bCs/>
          <w:spacing w:val="-20"/>
          <w:sz w:val="44"/>
          <w:szCs w:val="44"/>
        </w:rPr>
        <w:t>2023</w:t>
      </w:r>
      <w:r>
        <w:rPr>
          <w:rFonts w:ascii="方正小标宋简体" w:eastAsia="方正小标宋简体" w:hAnsi="方正小标宋简体" w:cs="方正小标宋简体" w:hint="eastAsia"/>
          <w:bCs/>
          <w:spacing w:val="-20"/>
          <w:sz w:val="44"/>
          <w:szCs w:val="44"/>
        </w:rPr>
        <w:t>年全县和县级预算执行情况与</w:t>
      </w:r>
      <w:r>
        <w:rPr>
          <w:rFonts w:ascii="方正小标宋简体" w:eastAsia="方正小标宋简体" w:hAnsi="方正小标宋简体" w:cs="方正小标宋简体" w:hint="eastAsia"/>
          <w:bCs/>
          <w:spacing w:val="-20"/>
          <w:sz w:val="44"/>
          <w:szCs w:val="44"/>
        </w:rPr>
        <w:t>2024</w:t>
      </w:r>
      <w:r>
        <w:rPr>
          <w:rFonts w:ascii="方正小标宋简体" w:eastAsia="方正小标宋简体" w:hAnsi="方正小标宋简体" w:cs="方正小标宋简体" w:hint="eastAsia"/>
          <w:bCs/>
          <w:spacing w:val="-20"/>
          <w:sz w:val="44"/>
          <w:szCs w:val="44"/>
        </w:rPr>
        <w:t>年全县和县级预算草案的报告</w:t>
      </w:r>
      <w:r>
        <w:rPr>
          <w:rFonts w:ascii="方正小标宋简体" w:eastAsia="方正小标宋简体" w:hAnsi="方正小标宋简体" w:cs="方正小标宋简体" w:hint="eastAsia"/>
          <w:bCs/>
          <w:spacing w:val="-20"/>
          <w:sz w:val="44"/>
          <w:szCs w:val="44"/>
        </w:rPr>
        <w:t>（草）</w:t>
      </w:r>
    </w:p>
    <w:p w:rsidR="00784560" w:rsidRDefault="00805C12">
      <w:pPr>
        <w:spacing w:line="576" w:lineRule="exact"/>
        <w:ind w:rightChars="-50" w:right="-160"/>
        <w:jc w:val="center"/>
        <w:rPr>
          <w:rFonts w:ascii="楷体_GB2312" w:eastAsia="楷体_GB2312" w:hAnsi="楷体_GB2312" w:cs="楷体_GB2312"/>
          <w:bCs/>
          <w:sz w:val="44"/>
          <w:szCs w:val="44"/>
        </w:rPr>
      </w:pPr>
      <w:r>
        <w:rPr>
          <w:rFonts w:ascii="楷体_GB2312" w:eastAsia="楷体_GB2312" w:hAnsi="楷体_GB2312" w:cs="楷体_GB2312" w:hint="eastAsia"/>
          <w:bCs/>
          <w:sz w:val="44"/>
          <w:szCs w:val="44"/>
        </w:rPr>
        <w:t>（书面）</w:t>
      </w:r>
    </w:p>
    <w:p w:rsidR="00784560" w:rsidRDefault="00784560">
      <w:pPr>
        <w:spacing w:line="576" w:lineRule="exact"/>
        <w:ind w:rightChars="-50" w:right="-160"/>
        <w:rPr>
          <w:szCs w:val="32"/>
        </w:rPr>
      </w:pPr>
    </w:p>
    <w:p w:rsidR="00784560" w:rsidRDefault="00805C12">
      <w:pPr>
        <w:spacing w:line="576" w:lineRule="exact"/>
        <w:ind w:rightChars="-50" w:right="-160"/>
        <w:rPr>
          <w:rFonts w:ascii="楷体" w:eastAsia="楷体" w:hAnsi="楷体" w:cs="楷体"/>
          <w:bCs/>
          <w:w w:val="90"/>
          <w:kern w:val="0"/>
          <w:szCs w:val="32"/>
        </w:rPr>
      </w:pPr>
      <w:r>
        <w:rPr>
          <w:rFonts w:ascii="楷体" w:eastAsia="楷体" w:hAnsi="楷体" w:cs="楷体" w:hint="eastAsia"/>
          <w:bCs/>
          <w:w w:val="90"/>
          <w:kern w:val="0"/>
          <w:szCs w:val="32"/>
        </w:rPr>
        <w:t>——</w:t>
      </w:r>
      <w:r>
        <w:rPr>
          <w:rFonts w:ascii="楷体" w:eastAsia="楷体" w:hAnsi="楷体" w:cs="楷体" w:hint="eastAsia"/>
          <w:bCs/>
          <w:w w:val="90"/>
          <w:kern w:val="0"/>
          <w:szCs w:val="32"/>
        </w:rPr>
        <w:t>2024</w:t>
      </w:r>
      <w:r>
        <w:rPr>
          <w:rFonts w:ascii="楷体" w:eastAsia="楷体" w:hAnsi="楷体" w:cs="楷体" w:hint="eastAsia"/>
          <w:bCs/>
          <w:w w:val="90"/>
          <w:kern w:val="0"/>
          <w:szCs w:val="32"/>
        </w:rPr>
        <w:t>年</w:t>
      </w:r>
      <w:r>
        <w:rPr>
          <w:rFonts w:ascii="楷体" w:eastAsia="楷体" w:hAnsi="楷体" w:cs="楷体" w:hint="eastAsia"/>
          <w:bCs/>
          <w:w w:val="90"/>
          <w:kern w:val="0"/>
          <w:szCs w:val="32"/>
        </w:rPr>
        <w:t>1</w:t>
      </w:r>
      <w:r>
        <w:rPr>
          <w:rFonts w:ascii="楷体" w:eastAsia="楷体" w:hAnsi="楷体" w:cs="楷体" w:hint="eastAsia"/>
          <w:bCs/>
          <w:w w:val="90"/>
          <w:kern w:val="0"/>
          <w:szCs w:val="32"/>
        </w:rPr>
        <w:t>月</w:t>
      </w:r>
      <w:r>
        <w:rPr>
          <w:rFonts w:ascii="楷体" w:eastAsia="楷体" w:hAnsi="楷体" w:cs="楷体" w:hint="eastAsia"/>
          <w:bCs/>
          <w:w w:val="90"/>
          <w:kern w:val="0"/>
          <w:szCs w:val="32"/>
        </w:rPr>
        <w:t xml:space="preserve">  </w:t>
      </w:r>
      <w:r>
        <w:rPr>
          <w:rFonts w:ascii="楷体" w:eastAsia="楷体" w:hAnsi="楷体" w:cs="楷体" w:hint="eastAsia"/>
          <w:bCs/>
          <w:w w:val="90"/>
          <w:kern w:val="0"/>
          <w:szCs w:val="32"/>
        </w:rPr>
        <w:t>日在弋阳县第</w:t>
      </w:r>
      <w:r>
        <w:rPr>
          <w:rFonts w:ascii="楷体" w:eastAsia="楷体" w:hAnsi="楷体" w:cs="楷体" w:hint="eastAsia"/>
          <w:bCs/>
          <w:w w:val="90"/>
          <w:kern w:val="0"/>
          <w:szCs w:val="32"/>
        </w:rPr>
        <w:t>十七</w:t>
      </w:r>
      <w:r>
        <w:rPr>
          <w:rFonts w:ascii="楷体" w:eastAsia="楷体" w:hAnsi="楷体" w:cs="楷体" w:hint="eastAsia"/>
          <w:bCs/>
          <w:w w:val="90"/>
          <w:kern w:val="0"/>
          <w:szCs w:val="32"/>
        </w:rPr>
        <w:t>届人民代表大会第</w:t>
      </w:r>
      <w:r>
        <w:rPr>
          <w:rFonts w:ascii="楷体" w:eastAsia="楷体" w:hAnsi="楷体" w:cs="楷体" w:hint="eastAsia"/>
          <w:bCs/>
          <w:w w:val="90"/>
          <w:kern w:val="0"/>
          <w:szCs w:val="32"/>
        </w:rPr>
        <w:t>四</w:t>
      </w:r>
      <w:r>
        <w:rPr>
          <w:rFonts w:ascii="楷体" w:eastAsia="楷体" w:hAnsi="楷体" w:cs="楷体" w:hint="eastAsia"/>
          <w:bCs/>
          <w:w w:val="90"/>
          <w:kern w:val="0"/>
          <w:szCs w:val="32"/>
        </w:rPr>
        <w:t>次会议上</w:t>
      </w:r>
    </w:p>
    <w:p w:rsidR="00784560" w:rsidRDefault="00805C12">
      <w:pPr>
        <w:spacing w:line="576" w:lineRule="exact"/>
        <w:ind w:rightChars="-50" w:right="-160"/>
        <w:jc w:val="center"/>
        <w:outlineLvl w:val="0"/>
        <w:rPr>
          <w:rFonts w:ascii="楷体" w:eastAsia="楷体" w:hAnsi="楷体" w:cs="楷体"/>
          <w:szCs w:val="32"/>
        </w:rPr>
      </w:pPr>
      <w:r>
        <w:rPr>
          <w:rFonts w:ascii="楷体" w:eastAsia="楷体" w:hAnsi="楷体" w:cs="楷体" w:hint="eastAsia"/>
          <w:szCs w:val="32"/>
        </w:rPr>
        <w:t>县财政局局长</w:t>
      </w:r>
      <w:r>
        <w:rPr>
          <w:rFonts w:ascii="楷体" w:eastAsia="楷体" w:hAnsi="楷体" w:cs="楷体" w:hint="eastAsia"/>
          <w:szCs w:val="32"/>
        </w:rPr>
        <w:t xml:space="preserve">  </w:t>
      </w:r>
      <w:r>
        <w:rPr>
          <w:rFonts w:ascii="楷体" w:eastAsia="楷体" w:hAnsi="楷体" w:cs="楷体" w:hint="eastAsia"/>
          <w:szCs w:val="32"/>
        </w:rPr>
        <w:t>陈小平</w:t>
      </w:r>
    </w:p>
    <w:p w:rsidR="00784560" w:rsidRDefault="00784560">
      <w:pPr>
        <w:spacing w:line="576" w:lineRule="exact"/>
        <w:ind w:rightChars="-50" w:right="-160"/>
        <w:rPr>
          <w:szCs w:val="32"/>
        </w:rPr>
      </w:pPr>
    </w:p>
    <w:p w:rsidR="00784560" w:rsidRDefault="00805C12">
      <w:pPr>
        <w:spacing w:line="576" w:lineRule="exact"/>
        <w:ind w:rightChars="-50" w:right="-160"/>
        <w:rPr>
          <w:szCs w:val="32"/>
        </w:rPr>
      </w:pPr>
      <w:r>
        <w:rPr>
          <w:rFonts w:hint="eastAsia"/>
          <w:szCs w:val="32"/>
        </w:rPr>
        <w:t>各位代表：</w:t>
      </w:r>
      <w:r>
        <w:rPr>
          <w:rFonts w:hint="eastAsia"/>
          <w:szCs w:val="32"/>
        </w:rPr>
        <w:t xml:space="preserve"> </w:t>
      </w:r>
    </w:p>
    <w:p w:rsidR="00784560" w:rsidRDefault="00805C12">
      <w:pPr>
        <w:spacing w:line="576" w:lineRule="exact"/>
        <w:ind w:rightChars="-50" w:right="-160" w:firstLineChars="200" w:firstLine="640"/>
        <w:rPr>
          <w:szCs w:val="32"/>
        </w:rPr>
      </w:pPr>
      <w:r>
        <w:rPr>
          <w:rFonts w:hint="eastAsia"/>
          <w:szCs w:val="32"/>
        </w:rPr>
        <w:t>受县人民政府委托，向大会</w:t>
      </w:r>
      <w:r>
        <w:rPr>
          <w:rFonts w:hint="eastAsia"/>
          <w:szCs w:val="32"/>
        </w:rPr>
        <w:t>书面</w:t>
      </w:r>
      <w:r>
        <w:rPr>
          <w:rFonts w:hint="eastAsia"/>
          <w:szCs w:val="32"/>
        </w:rPr>
        <w:t>报告</w:t>
      </w:r>
      <w:r>
        <w:rPr>
          <w:rFonts w:hint="eastAsia"/>
          <w:szCs w:val="32"/>
        </w:rPr>
        <w:t>2023</w:t>
      </w:r>
      <w:r>
        <w:rPr>
          <w:rFonts w:hint="eastAsia"/>
          <w:szCs w:val="32"/>
        </w:rPr>
        <w:t>年全县和县级预算执行情况与</w:t>
      </w:r>
      <w:r>
        <w:rPr>
          <w:rFonts w:hint="eastAsia"/>
          <w:szCs w:val="32"/>
        </w:rPr>
        <w:t>2024</w:t>
      </w:r>
      <w:r>
        <w:rPr>
          <w:rFonts w:hint="eastAsia"/>
          <w:szCs w:val="32"/>
        </w:rPr>
        <w:t>年全县和县级预算草案，请</w:t>
      </w:r>
      <w:proofErr w:type="gramStart"/>
      <w:r>
        <w:rPr>
          <w:rFonts w:hint="eastAsia"/>
          <w:szCs w:val="32"/>
        </w:rPr>
        <w:t>予审</w:t>
      </w:r>
      <w:proofErr w:type="gramEnd"/>
      <w:r>
        <w:rPr>
          <w:rFonts w:hint="eastAsia"/>
          <w:szCs w:val="32"/>
        </w:rPr>
        <w:t>议</w:t>
      </w:r>
      <w:r>
        <w:rPr>
          <w:kern w:val="21"/>
          <w:szCs w:val="32"/>
        </w:rPr>
        <w:t>；</w:t>
      </w:r>
      <w:r>
        <w:rPr>
          <w:rFonts w:hint="eastAsia"/>
          <w:szCs w:val="32"/>
        </w:rPr>
        <w:t>202</w:t>
      </w:r>
      <w:r>
        <w:rPr>
          <w:rFonts w:hint="eastAsia"/>
          <w:szCs w:val="32"/>
        </w:rPr>
        <w:t>4</w:t>
      </w:r>
      <w:r>
        <w:rPr>
          <w:rFonts w:hint="eastAsia"/>
          <w:szCs w:val="32"/>
        </w:rPr>
        <w:t>年</w:t>
      </w:r>
      <w:r>
        <w:rPr>
          <w:rFonts w:hint="eastAsia"/>
          <w:szCs w:val="32"/>
        </w:rPr>
        <w:t>县级</w:t>
      </w:r>
      <w:r>
        <w:rPr>
          <w:rFonts w:hint="eastAsia"/>
          <w:szCs w:val="32"/>
        </w:rPr>
        <w:t>预算草案，请</w:t>
      </w:r>
      <w:proofErr w:type="gramStart"/>
      <w:r>
        <w:rPr>
          <w:rFonts w:hint="eastAsia"/>
          <w:szCs w:val="32"/>
        </w:rPr>
        <w:t>予审</w:t>
      </w:r>
      <w:proofErr w:type="gramEnd"/>
      <w:r>
        <w:rPr>
          <w:rFonts w:hint="eastAsia"/>
          <w:szCs w:val="32"/>
        </w:rPr>
        <w:t>查批准</w:t>
      </w:r>
      <w:r>
        <w:rPr>
          <w:rFonts w:hint="eastAsia"/>
          <w:szCs w:val="32"/>
        </w:rPr>
        <w:t>，</w:t>
      </w:r>
      <w:r>
        <w:rPr>
          <w:rFonts w:hint="eastAsia"/>
          <w:szCs w:val="32"/>
        </w:rPr>
        <w:t>并请各位县政协委员和列席会议的同志提出意见。</w:t>
      </w:r>
    </w:p>
    <w:p w:rsidR="00784560" w:rsidRDefault="00805C12">
      <w:pPr>
        <w:spacing w:line="576" w:lineRule="exact"/>
        <w:ind w:rightChars="-50" w:right="-160" w:firstLineChars="200" w:firstLine="640"/>
        <w:outlineLvl w:val="0"/>
        <w:rPr>
          <w:szCs w:val="32"/>
        </w:rPr>
      </w:pPr>
      <w:r>
        <w:rPr>
          <w:rFonts w:ascii="黑体" w:eastAsia="黑体" w:hAnsi="黑体" w:cs="黑体" w:hint="eastAsia"/>
          <w:szCs w:val="32"/>
        </w:rPr>
        <w:t>一、</w:t>
      </w:r>
      <w:r>
        <w:rPr>
          <w:rFonts w:ascii="黑体" w:eastAsia="黑体" w:hAnsi="黑体" w:cs="黑体" w:hint="eastAsia"/>
          <w:szCs w:val="32"/>
        </w:rPr>
        <w:t>2023</w:t>
      </w:r>
      <w:r>
        <w:rPr>
          <w:rFonts w:ascii="黑体" w:eastAsia="黑体" w:hAnsi="黑体" w:cs="黑体" w:hint="eastAsia"/>
          <w:szCs w:val="32"/>
        </w:rPr>
        <w:t>年全县和县级预算执行情况</w:t>
      </w:r>
    </w:p>
    <w:p w:rsidR="00784560" w:rsidRDefault="00805C12">
      <w:pPr>
        <w:spacing w:line="576" w:lineRule="exact"/>
        <w:ind w:firstLineChars="200" w:firstLine="640"/>
        <w:rPr>
          <w:szCs w:val="32"/>
        </w:rPr>
      </w:pPr>
      <w:r>
        <w:rPr>
          <w:rFonts w:hint="eastAsia"/>
        </w:rPr>
        <w:t xml:space="preserve"> </w:t>
      </w:r>
      <w:r>
        <w:rPr>
          <w:rFonts w:hint="eastAsia"/>
        </w:rPr>
        <w:t>2023</w:t>
      </w:r>
      <w:r>
        <w:rPr>
          <w:rFonts w:hint="eastAsia"/>
        </w:rPr>
        <w:t>年在县委的正确领导</w:t>
      </w:r>
      <w:r>
        <w:rPr>
          <w:rFonts w:hint="eastAsia"/>
        </w:rPr>
        <w:t>和县人大的依法监督下，我县</w:t>
      </w:r>
      <w:r>
        <w:rPr>
          <w:rFonts w:hint="eastAsia"/>
        </w:rPr>
        <w:t>坚持以习近平新时代中国特色社会主义思想为指导，深入贯彻习近平总书记</w:t>
      </w:r>
      <w:r>
        <w:rPr>
          <w:rFonts w:hint="eastAsia"/>
        </w:rPr>
        <w:t>考</w:t>
      </w:r>
      <w:r>
        <w:rPr>
          <w:rFonts w:hint="eastAsia"/>
        </w:rPr>
        <w:t>察江西重要讲话精神，聚焦“走在前、勇争先、善作为”的目标要求</w:t>
      </w:r>
      <w:r>
        <w:rPr>
          <w:rFonts w:hint="eastAsia"/>
        </w:rPr>
        <w:t>，</w:t>
      </w:r>
      <w:r>
        <w:rPr>
          <w:rFonts w:hint="eastAsia"/>
        </w:rPr>
        <w:t>坚持稳中求进工作总基调，落实高质量发展要求和更加积极有为的财政政策，为全县经济平稳发展提供</w:t>
      </w:r>
      <w:r>
        <w:rPr>
          <w:rFonts w:hint="eastAsia"/>
        </w:rPr>
        <w:t>了</w:t>
      </w:r>
      <w:r>
        <w:rPr>
          <w:rFonts w:hint="eastAsia"/>
        </w:rPr>
        <w:t>有力保障。</w:t>
      </w:r>
      <w:r>
        <w:rPr>
          <w:szCs w:val="32"/>
        </w:rPr>
        <w:t>预算</w:t>
      </w:r>
      <w:r>
        <w:rPr>
          <w:rFonts w:hint="eastAsia"/>
          <w:szCs w:val="32"/>
        </w:rPr>
        <w:t>执行情况如下：</w:t>
      </w:r>
    </w:p>
    <w:p w:rsidR="00784560" w:rsidRDefault="00805C12">
      <w:pPr>
        <w:spacing w:line="576" w:lineRule="exact"/>
        <w:ind w:rightChars="-50" w:right="-160" w:firstLineChars="200" w:firstLine="643"/>
        <w:outlineLvl w:val="1"/>
        <w:rPr>
          <w:rFonts w:ascii="楷体" w:eastAsia="楷体" w:hAnsi="楷体" w:cs="楷体"/>
          <w:b/>
          <w:bCs/>
          <w:szCs w:val="32"/>
        </w:rPr>
      </w:pPr>
      <w:r>
        <w:rPr>
          <w:rFonts w:ascii="楷体" w:eastAsia="楷体" w:hAnsi="楷体" w:cs="楷体" w:hint="eastAsia"/>
          <w:b/>
          <w:bCs/>
          <w:szCs w:val="32"/>
        </w:rPr>
        <w:t>（一）</w:t>
      </w:r>
      <w:r>
        <w:rPr>
          <w:rFonts w:ascii="楷体" w:eastAsia="楷体" w:hAnsi="楷体" w:cs="楷体" w:hint="eastAsia"/>
          <w:b/>
          <w:bCs/>
          <w:szCs w:val="32"/>
        </w:rPr>
        <w:t>2023</w:t>
      </w:r>
      <w:r>
        <w:rPr>
          <w:rFonts w:ascii="楷体" w:eastAsia="楷体" w:hAnsi="楷体" w:cs="楷体" w:hint="eastAsia"/>
          <w:b/>
          <w:bCs/>
          <w:szCs w:val="32"/>
        </w:rPr>
        <w:t>年</w:t>
      </w:r>
      <w:r>
        <w:rPr>
          <w:rFonts w:ascii="楷体" w:eastAsia="楷体" w:hAnsi="楷体" w:cs="楷体" w:hint="eastAsia"/>
          <w:b/>
          <w:bCs/>
          <w:szCs w:val="32"/>
        </w:rPr>
        <w:t>全县预算执行情况</w:t>
      </w:r>
    </w:p>
    <w:p w:rsidR="00784560" w:rsidRDefault="00805C12">
      <w:pPr>
        <w:spacing w:line="576" w:lineRule="exact"/>
        <w:ind w:rightChars="-50" w:right="-160" w:firstLineChars="200" w:firstLine="643"/>
        <w:outlineLvl w:val="2"/>
        <w:rPr>
          <w:b/>
          <w:bCs/>
          <w:szCs w:val="32"/>
        </w:rPr>
      </w:pPr>
      <w:r>
        <w:rPr>
          <w:rFonts w:hint="eastAsia"/>
          <w:b/>
          <w:bCs/>
          <w:szCs w:val="32"/>
        </w:rPr>
        <w:t>1.</w:t>
      </w:r>
      <w:r>
        <w:rPr>
          <w:rFonts w:hint="eastAsia"/>
          <w:b/>
          <w:bCs/>
          <w:szCs w:val="32"/>
        </w:rPr>
        <w:t>一般公共预算执行情况</w:t>
      </w:r>
    </w:p>
    <w:p w:rsidR="00784560" w:rsidRDefault="00805C12">
      <w:pPr>
        <w:spacing w:line="576" w:lineRule="exact"/>
        <w:ind w:firstLineChars="200" w:firstLine="640"/>
        <w:rPr>
          <w:szCs w:val="32"/>
        </w:rPr>
      </w:pPr>
      <w:r>
        <w:rPr>
          <w:rFonts w:hint="eastAsia"/>
          <w:szCs w:val="32"/>
        </w:rPr>
        <w:t>一般公共预算收入</w:t>
      </w:r>
      <w:r>
        <w:rPr>
          <w:rFonts w:hint="eastAsia"/>
          <w:szCs w:val="32"/>
        </w:rPr>
        <w:t>完成</w:t>
      </w:r>
      <w:r>
        <w:rPr>
          <w:rFonts w:hint="eastAsia"/>
          <w:szCs w:val="32"/>
        </w:rPr>
        <w:t>14.06</w:t>
      </w:r>
      <w:r>
        <w:rPr>
          <w:rFonts w:hint="eastAsia"/>
          <w:szCs w:val="32"/>
        </w:rPr>
        <w:t>亿</w:t>
      </w:r>
      <w:r>
        <w:rPr>
          <w:rFonts w:hint="eastAsia"/>
          <w:szCs w:val="32"/>
        </w:rPr>
        <w:t>元，</w:t>
      </w:r>
      <w:r>
        <w:rPr>
          <w:rFonts w:hint="eastAsia"/>
          <w:szCs w:val="32"/>
        </w:rPr>
        <w:t>占预算</w:t>
      </w:r>
      <w:r>
        <w:rPr>
          <w:rFonts w:hint="eastAsia"/>
          <w:szCs w:val="32"/>
        </w:rPr>
        <w:t>100.7%</w:t>
      </w:r>
      <w:r>
        <w:rPr>
          <w:rFonts w:hint="eastAsia"/>
          <w:szCs w:val="32"/>
        </w:rPr>
        <w:t>，</w:t>
      </w:r>
      <w:r>
        <w:rPr>
          <w:rFonts w:hint="eastAsia"/>
          <w:szCs w:val="32"/>
        </w:rPr>
        <w:t>增长</w:t>
      </w:r>
      <w:r>
        <w:rPr>
          <w:rFonts w:hint="eastAsia"/>
          <w:szCs w:val="32"/>
        </w:rPr>
        <w:t>7.8</w:t>
      </w:r>
      <w:r>
        <w:rPr>
          <w:rFonts w:hint="eastAsia"/>
          <w:szCs w:val="32"/>
        </w:rPr>
        <w:t>%</w:t>
      </w:r>
      <w:r>
        <w:rPr>
          <w:rFonts w:hint="eastAsia"/>
          <w:szCs w:val="32"/>
        </w:rPr>
        <w:t>。</w:t>
      </w:r>
      <w:r>
        <w:rPr>
          <w:rFonts w:hint="eastAsia"/>
          <w:szCs w:val="32"/>
        </w:rPr>
        <w:t>主要</w:t>
      </w:r>
      <w:r>
        <w:rPr>
          <w:rFonts w:hint="eastAsia"/>
          <w:szCs w:val="32"/>
        </w:rPr>
        <w:t>收入</w:t>
      </w:r>
      <w:r>
        <w:rPr>
          <w:rFonts w:hint="eastAsia"/>
          <w:szCs w:val="32"/>
        </w:rPr>
        <w:t>分</w:t>
      </w:r>
      <w:r>
        <w:rPr>
          <w:rFonts w:hint="eastAsia"/>
          <w:szCs w:val="32"/>
        </w:rPr>
        <w:t>项目执行情况：</w:t>
      </w:r>
      <w:r>
        <w:rPr>
          <w:rFonts w:hint="eastAsia"/>
          <w:szCs w:val="32"/>
        </w:rPr>
        <w:t>地方</w:t>
      </w:r>
      <w:r>
        <w:rPr>
          <w:rFonts w:hint="eastAsia"/>
          <w:szCs w:val="32"/>
        </w:rPr>
        <w:t>税收收入</w:t>
      </w:r>
      <w:r>
        <w:rPr>
          <w:rFonts w:hint="eastAsia"/>
          <w:szCs w:val="32"/>
        </w:rPr>
        <w:t>完成</w:t>
      </w:r>
      <w:r>
        <w:rPr>
          <w:rFonts w:hint="eastAsia"/>
          <w:szCs w:val="32"/>
        </w:rPr>
        <w:t>9.51</w:t>
      </w:r>
      <w:r>
        <w:rPr>
          <w:rFonts w:hint="eastAsia"/>
          <w:szCs w:val="32"/>
        </w:rPr>
        <w:t>亿</w:t>
      </w:r>
      <w:r>
        <w:rPr>
          <w:rFonts w:hint="eastAsia"/>
          <w:szCs w:val="32"/>
        </w:rPr>
        <w:t>元，</w:t>
      </w:r>
      <w:r>
        <w:rPr>
          <w:rFonts w:hint="eastAsia"/>
          <w:szCs w:val="32"/>
        </w:rPr>
        <w:t>增长</w:t>
      </w:r>
      <w:r>
        <w:rPr>
          <w:rFonts w:hint="eastAsia"/>
          <w:szCs w:val="32"/>
        </w:rPr>
        <w:t>9.7</w:t>
      </w:r>
      <w:r>
        <w:rPr>
          <w:rFonts w:hint="eastAsia"/>
          <w:szCs w:val="32"/>
        </w:rPr>
        <w:t>%</w:t>
      </w:r>
      <w:r>
        <w:rPr>
          <w:rFonts w:hint="eastAsia"/>
          <w:szCs w:val="32"/>
        </w:rPr>
        <w:t>，</w:t>
      </w:r>
      <w:r>
        <w:rPr>
          <w:rFonts w:hint="eastAsia"/>
          <w:szCs w:val="32"/>
        </w:rPr>
        <w:t>占一般公共预算收入比重为</w:t>
      </w:r>
      <w:r>
        <w:rPr>
          <w:rFonts w:hint="eastAsia"/>
          <w:szCs w:val="32"/>
        </w:rPr>
        <w:t>67.6</w:t>
      </w:r>
      <w:r>
        <w:rPr>
          <w:rFonts w:hint="eastAsia"/>
          <w:szCs w:val="32"/>
        </w:rPr>
        <w:t>%</w:t>
      </w:r>
      <w:r>
        <w:rPr>
          <w:rFonts w:hint="eastAsia"/>
          <w:szCs w:val="32"/>
        </w:rPr>
        <w:t>。</w:t>
      </w:r>
      <w:r>
        <w:rPr>
          <w:rFonts w:hint="eastAsia"/>
          <w:szCs w:val="32"/>
        </w:rPr>
        <w:t>其中：</w:t>
      </w:r>
      <w:r>
        <w:rPr>
          <w:rFonts w:hint="eastAsia"/>
          <w:szCs w:val="32"/>
        </w:rPr>
        <w:lastRenderedPageBreak/>
        <w:t>增值税</w:t>
      </w:r>
      <w:r>
        <w:rPr>
          <w:rFonts w:hint="eastAsia"/>
          <w:szCs w:val="32"/>
        </w:rPr>
        <w:t>5.37</w:t>
      </w:r>
      <w:r>
        <w:rPr>
          <w:rFonts w:hint="eastAsia"/>
          <w:szCs w:val="32"/>
        </w:rPr>
        <w:t>亿元，增长</w:t>
      </w:r>
      <w:r>
        <w:rPr>
          <w:rFonts w:hint="eastAsia"/>
          <w:szCs w:val="32"/>
        </w:rPr>
        <w:t>28.1%</w:t>
      </w:r>
      <w:r>
        <w:rPr>
          <w:rFonts w:hint="eastAsia"/>
          <w:szCs w:val="32"/>
        </w:rPr>
        <w:t>，主要是新引进锦辉、鼎盛等有色金属企业增收；企业所得税</w:t>
      </w:r>
      <w:r>
        <w:rPr>
          <w:rFonts w:hint="eastAsia"/>
          <w:szCs w:val="32"/>
        </w:rPr>
        <w:t>0.61</w:t>
      </w:r>
      <w:r>
        <w:rPr>
          <w:rFonts w:hint="eastAsia"/>
          <w:szCs w:val="32"/>
        </w:rPr>
        <w:t>亿元，下降</w:t>
      </w:r>
      <w:r>
        <w:rPr>
          <w:rFonts w:hint="eastAsia"/>
          <w:szCs w:val="32"/>
        </w:rPr>
        <w:t>50.8%</w:t>
      </w:r>
      <w:r>
        <w:rPr>
          <w:rFonts w:hint="eastAsia"/>
          <w:szCs w:val="32"/>
        </w:rPr>
        <w:t>，主要是海螺水泥企业所得税较上年减少</w:t>
      </w:r>
      <w:r>
        <w:rPr>
          <w:rFonts w:hint="eastAsia"/>
          <w:szCs w:val="32"/>
        </w:rPr>
        <w:t>0.51</w:t>
      </w:r>
      <w:r>
        <w:rPr>
          <w:rFonts w:hint="eastAsia"/>
          <w:szCs w:val="32"/>
        </w:rPr>
        <w:t>亿元；个人所得税</w:t>
      </w:r>
      <w:r>
        <w:rPr>
          <w:rFonts w:hint="eastAsia"/>
          <w:szCs w:val="32"/>
        </w:rPr>
        <w:t>0.1</w:t>
      </w:r>
      <w:r>
        <w:rPr>
          <w:rFonts w:hint="eastAsia"/>
          <w:szCs w:val="32"/>
        </w:rPr>
        <w:t>亿元，下降</w:t>
      </w:r>
      <w:r>
        <w:rPr>
          <w:rFonts w:hint="eastAsia"/>
          <w:szCs w:val="32"/>
        </w:rPr>
        <w:t>18.4%</w:t>
      </w:r>
      <w:r>
        <w:rPr>
          <w:rFonts w:hint="eastAsia"/>
          <w:szCs w:val="32"/>
        </w:rPr>
        <w:t>；资源税</w:t>
      </w:r>
      <w:r>
        <w:rPr>
          <w:rFonts w:hint="eastAsia"/>
          <w:szCs w:val="32"/>
        </w:rPr>
        <w:t>0.36</w:t>
      </w:r>
      <w:r>
        <w:rPr>
          <w:rFonts w:hint="eastAsia"/>
          <w:szCs w:val="32"/>
        </w:rPr>
        <w:t>亿元，增长</w:t>
      </w:r>
      <w:r>
        <w:rPr>
          <w:rFonts w:hint="eastAsia"/>
          <w:szCs w:val="32"/>
        </w:rPr>
        <w:t>20.1%</w:t>
      </w:r>
      <w:r>
        <w:rPr>
          <w:rFonts w:hint="eastAsia"/>
          <w:szCs w:val="32"/>
        </w:rPr>
        <w:t>；城市维护建设税</w:t>
      </w:r>
      <w:r>
        <w:rPr>
          <w:rFonts w:hint="eastAsia"/>
          <w:szCs w:val="32"/>
        </w:rPr>
        <w:t>0.6</w:t>
      </w:r>
      <w:r>
        <w:rPr>
          <w:rFonts w:hint="eastAsia"/>
          <w:szCs w:val="32"/>
        </w:rPr>
        <w:t>亿元，增长</w:t>
      </w:r>
      <w:r>
        <w:rPr>
          <w:rFonts w:hint="eastAsia"/>
          <w:szCs w:val="32"/>
        </w:rPr>
        <w:t>24.5%</w:t>
      </w:r>
      <w:r>
        <w:rPr>
          <w:rFonts w:hint="eastAsia"/>
          <w:szCs w:val="32"/>
        </w:rPr>
        <w:t>；房产税</w:t>
      </w:r>
      <w:r>
        <w:rPr>
          <w:rFonts w:hint="eastAsia"/>
          <w:szCs w:val="32"/>
        </w:rPr>
        <w:t>0.13</w:t>
      </w:r>
      <w:r>
        <w:rPr>
          <w:rFonts w:hint="eastAsia"/>
          <w:szCs w:val="32"/>
        </w:rPr>
        <w:t>亿元，增长</w:t>
      </w:r>
      <w:r>
        <w:rPr>
          <w:rFonts w:hint="eastAsia"/>
          <w:szCs w:val="32"/>
        </w:rPr>
        <w:t>26.7%</w:t>
      </w:r>
      <w:r>
        <w:rPr>
          <w:rFonts w:hint="eastAsia"/>
          <w:szCs w:val="32"/>
        </w:rPr>
        <w:t>；印花税</w:t>
      </w:r>
      <w:r>
        <w:rPr>
          <w:rFonts w:hint="eastAsia"/>
          <w:szCs w:val="32"/>
        </w:rPr>
        <w:t>0.15</w:t>
      </w:r>
      <w:r>
        <w:rPr>
          <w:rFonts w:hint="eastAsia"/>
          <w:szCs w:val="32"/>
        </w:rPr>
        <w:t>亿元，增长</w:t>
      </w:r>
      <w:r>
        <w:rPr>
          <w:rFonts w:hint="eastAsia"/>
          <w:szCs w:val="32"/>
        </w:rPr>
        <w:t>34.5%</w:t>
      </w:r>
      <w:r>
        <w:rPr>
          <w:rFonts w:hint="eastAsia"/>
          <w:szCs w:val="32"/>
        </w:rPr>
        <w:t>；城镇土地使用税</w:t>
      </w:r>
      <w:r>
        <w:rPr>
          <w:rFonts w:hint="eastAsia"/>
          <w:szCs w:val="32"/>
        </w:rPr>
        <w:t>0.42</w:t>
      </w:r>
      <w:r>
        <w:rPr>
          <w:rFonts w:hint="eastAsia"/>
          <w:szCs w:val="32"/>
        </w:rPr>
        <w:t>亿元，增长</w:t>
      </w:r>
      <w:r>
        <w:rPr>
          <w:rFonts w:hint="eastAsia"/>
          <w:szCs w:val="32"/>
        </w:rPr>
        <w:t>10.5%</w:t>
      </w:r>
      <w:r>
        <w:rPr>
          <w:rFonts w:hint="eastAsia"/>
          <w:szCs w:val="32"/>
        </w:rPr>
        <w:t>；土地增值税</w:t>
      </w:r>
      <w:r>
        <w:rPr>
          <w:rFonts w:hint="eastAsia"/>
          <w:szCs w:val="32"/>
        </w:rPr>
        <w:t>0.35</w:t>
      </w:r>
      <w:r>
        <w:rPr>
          <w:rFonts w:hint="eastAsia"/>
          <w:szCs w:val="32"/>
        </w:rPr>
        <w:t>亿元，下降</w:t>
      </w:r>
      <w:r>
        <w:rPr>
          <w:rFonts w:hint="eastAsia"/>
          <w:szCs w:val="32"/>
        </w:rPr>
        <w:t>40.9%</w:t>
      </w:r>
      <w:r>
        <w:rPr>
          <w:rFonts w:hint="eastAsia"/>
          <w:szCs w:val="32"/>
        </w:rPr>
        <w:t>，主要是房地产市场下行；车船税</w:t>
      </w:r>
      <w:r>
        <w:rPr>
          <w:rFonts w:hint="eastAsia"/>
          <w:szCs w:val="32"/>
        </w:rPr>
        <w:t>0.1</w:t>
      </w:r>
      <w:r>
        <w:rPr>
          <w:rFonts w:hint="eastAsia"/>
          <w:szCs w:val="32"/>
        </w:rPr>
        <w:t>亿元，增长</w:t>
      </w:r>
      <w:r>
        <w:rPr>
          <w:rFonts w:hint="eastAsia"/>
          <w:szCs w:val="32"/>
        </w:rPr>
        <w:t>19.3%</w:t>
      </w:r>
      <w:r>
        <w:rPr>
          <w:rFonts w:hint="eastAsia"/>
          <w:szCs w:val="32"/>
        </w:rPr>
        <w:t>；耕地占用税</w:t>
      </w:r>
      <w:r>
        <w:rPr>
          <w:rFonts w:hint="eastAsia"/>
          <w:szCs w:val="32"/>
        </w:rPr>
        <w:t>0</w:t>
      </w:r>
      <w:r>
        <w:rPr>
          <w:rFonts w:hint="eastAsia"/>
          <w:szCs w:val="32"/>
        </w:rPr>
        <w:t>.64</w:t>
      </w:r>
      <w:r>
        <w:rPr>
          <w:rFonts w:hint="eastAsia"/>
          <w:szCs w:val="32"/>
        </w:rPr>
        <w:t>亿元，增长</w:t>
      </w:r>
      <w:r>
        <w:rPr>
          <w:rFonts w:hint="eastAsia"/>
          <w:szCs w:val="32"/>
        </w:rPr>
        <w:t>279.5%</w:t>
      </w:r>
      <w:r>
        <w:rPr>
          <w:rFonts w:hint="eastAsia"/>
          <w:szCs w:val="32"/>
        </w:rPr>
        <w:t>；契税</w:t>
      </w:r>
      <w:r>
        <w:rPr>
          <w:rFonts w:hint="eastAsia"/>
          <w:szCs w:val="32"/>
        </w:rPr>
        <w:t>0.64</w:t>
      </w:r>
      <w:r>
        <w:rPr>
          <w:rFonts w:hint="eastAsia"/>
          <w:szCs w:val="32"/>
        </w:rPr>
        <w:t>亿元，下降</w:t>
      </w:r>
      <w:r>
        <w:rPr>
          <w:rFonts w:hint="eastAsia"/>
          <w:szCs w:val="32"/>
        </w:rPr>
        <w:t>24.7%</w:t>
      </w:r>
      <w:r>
        <w:rPr>
          <w:rFonts w:hint="eastAsia"/>
          <w:szCs w:val="32"/>
        </w:rPr>
        <w:t>，主要是出让土地契税下降；环境保护税</w:t>
      </w:r>
      <w:r>
        <w:rPr>
          <w:rFonts w:hint="eastAsia"/>
          <w:szCs w:val="32"/>
        </w:rPr>
        <w:t>0.02</w:t>
      </w:r>
      <w:r>
        <w:rPr>
          <w:rFonts w:hint="eastAsia"/>
          <w:szCs w:val="32"/>
        </w:rPr>
        <w:t>亿元，下降</w:t>
      </w:r>
      <w:r>
        <w:rPr>
          <w:rFonts w:hint="eastAsia"/>
          <w:szCs w:val="32"/>
        </w:rPr>
        <w:t>29.2%</w:t>
      </w:r>
      <w:r>
        <w:rPr>
          <w:rFonts w:hint="eastAsia"/>
          <w:szCs w:val="32"/>
        </w:rPr>
        <w:t>。非税收入</w:t>
      </w:r>
      <w:r>
        <w:rPr>
          <w:rFonts w:hint="eastAsia"/>
          <w:szCs w:val="32"/>
        </w:rPr>
        <w:t>4.56</w:t>
      </w:r>
      <w:r>
        <w:rPr>
          <w:rFonts w:hint="eastAsia"/>
          <w:szCs w:val="32"/>
        </w:rPr>
        <w:t>亿元，增长</w:t>
      </w:r>
      <w:r>
        <w:rPr>
          <w:rFonts w:hint="eastAsia"/>
          <w:szCs w:val="32"/>
        </w:rPr>
        <w:t>4%</w:t>
      </w:r>
      <w:r>
        <w:rPr>
          <w:rFonts w:hint="eastAsia"/>
          <w:szCs w:val="32"/>
        </w:rPr>
        <w:t>。</w:t>
      </w:r>
    </w:p>
    <w:p w:rsidR="00784560" w:rsidRDefault="00805C12">
      <w:pPr>
        <w:spacing w:line="576" w:lineRule="exact"/>
        <w:ind w:firstLineChars="200" w:firstLine="640"/>
        <w:rPr>
          <w:szCs w:val="32"/>
        </w:rPr>
      </w:pPr>
      <w:r>
        <w:rPr>
          <w:rFonts w:hint="eastAsia"/>
          <w:szCs w:val="32"/>
        </w:rPr>
        <w:t>全县一般公共预算支出</w:t>
      </w:r>
      <w:r>
        <w:rPr>
          <w:rFonts w:hint="eastAsia"/>
          <w:szCs w:val="32"/>
        </w:rPr>
        <w:t>53.75</w:t>
      </w:r>
      <w:r>
        <w:rPr>
          <w:rFonts w:hint="eastAsia"/>
          <w:szCs w:val="32"/>
        </w:rPr>
        <w:t>亿</w:t>
      </w:r>
      <w:r>
        <w:rPr>
          <w:rFonts w:hint="eastAsia"/>
          <w:szCs w:val="32"/>
        </w:rPr>
        <w:t>元，增长</w:t>
      </w:r>
      <w:r>
        <w:rPr>
          <w:rFonts w:hint="eastAsia"/>
          <w:szCs w:val="32"/>
        </w:rPr>
        <w:t>4.3</w:t>
      </w:r>
      <w:r>
        <w:rPr>
          <w:rFonts w:hint="eastAsia"/>
          <w:szCs w:val="32"/>
        </w:rPr>
        <w:t>%</w:t>
      </w:r>
      <w:r>
        <w:rPr>
          <w:rFonts w:hint="eastAsia"/>
          <w:szCs w:val="32"/>
        </w:rPr>
        <w:t>。其中：一般公共服务支出</w:t>
      </w:r>
      <w:r>
        <w:rPr>
          <w:rFonts w:hint="eastAsia"/>
          <w:szCs w:val="32"/>
        </w:rPr>
        <w:t>3.74</w:t>
      </w:r>
      <w:r>
        <w:rPr>
          <w:rFonts w:hint="eastAsia"/>
          <w:szCs w:val="32"/>
        </w:rPr>
        <w:t>亿</w:t>
      </w:r>
      <w:r>
        <w:rPr>
          <w:rFonts w:hint="eastAsia"/>
          <w:szCs w:val="32"/>
        </w:rPr>
        <w:t>元，增长</w:t>
      </w:r>
      <w:r>
        <w:rPr>
          <w:rFonts w:hint="eastAsia"/>
          <w:szCs w:val="32"/>
        </w:rPr>
        <w:t>4.1</w:t>
      </w:r>
      <w:r>
        <w:rPr>
          <w:rFonts w:hint="eastAsia"/>
          <w:szCs w:val="32"/>
        </w:rPr>
        <w:t>%</w:t>
      </w:r>
      <w:r>
        <w:rPr>
          <w:rFonts w:hint="eastAsia"/>
          <w:szCs w:val="32"/>
        </w:rPr>
        <w:t>；</w:t>
      </w:r>
      <w:r>
        <w:rPr>
          <w:rFonts w:hint="eastAsia"/>
          <w:szCs w:val="32"/>
        </w:rPr>
        <w:t>公共安全支出</w:t>
      </w:r>
      <w:r>
        <w:rPr>
          <w:rFonts w:hint="eastAsia"/>
          <w:szCs w:val="32"/>
        </w:rPr>
        <w:t>1.31</w:t>
      </w:r>
      <w:r>
        <w:rPr>
          <w:rFonts w:hint="eastAsia"/>
          <w:szCs w:val="32"/>
        </w:rPr>
        <w:t>亿</w:t>
      </w:r>
      <w:r>
        <w:rPr>
          <w:rFonts w:hint="eastAsia"/>
          <w:szCs w:val="32"/>
        </w:rPr>
        <w:t>元，</w:t>
      </w:r>
      <w:r>
        <w:rPr>
          <w:rFonts w:hint="eastAsia"/>
          <w:szCs w:val="32"/>
        </w:rPr>
        <w:t>增长</w:t>
      </w:r>
      <w:r>
        <w:rPr>
          <w:rFonts w:hint="eastAsia"/>
          <w:szCs w:val="32"/>
        </w:rPr>
        <w:t>14.1</w:t>
      </w:r>
      <w:r>
        <w:rPr>
          <w:rFonts w:hint="eastAsia"/>
          <w:szCs w:val="32"/>
        </w:rPr>
        <w:t>%</w:t>
      </w:r>
      <w:r>
        <w:rPr>
          <w:rFonts w:hint="eastAsia"/>
          <w:szCs w:val="32"/>
        </w:rPr>
        <w:t>；教育支出</w:t>
      </w:r>
      <w:r>
        <w:rPr>
          <w:rFonts w:hint="eastAsia"/>
          <w:szCs w:val="32"/>
        </w:rPr>
        <w:t>8.67</w:t>
      </w:r>
      <w:r>
        <w:rPr>
          <w:rFonts w:hint="eastAsia"/>
          <w:szCs w:val="32"/>
        </w:rPr>
        <w:t>亿元，增长</w:t>
      </w:r>
      <w:r>
        <w:rPr>
          <w:rFonts w:hint="eastAsia"/>
          <w:szCs w:val="32"/>
        </w:rPr>
        <w:t>5.1</w:t>
      </w:r>
      <w:r>
        <w:rPr>
          <w:rFonts w:hint="eastAsia"/>
          <w:szCs w:val="32"/>
        </w:rPr>
        <w:t>%</w:t>
      </w:r>
      <w:r>
        <w:rPr>
          <w:rFonts w:hint="eastAsia"/>
          <w:szCs w:val="32"/>
        </w:rPr>
        <w:t>；科学技术支出</w:t>
      </w:r>
      <w:r>
        <w:rPr>
          <w:rFonts w:hint="eastAsia"/>
          <w:szCs w:val="32"/>
        </w:rPr>
        <w:t>1.56</w:t>
      </w:r>
      <w:r>
        <w:rPr>
          <w:rFonts w:hint="eastAsia"/>
          <w:szCs w:val="32"/>
        </w:rPr>
        <w:t>亿元，增长</w:t>
      </w:r>
      <w:r>
        <w:rPr>
          <w:rFonts w:hint="eastAsia"/>
          <w:szCs w:val="32"/>
        </w:rPr>
        <w:t>6.6</w:t>
      </w:r>
      <w:r>
        <w:rPr>
          <w:rFonts w:hint="eastAsia"/>
          <w:szCs w:val="32"/>
        </w:rPr>
        <w:t>%</w:t>
      </w:r>
      <w:r>
        <w:rPr>
          <w:rFonts w:hint="eastAsia"/>
          <w:szCs w:val="32"/>
        </w:rPr>
        <w:t>；</w:t>
      </w:r>
      <w:r>
        <w:rPr>
          <w:rFonts w:hint="eastAsia"/>
          <w:szCs w:val="32"/>
        </w:rPr>
        <w:t>文化旅游体育与传媒支出</w:t>
      </w:r>
      <w:r>
        <w:rPr>
          <w:rFonts w:hint="eastAsia"/>
          <w:szCs w:val="32"/>
        </w:rPr>
        <w:t>0.54</w:t>
      </w:r>
      <w:r>
        <w:rPr>
          <w:rFonts w:hint="eastAsia"/>
          <w:szCs w:val="32"/>
        </w:rPr>
        <w:t>亿</w:t>
      </w:r>
      <w:r>
        <w:rPr>
          <w:rFonts w:hint="eastAsia"/>
          <w:szCs w:val="32"/>
        </w:rPr>
        <w:t>元，增长</w:t>
      </w:r>
      <w:r>
        <w:rPr>
          <w:rFonts w:hint="eastAsia"/>
          <w:szCs w:val="32"/>
        </w:rPr>
        <w:t>21.1</w:t>
      </w:r>
      <w:r>
        <w:rPr>
          <w:rFonts w:hint="eastAsia"/>
          <w:szCs w:val="32"/>
        </w:rPr>
        <w:t>%</w:t>
      </w:r>
      <w:r>
        <w:rPr>
          <w:rFonts w:hint="eastAsia"/>
          <w:szCs w:val="32"/>
        </w:rPr>
        <w:t>；社会保障和就业支出</w:t>
      </w:r>
      <w:r>
        <w:rPr>
          <w:rFonts w:hint="eastAsia"/>
          <w:szCs w:val="32"/>
        </w:rPr>
        <w:t>6.37</w:t>
      </w:r>
      <w:r>
        <w:rPr>
          <w:rFonts w:hint="eastAsia"/>
          <w:szCs w:val="32"/>
        </w:rPr>
        <w:t>亿</w:t>
      </w:r>
      <w:r>
        <w:rPr>
          <w:rFonts w:hint="eastAsia"/>
          <w:szCs w:val="32"/>
        </w:rPr>
        <w:t>元，增长</w:t>
      </w:r>
      <w:r>
        <w:rPr>
          <w:rFonts w:hint="eastAsia"/>
          <w:szCs w:val="32"/>
        </w:rPr>
        <w:t>10.9</w:t>
      </w:r>
      <w:r>
        <w:rPr>
          <w:rFonts w:hint="eastAsia"/>
          <w:szCs w:val="32"/>
        </w:rPr>
        <w:t>%</w:t>
      </w:r>
      <w:r>
        <w:rPr>
          <w:rFonts w:hint="eastAsia"/>
          <w:szCs w:val="32"/>
        </w:rPr>
        <w:t>；卫生健康支出</w:t>
      </w:r>
      <w:r>
        <w:rPr>
          <w:rFonts w:hint="eastAsia"/>
          <w:szCs w:val="32"/>
        </w:rPr>
        <w:t>3</w:t>
      </w:r>
      <w:r>
        <w:rPr>
          <w:rFonts w:hint="eastAsia"/>
          <w:szCs w:val="32"/>
        </w:rPr>
        <w:t>亿</w:t>
      </w:r>
      <w:r>
        <w:rPr>
          <w:rFonts w:hint="eastAsia"/>
          <w:szCs w:val="32"/>
        </w:rPr>
        <w:t>元，</w:t>
      </w:r>
      <w:r>
        <w:rPr>
          <w:rFonts w:hint="eastAsia"/>
          <w:szCs w:val="32"/>
        </w:rPr>
        <w:t>增长</w:t>
      </w:r>
      <w:r>
        <w:rPr>
          <w:rFonts w:hint="eastAsia"/>
          <w:szCs w:val="32"/>
        </w:rPr>
        <w:t>31.1</w:t>
      </w:r>
      <w:r>
        <w:rPr>
          <w:rFonts w:hint="eastAsia"/>
          <w:szCs w:val="32"/>
        </w:rPr>
        <w:t>%</w:t>
      </w:r>
      <w:r>
        <w:rPr>
          <w:rFonts w:hint="eastAsia"/>
          <w:szCs w:val="32"/>
        </w:rPr>
        <w:t>，</w:t>
      </w:r>
      <w:r>
        <w:rPr>
          <w:rFonts w:hint="eastAsia"/>
          <w:szCs w:val="32"/>
        </w:rPr>
        <w:t>主要是疫情防控资金</w:t>
      </w:r>
      <w:r>
        <w:rPr>
          <w:rFonts w:hint="eastAsia"/>
          <w:szCs w:val="32"/>
        </w:rPr>
        <w:t>和财政对</w:t>
      </w:r>
      <w:r>
        <w:rPr>
          <w:rFonts w:hint="eastAsia"/>
          <w:szCs w:val="32"/>
        </w:rPr>
        <w:t>职工基本医疗保险基金的补助增加</w:t>
      </w:r>
      <w:r>
        <w:rPr>
          <w:rFonts w:hint="eastAsia"/>
          <w:szCs w:val="32"/>
        </w:rPr>
        <w:t>6</w:t>
      </w:r>
      <w:r>
        <w:rPr>
          <w:rFonts w:hint="eastAsia"/>
          <w:szCs w:val="32"/>
        </w:rPr>
        <w:t>362</w:t>
      </w:r>
      <w:r>
        <w:rPr>
          <w:rFonts w:hint="eastAsia"/>
          <w:szCs w:val="32"/>
        </w:rPr>
        <w:t>万元；节能环保支出</w:t>
      </w:r>
      <w:r>
        <w:rPr>
          <w:rFonts w:hint="eastAsia"/>
          <w:szCs w:val="32"/>
        </w:rPr>
        <w:t>0.92</w:t>
      </w:r>
      <w:r>
        <w:rPr>
          <w:rFonts w:hint="eastAsia"/>
          <w:szCs w:val="32"/>
        </w:rPr>
        <w:t>亿</w:t>
      </w:r>
      <w:r>
        <w:rPr>
          <w:rFonts w:hint="eastAsia"/>
          <w:szCs w:val="32"/>
        </w:rPr>
        <w:t>元，</w:t>
      </w:r>
      <w:r>
        <w:rPr>
          <w:rFonts w:hint="eastAsia"/>
          <w:szCs w:val="32"/>
        </w:rPr>
        <w:t>增长</w:t>
      </w:r>
      <w:r>
        <w:rPr>
          <w:rFonts w:hint="eastAsia"/>
          <w:szCs w:val="32"/>
        </w:rPr>
        <w:t>6.1</w:t>
      </w:r>
      <w:r>
        <w:rPr>
          <w:rFonts w:hint="eastAsia"/>
          <w:szCs w:val="32"/>
        </w:rPr>
        <w:t>%</w:t>
      </w:r>
      <w:r>
        <w:rPr>
          <w:rFonts w:hint="eastAsia"/>
          <w:szCs w:val="32"/>
        </w:rPr>
        <w:t>；城乡社区支出</w:t>
      </w:r>
      <w:r>
        <w:rPr>
          <w:rFonts w:hint="eastAsia"/>
          <w:szCs w:val="32"/>
        </w:rPr>
        <w:t>17.71</w:t>
      </w:r>
      <w:r>
        <w:rPr>
          <w:rFonts w:hint="eastAsia"/>
          <w:szCs w:val="32"/>
        </w:rPr>
        <w:t>亿</w:t>
      </w:r>
      <w:r>
        <w:rPr>
          <w:rFonts w:hint="eastAsia"/>
          <w:szCs w:val="32"/>
        </w:rPr>
        <w:t>元，</w:t>
      </w:r>
      <w:r>
        <w:rPr>
          <w:rFonts w:hint="eastAsia"/>
          <w:szCs w:val="32"/>
        </w:rPr>
        <w:t>下降</w:t>
      </w:r>
      <w:r>
        <w:rPr>
          <w:rFonts w:hint="eastAsia"/>
          <w:szCs w:val="32"/>
        </w:rPr>
        <w:t>2.7</w:t>
      </w:r>
      <w:r>
        <w:rPr>
          <w:rFonts w:hint="eastAsia"/>
          <w:szCs w:val="32"/>
        </w:rPr>
        <w:t>%</w:t>
      </w:r>
      <w:r>
        <w:rPr>
          <w:rFonts w:hint="eastAsia"/>
          <w:szCs w:val="32"/>
        </w:rPr>
        <w:t>；农林</w:t>
      </w:r>
      <w:r>
        <w:rPr>
          <w:rFonts w:hint="eastAsia"/>
          <w:szCs w:val="32"/>
        </w:rPr>
        <w:t>水支出</w:t>
      </w:r>
      <w:r>
        <w:rPr>
          <w:rFonts w:hint="eastAsia"/>
          <w:szCs w:val="32"/>
        </w:rPr>
        <w:t>5.53</w:t>
      </w:r>
      <w:r>
        <w:rPr>
          <w:rFonts w:hint="eastAsia"/>
          <w:szCs w:val="32"/>
        </w:rPr>
        <w:t>亿元，增长</w:t>
      </w:r>
      <w:r>
        <w:rPr>
          <w:rFonts w:hint="eastAsia"/>
          <w:szCs w:val="32"/>
        </w:rPr>
        <w:t>20.8</w:t>
      </w:r>
      <w:r>
        <w:rPr>
          <w:rFonts w:hint="eastAsia"/>
          <w:szCs w:val="32"/>
        </w:rPr>
        <w:t>%</w:t>
      </w:r>
      <w:r>
        <w:rPr>
          <w:rFonts w:hint="eastAsia"/>
          <w:szCs w:val="32"/>
        </w:rPr>
        <w:t>，</w:t>
      </w:r>
      <w:r>
        <w:rPr>
          <w:rFonts w:hint="eastAsia"/>
          <w:szCs w:val="32"/>
        </w:rPr>
        <w:t>主要是耕地地力保护补贴</w:t>
      </w:r>
      <w:r>
        <w:rPr>
          <w:rFonts w:hint="eastAsia"/>
          <w:szCs w:val="32"/>
        </w:rPr>
        <w:t>由</w:t>
      </w:r>
      <w:proofErr w:type="gramStart"/>
      <w:r>
        <w:rPr>
          <w:rFonts w:hint="eastAsia"/>
          <w:szCs w:val="32"/>
        </w:rPr>
        <w:t>省级转列县级</w:t>
      </w:r>
      <w:proofErr w:type="gramEnd"/>
      <w:r>
        <w:rPr>
          <w:rFonts w:hint="eastAsia"/>
          <w:szCs w:val="32"/>
        </w:rPr>
        <w:t>支出</w:t>
      </w:r>
      <w:r>
        <w:rPr>
          <w:rFonts w:hint="eastAsia"/>
          <w:szCs w:val="32"/>
        </w:rPr>
        <w:t>6147</w:t>
      </w:r>
      <w:r>
        <w:rPr>
          <w:rFonts w:hint="eastAsia"/>
          <w:szCs w:val="32"/>
        </w:rPr>
        <w:t>万元</w:t>
      </w:r>
      <w:r>
        <w:rPr>
          <w:rFonts w:hint="eastAsia"/>
          <w:szCs w:val="32"/>
        </w:rPr>
        <w:t>；交通运输支出</w:t>
      </w:r>
      <w:r>
        <w:rPr>
          <w:rFonts w:hint="eastAsia"/>
          <w:szCs w:val="32"/>
        </w:rPr>
        <w:t>1.15</w:t>
      </w:r>
      <w:r>
        <w:rPr>
          <w:rFonts w:hint="eastAsia"/>
          <w:szCs w:val="32"/>
        </w:rPr>
        <w:t>亿元，</w:t>
      </w:r>
      <w:r>
        <w:rPr>
          <w:rFonts w:hint="eastAsia"/>
          <w:szCs w:val="32"/>
        </w:rPr>
        <w:t>增长</w:t>
      </w:r>
      <w:r>
        <w:rPr>
          <w:rFonts w:hint="eastAsia"/>
          <w:szCs w:val="32"/>
        </w:rPr>
        <w:t>7.9</w:t>
      </w:r>
      <w:r>
        <w:rPr>
          <w:rFonts w:hint="eastAsia"/>
          <w:szCs w:val="32"/>
        </w:rPr>
        <w:t>%</w:t>
      </w:r>
      <w:r>
        <w:rPr>
          <w:rFonts w:hint="eastAsia"/>
          <w:szCs w:val="32"/>
        </w:rPr>
        <w:t>；资源勘探信息等支出</w:t>
      </w:r>
      <w:r>
        <w:rPr>
          <w:rFonts w:hint="eastAsia"/>
          <w:szCs w:val="32"/>
        </w:rPr>
        <w:t>0.58</w:t>
      </w:r>
      <w:r>
        <w:rPr>
          <w:rFonts w:hint="eastAsia"/>
          <w:szCs w:val="32"/>
        </w:rPr>
        <w:t>亿元，</w:t>
      </w:r>
      <w:r>
        <w:rPr>
          <w:rFonts w:hint="eastAsia"/>
          <w:szCs w:val="32"/>
        </w:rPr>
        <w:t>下降</w:t>
      </w:r>
      <w:r>
        <w:rPr>
          <w:rFonts w:hint="eastAsia"/>
          <w:szCs w:val="32"/>
        </w:rPr>
        <w:t>30.1</w:t>
      </w:r>
      <w:r>
        <w:rPr>
          <w:rFonts w:hint="eastAsia"/>
          <w:szCs w:val="32"/>
        </w:rPr>
        <w:t>%</w:t>
      </w:r>
      <w:r>
        <w:rPr>
          <w:rFonts w:hint="eastAsia"/>
        </w:rPr>
        <w:t>，主要是乡镇企业</w:t>
      </w:r>
      <w:proofErr w:type="gramStart"/>
      <w:r>
        <w:rPr>
          <w:rFonts w:hint="eastAsia"/>
        </w:rPr>
        <w:t>扶持转列其他</w:t>
      </w:r>
      <w:proofErr w:type="gramEnd"/>
      <w:r>
        <w:rPr>
          <w:rFonts w:hint="eastAsia"/>
        </w:rPr>
        <w:t>科目；</w:t>
      </w:r>
      <w:r>
        <w:rPr>
          <w:rFonts w:hint="eastAsia"/>
          <w:szCs w:val="32"/>
        </w:rPr>
        <w:t>商业服务业等支出</w:t>
      </w:r>
      <w:r>
        <w:rPr>
          <w:rFonts w:hint="eastAsia"/>
          <w:szCs w:val="32"/>
        </w:rPr>
        <w:t>0.07</w:t>
      </w:r>
      <w:r>
        <w:rPr>
          <w:rFonts w:hint="eastAsia"/>
          <w:szCs w:val="32"/>
        </w:rPr>
        <w:t>亿元，增长</w:t>
      </w:r>
      <w:r>
        <w:rPr>
          <w:rFonts w:hint="eastAsia"/>
          <w:szCs w:val="32"/>
        </w:rPr>
        <w:t>95.6</w:t>
      </w:r>
      <w:r>
        <w:rPr>
          <w:rFonts w:hint="eastAsia"/>
          <w:szCs w:val="32"/>
        </w:rPr>
        <w:t>%</w:t>
      </w:r>
      <w:r>
        <w:rPr>
          <w:rFonts w:hint="eastAsia"/>
          <w:szCs w:val="32"/>
        </w:rPr>
        <w:t>；自然资</w:t>
      </w:r>
      <w:r>
        <w:rPr>
          <w:rFonts w:hint="eastAsia"/>
          <w:szCs w:val="32"/>
        </w:rPr>
        <w:lastRenderedPageBreak/>
        <w:t>源海洋气象等支出</w:t>
      </w:r>
      <w:r>
        <w:rPr>
          <w:rFonts w:hint="eastAsia"/>
          <w:szCs w:val="32"/>
        </w:rPr>
        <w:t>0.56</w:t>
      </w:r>
      <w:r>
        <w:rPr>
          <w:rFonts w:hint="eastAsia"/>
          <w:szCs w:val="32"/>
        </w:rPr>
        <w:t>亿元，</w:t>
      </w:r>
      <w:r>
        <w:rPr>
          <w:rFonts w:hint="eastAsia"/>
          <w:szCs w:val="32"/>
        </w:rPr>
        <w:t>增长</w:t>
      </w:r>
      <w:r>
        <w:rPr>
          <w:rFonts w:hint="eastAsia"/>
          <w:szCs w:val="32"/>
        </w:rPr>
        <w:t>86.5</w:t>
      </w:r>
      <w:r>
        <w:rPr>
          <w:rFonts w:hint="eastAsia"/>
          <w:szCs w:val="32"/>
        </w:rPr>
        <w:t>%</w:t>
      </w:r>
      <w:r>
        <w:rPr>
          <w:rFonts w:hint="eastAsia"/>
          <w:szCs w:val="32"/>
        </w:rPr>
        <w:t>，</w:t>
      </w:r>
      <w:r>
        <w:rPr>
          <w:rFonts w:hint="eastAsia"/>
        </w:rPr>
        <w:t>主要是土地整治、国土规划等增</w:t>
      </w:r>
      <w:r>
        <w:rPr>
          <w:rFonts w:hint="eastAsia"/>
        </w:rPr>
        <w:t>支</w:t>
      </w:r>
      <w:r>
        <w:rPr>
          <w:rFonts w:hint="eastAsia"/>
        </w:rPr>
        <w:t>2208</w:t>
      </w:r>
      <w:r>
        <w:rPr>
          <w:rFonts w:hint="eastAsia"/>
        </w:rPr>
        <w:t>万元</w:t>
      </w:r>
      <w:r>
        <w:rPr>
          <w:rFonts w:hint="eastAsia"/>
        </w:rPr>
        <w:t>；</w:t>
      </w:r>
      <w:r>
        <w:rPr>
          <w:rFonts w:hint="eastAsia"/>
          <w:szCs w:val="32"/>
        </w:rPr>
        <w:t>住房保障支出</w:t>
      </w:r>
      <w:r>
        <w:rPr>
          <w:rFonts w:hint="eastAsia"/>
          <w:szCs w:val="32"/>
        </w:rPr>
        <w:t>0.45</w:t>
      </w:r>
      <w:r>
        <w:rPr>
          <w:rFonts w:hint="eastAsia"/>
          <w:szCs w:val="32"/>
        </w:rPr>
        <w:t>亿元，</w:t>
      </w:r>
      <w:r>
        <w:rPr>
          <w:rFonts w:hint="eastAsia"/>
          <w:szCs w:val="32"/>
        </w:rPr>
        <w:t>增长</w:t>
      </w:r>
      <w:r>
        <w:rPr>
          <w:rFonts w:hint="eastAsia"/>
          <w:szCs w:val="32"/>
        </w:rPr>
        <w:t>60.5</w:t>
      </w:r>
      <w:r>
        <w:rPr>
          <w:rFonts w:hint="eastAsia"/>
          <w:szCs w:val="32"/>
        </w:rPr>
        <w:t>%</w:t>
      </w:r>
      <w:r>
        <w:rPr>
          <w:rFonts w:hint="eastAsia"/>
        </w:rPr>
        <w:t>，主要是老旧小区改造增</w:t>
      </w:r>
      <w:r>
        <w:rPr>
          <w:rFonts w:hint="eastAsia"/>
        </w:rPr>
        <w:t>支</w:t>
      </w:r>
      <w:r>
        <w:rPr>
          <w:rFonts w:hint="eastAsia"/>
        </w:rPr>
        <w:t>1686</w:t>
      </w:r>
      <w:r>
        <w:rPr>
          <w:rFonts w:hint="eastAsia"/>
        </w:rPr>
        <w:t>万元</w:t>
      </w:r>
      <w:r>
        <w:rPr>
          <w:rFonts w:hint="eastAsia"/>
        </w:rPr>
        <w:t>；</w:t>
      </w:r>
      <w:r>
        <w:rPr>
          <w:rFonts w:hint="eastAsia"/>
          <w:szCs w:val="32"/>
        </w:rPr>
        <w:t>粮油物资储备支出</w:t>
      </w:r>
      <w:r>
        <w:rPr>
          <w:rFonts w:hint="eastAsia"/>
          <w:szCs w:val="32"/>
        </w:rPr>
        <w:t>0.1</w:t>
      </w:r>
      <w:r>
        <w:rPr>
          <w:rFonts w:hint="eastAsia"/>
          <w:szCs w:val="32"/>
        </w:rPr>
        <w:t>亿元，</w:t>
      </w:r>
      <w:r>
        <w:rPr>
          <w:rFonts w:hint="eastAsia"/>
          <w:szCs w:val="32"/>
        </w:rPr>
        <w:t>下降</w:t>
      </w:r>
      <w:r>
        <w:rPr>
          <w:rFonts w:hint="eastAsia"/>
          <w:szCs w:val="32"/>
        </w:rPr>
        <w:t>37.6</w:t>
      </w:r>
      <w:r>
        <w:rPr>
          <w:rFonts w:hint="eastAsia"/>
          <w:szCs w:val="32"/>
        </w:rPr>
        <w:t>%</w:t>
      </w:r>
      <w:r>
        <w:rPr>
          <w:rFonts w:hint="eastAsia"/>
        </w:rPr>
        <w:t>，主要是上级专项资金减少</w:t>
      </w:r>
      <w:r>
        <w:rPr>
          <w:rFonts w:hint="eastAsia"/>
        </w:rPr>
        <w:t>678</w:t>
      </w:r>
      <w:r>
        <w:rPr>
          <w:rFonts w:hint="eastAsia"/>
        </w:rPr>
        <w:t>万元</w:t>
      </w:r>
      <w:r>
        <w:rPr>
          <w:rFonts w:hint="eastAsia"/>
        </w:rPr>
        <w:t>；</w:t>
      </w:r>
      <w:r>
        <w:rPr>
          <w:rFonts w:hint="eastAsia"/>
          <w:szCs w:val="32"/>
        </w:rPr>
        <w:t>灾害防治及应急管理支出</w:t>
      </w:r>
      <w:r>
        <w:rPr>
          <w:rFonts w:hint="eastAsia"/>
          <w:szCs w:val="32"/>
        </w:rPr>
        <w:t>0.55</w:t>
      </w:r>
      <w:r>
        <w:rPr>
          <w:rFonts w:hint="eastAsia"/>
          <w:szCs w:val="32"/>
        </w:rPr>
        <w:t>亿元，增长</w:t>
      </w:r>
      <w:r>
        <w:rPr>
          <w:rFonts w:hint="eastAsia"/>
          <w:szCs w:val="32"/>
        </w:rPr>
        <w:t>71.8</w:t>
      </w:r>
      <w:r>
        <w:rPr>
          <w:rFonts w:hint="eastAsia"/>
          <w:szCs w:val="32"/>
        </w:rPr>
        <w:t>%</w:t>
      </w:r>
      <w:r>
        <w:rPr>
          <w:rFonts w:hint="eastAsia"/>
          <w:szCs w:val="32"/>
        </w:rPr>
        <w:t>，</w:t>
      </w:r>
      <w:r>
        <w:rPr>
          <w:rFonts w:hint="eastAsia"/>
        </w:rPr>
        <w:t>主要是上级补助资金增</w:t>
      </w:r>
      <w:r>
        <w:rPr>
          <w:rFonts w:hint="eastAsia"/>
        </w:rPr>
        <w:t>加</w:t>
      </w:r>
      <w:r>
        <w:rPr>
          <w:rFonts w:hint="eastAsia"/>
        </w:rPr>
        <w:t>1897</w:t>
      </w:r>
      <w:r>
        <w:rPr>
          <w:rFonts w:hint="eastAsia"/>
        </w:rPr>
        <w:t>万元</w:t>
      </w:r>
      <w:r>
        <w:rPr>
          <w:rFonts w:hint="eastAsia"/>
        </w:rPr>
        <w:t>；</w:t>
      </w:r>
      <w:r>
        <w:rPr>
          <w:rFonts w:hint="eastAsia"/>
          <w:szCs w:val="32"/>
        </w:rPr>
        <w:t>其他支出</w:t>
      </w:r>
      <w:r>
        <w:rPr>
          <w:rFonts w:hint="eastAsia"/>
          <w:szCs w:val="32"/>
        </w:rPr>
        <w:t>0.18</w:t>
      </w:r>
      <w:r>
        <w:rPr>
          <w:rFonts w:hint="eastAsia"/>
          <w:szCs w:val="32"/>
        </w:rPr>
        <w:t>亿元，</w:t>
      </w:r>
      <w:r>
        <w:rPr>
          <w:rFonts w:hint="eastAsia"/>
          <w:szCs w:val="32"/>
        </w:rPr>
        <w:t>下降</w:t>
      </w:r>
      <w:r>
        <w:rPr>
          <w:rFonts w:hint="eastAsia"/>
          <w:szCs w:val="32"/>
        </w:rPr>
        <w:t>85.8</w:t>
      </w:r>
      <w:r>
        <w:rPr>
          <w:rFonts w:hint="eastAsia"/>
          <w:szCs w:val="32"/>
        </w:rPr>
        <w:t>%</w:t>
      </w:r>
      <w:r>
        <w:rPr>
          <w:rFonts w:hint="eastAsia"/>
        </w:rPr>
        <w:t>；</w:t>
      </w:r>
      <w:r>
        <w:rPr>
          <w:rFonts w:hint="eastAsia"/>
          <w:szCs w:val="32"/>
        </w:rPr>
        <w:t>债务付息支出</w:t>
      </w:r>
      <w:r>
        <w:rPr>
          <w:rFonts w:hint="eastAsia"/>
          <w:szCs w:val="32"/>
        </w:rPr>
        <w:t>0.74</w:t>
      </w:r>
      <w:r>
        <w:rPr>
          <w:rFonts w:hint="eastAsia"/>
          <w:szCs w:val="32"/>
        </w:rPr>
        <w:t>亿元，增长</w:t>
      </w:r>
      <w:r>
        <w:rPr>
          <w:rFonts w:hint="eastAsia"/>
          <w:szCs w:val="32"/>
        </w:rPr>
        <w:t>5.5</w:t>
      </w:r>
      <w:r>
        <w:rPr>
          <w:rFonts w:hint="eastAsia"/>
          <w:szCs w:val="32"/>
        </w:rPr>
        <w:t>%</w:t>
      </w:r>
      <w:r>
        <w:rPr>
          <w:rFonts w:hint="eastAsia"/>
          <w:szCs w:val="32"/>
        </w:rPr>
        <w:t>。</w:t>
      </w:r>
    </w:p>
    <w:p w:rsidR="00784560" w:rsidRDefault="00805C12">
      <w:pPr>
        <w:spacing w:line="576" w:lineRule="exact"/>
        <w:ind w:rightChars="-50" w:right="-160" w:firstLineChars="200" w:firstLine="643"/>
        <w:outlineLvl w:val="2"/>
        <w:rPr>
          <w:b/>
          <w:bCs/>
          <w:szCs w:val="32"/>
        </w:rPr>
      </w:pPr>
      <w:r>
        <w:rPr>
          <w:rFonts w:hint="eastAsia"/>
          <w:b/>
          <w:bCs/>
          <w:szCs w:val="32"/>
        </w:rPr>
        <w:t>2.</w:t>
      </w:r>
      <w:r>
        <w:rPr>
          <w:rFonts w:hint="eastAsia"/>
          <w:b/>
          <w:bCs/>
          <w:szCs w:val="32"/>
        </w:rPr>
        <w:t>政府性基金预算执行情况</w:t>
      </w:r>
    </w:p>
    <w:p w:rsidR="00784560" w:rsidRDefault="00805C12">
      <w:pPr>
        <w:adjustRightInd w:val="0"/>
        <w:spacing w:line="576" w:lineRule="exact"/>
        <w:ind w:firstLineChars="200" w:firstLine="640"/>
        <w:rPr>
          <w:szCs w:val="32"/>
        </w:rPr>
      </w:pPr>
      <w:r>
        <w:rPr>
          <w:rFonts w:hint="eastAsia"/>
          <w:szCs w:val="32"/>
        </w:rPr>
        <w:t>全县政府性基金收入</w:t>
      </w:r>
      <w:r>
        <w:rPr>
          <w:rFonts w:hint="eastAsia"/>
          <w:szCs w:val="32"/>
        </w:rPr>
        <w:t>14.22</w:t>
      </w:r>
      <w:r>
        <w:rPr>
          <w:rFonts w:hint="eastAsia"/>
          <w:szCs w:val="32"/>
        </w:rPr>
        <w:t>亿元，</w:t>
      </w:r>
      <w:r>
        <w:rPr>
          <w:rFonts w:hint="eastAsia"/>
          <w:szCs w:val="32"/>
        </w:rPr>
        <w:t>下降</w:t>
      </w:r>
      <w:r>
        <w:rPr>
          <w:rFonts w:hint="eastAsia"/>
          <w:szCs w:val="32"/>
        </w:rPr>
        <w:t>1.4</w:t>
      </w:r>
      <w:r>
        <w:rPr>
          <w:rFonts w:hint="eastAsia"/>
          <w:szCs w:val="32"/>
        </w:rPr>
        <w:t>%</w:t>
      </w:r>
      <w:r>
        <w:rPr>
          <w:rFonts w:hint="eastAsia"/>
          <w:szCs w:val="32"/>
        </w:rPr>
        <w:t>，其中，国有土地使用权出让收入</w:t>
      </w:r>
      <w:r>
        <w:rPr>
          <w:rFonts w:hint="eastAsia"/>
          <w:szCs w:val="32"/>
        </w:rPr>
        <w:t>14.08</w:t>
      </w:r>
      <w:r>
        <w:rPr>
          <w:rFonts w:hint="eastAsia"/>
          <w:szCs w:val="32"/>
        </w:rPr>
        <w:t>亿元，</w:t>
      </w:r>
      <w:r>
        <w:rPr>
          <w:rFonts w:hint="eastAsia"/>
          <w:szCs w:val="32"/>
        </w:rPr>
        <w:t>下降</w:t>
      </w:r>
      <w:r>
        <w:rPr>
          <w:rFonts w:hint="eastAsia"/>
          <w:szCs w:val="32"/>
        </w:rPr>
        <w:t>1.4</w:t>
      </w:r>
      <w:r>
        <w:rPr>
          <w:rFonts w:hint="eastAsia"/>
          <w:szCs w:val="32"/>
        </w:rPr>
        <w:t>%</w:t>
      </w:r>
      <w:r>
        <w:rPr>
          <w:rFonts w:hint="eastAsia"/>
          <w:szCs w:val="32"/>
        </w:rPr>
        <w:t>。政府性基金支出</w:t>
      </w:r>
      <w:r>
        <w:rPr>
          <w:rFonts w:hint="eastAsia"/>
          <w:szCs w:val="32"/>
        </w:rPr>
        <w:t>15.52</w:t>
      </w:r>
      <w:r>
        <w:rPr>
          <w:rFonts w:hint="eastAsia"/>
          <w:szCs w:val="32"/>
        </w:rPr>
        <w:t>亿元，</w:t>
      </w:r>
      <w:r>
        <w:rPr>
          <w:rFonts w:hint="eastAsia"/>
          <w:szCs w:val="32"/>
        </w:rPr>
        <w:t>下降</w:t>
      </w:r>
      <w:r>
        <w:rPr>
          <w:rFonts w:hint="eastAsia"/>
          <w:szCs w:val="32"/>
        </w:rPr>
        <w:t>14.7</w:t>
      </w:r>
      <w:r>
        <w:rPr>
          <w:rFonts w:hint="eastAsia"/>
          <w:szCs w:val="32"/>
        </w:rPr>
        <w:t>%</w:t>
      </w:r>
      <w:r>
        <w:rPr>
          <w:rFonts w:hint="eastAsia"/>
          <w:szCs w:val="32"/>
        </w:rPr>
        <w:t>。</w:t>
      </w:r>
    </w:p>
    <w:p w:rsidR="00784560" w:rsidRDefault="00805C12">
      <w:pPr>
        <w:spacing w:line="576" w:lineRule="exact"/>
        <w:ind w:rightChars="-50" w:right="-160" w:firstLineChars="200" w:firstLine="643"/>
        <w:outlineLvl w:val="2"/>
        <w:rPr>
          <w:b/>
          <w:bCs/>
          <w:szCs w:val="32"/>
        </w:rPr>
      </w:pPr>
      <w:r>
        <w:rPr>
          <w:rFonts w:hint="eastAsia"/>
          <w:b/>
          <w:bCs/>
          <w:szCs w:val="32"/>
        </w:rPr>
        <w:t>3.</w:t>
      </w:r>
      <w:r>
        <w:rPr>
          <w:rFonts w:hint="eastAsia"/>
          <w:b/>
          <w:bCs/>
          <w:szCs w:val="32"/>
        </w:rPr>
        <w:t>国有资本经营预算执行情况</w:t>
      </w:r>
    </w:p>
    <w:p w:rsidR="00784560" w:rsidRDefault="00805C12">
      <w:pPr>
        <w:spacing w:line="576" w:lineRule="exact"/>
        <w:ind w:rightChars="-50" w:right="-160" w:firstLineChars="200" w:firstLine="640"/>
        <w:rPr>
          <w:szCs w:val="32"/>
        </w:rPr>
      </w:pPr>
      <w:r>
        <w:rPr>
          <w:rFonts w:hint="eastAsia"/>
          <w:szCs w:val="32"/>
        </w:rPr>
        <w:t>全县国有资本经营预算收入</w:t>
      </w:r>
      <w:r>
        <w:rPr>
          <w:rFonts w:hint="eastAsia"/>
          <w:szCs w:val="32"/>
        </w:rPr>
        <w:t>0.24</w:t>
      </w:r>
      <w:r>
        <w:rPr>
          <w:rFonts w:hint="eastAsia"/>
          <w:szCs w:val="32"/>
        </w:rPr>
        <w:t>亿元，增长</w:t>
      </w:r>
      <w:r>
        <w:rPr>
          <w:rFonts w:hint="eastAsia"/>
          <w:szCs w:val="32"/>
        </w:rPr>
        <w:t>217.6%</w:t>
      </w:r>
      <w:r>
        <w:rPr>
          <w:rFonts w:hint="eastAsia"/>
          <w:szCs w:val="32"/>
        </w:rPr>
        <w:t>。国有资本经营预算支出</w:t>
      </w:r>
      <w:r>
        <w:rPr>
          <w:rFonts w:hint="eastAsia"/>
          <w:szCs w:val="32"/>
        </w:rPr>
        <w:t>0.02</w:t>
      </w:r>
      <w:r>
        <w:rPr>
          <w:rFonts w:hint="eastAsia"/>
          <w:szCs w:val="32"/>
        </w:rPr>
        <w:t>亿元，下降</w:t>
      </w:r>
      <w:r>
        <w:rPr>
          <w:rFonts w:hint="eastAsia"/>
          <w:szCs w:val="32"/>
        </w:rPr>
        <w:t>29.9%</w:t>
      </w:r>
      <w:r>
        <w:rPr>
          <w:rFonts w:hint="eastAsia"/>
          <w:szCs w:val="32"/>
        </w:rPr>
        <w:t>。</w:t>
      </w:r>
    </w:p>
    <w:p w:rsidR="00784560" w:rsidRDefault="00805C12">
      <w:pPr>
        <w:spacing w:line="576" w:lineRule="exact"/>
        <w:ind w:rightChars="-50" w:right="-160" w:firstLineChars="200" w:firstLine="643"/>
        <w:outlineLvl w:val="2"/>
        <w:rPr>
          <w:b/>
          <w:bCs/>
          <w:szCs w:val="32"/>
        </w:rPr>
      </w:pPr>
      <w:r>
        <w:rPr>
          <w:rFonts w:hint="eastAsia"/>
          <w:b/>
          <w:bCs/>
          <w:szCs w:val="32"/>
        </w:rPr>
        <w:t>4.</w:t>
      </w:r>
      <w:r>
        <w:rPr>
          <w:rFonts w:hint="eastAsia"/>
          <w:b/>
          <w:bCs/>
          <w:szCs w:val="32"/>
        </w:rPr>
        <w:t>社会保险基金预算执行情况</w:t>
      </w:r>
    </w:p>
    <w:p w:rsidR="00784560" w:rsidRDefault="00805C12">
      <w:pPr>
        <w:spacing w:line="576" w:lineRule="exact"/>
        <w:ind w:rightChars="-50" w:right="-160" w:firstLineChars="200" w:firstLine="640"/>
        <w:rPr>
          <w:szCs w:val="32"/>
        </w:rPr>
      </w:pPr>
      <w:r>
        <w:rPr>
          <w:rFonts w:hint="eastAsia"/>
          <w:szCs w:val="32"/>
        </w:rPr>
        <w:t>社会保险基金收入</w:t>
      </w:r>
      <w:r>
        <w:rPr>
          <w:rFonts w:hint="eastAsia"/>
          <w:szCs w:val="32"/>
        </w:rPr>
        <w:t>4.87</w:t>
      </w:r>
      <w:r>
        <w:rPr>
          <w:rFonts w:hint="eastAsia"/>
          <w:szCs w:val="32"/>
        </w:rPr>
        <w:t>亿元，</w:t>
      </w:r>
      <w:r>
        <w:rPr>
          <w:rFonts w:hint="eastAsia"/>
          <w:szCs w:val="32"/>
        </w:rPr>
        <w:t>增长</w:t>
      </w:r>
      <w:r>
        <w:rPr>
          <w:rFonts w:hint="eastAsia"/>
          <w:szCs w:val="32"/>
        </w:rPr>
        <w:t>33.1</w:t>
      </w:r>
      <w:r>
        <w:rPr>
          <w:rFonts w:hint="eastAsia"/>
          <w:szCs w:val="32"/>
        </w:rPr>
        <w:t>%</w:t>
      </w:r>
      <w:r>
        <w:rPr>
          <w:rFonts w:hint="eastAsia"/>
          <w:szCs w:val="32"/>
        </w:rPr>
        <w:t>。社会保险基金支出</w:t>
      </w:r>
      <w:r>
        <w:rPr>
          <w:rFonts w:hint="eastAsia"/>
          <w:szCs w:val="32"/>
        </w:rPr>
        <w:t>3.85</w:t>
      </w:r>
      <w:r>
        <w:rPr>
          <w:rFonts w:hint="eastAsia"/>
          <w:szCs w:val="32"/>
        </w:rPr>
        <w:t>亿元，增长</w:t>
      </w:r>
      <w:r>
        <w:rPr>
          <w:rFonts w:hint="eastAsia"/>
          <w:szCs w:val="32"/>
        </w:rPr>
        <w:t>7.8</w:t>
      </w:r>
      <w:r>
        <w:rPr>
          <w:rFonts w:hint="eastAsia"/>
          <w:szCs w:val="32"/>
        </w:rPr>
        <w:t>%</w:t>
      </w:r>
      <w:r>
        <w:rPr>
          <w:rFonts w:hint="eastAsia"/>
          <w:szCs w:val="32"/>
        </w:rPr>
        <w:t>。</w:t>
      </w:r>
    </w:p>
    <w:p w:rsidR="00784560" w:rsidRDefault="00805C12">
      <w:pPr>
        <w:spacing w:line="576" w:lineRule="exact"/>
        <w:ind w:rightChars="-50" w:right="-160" w:firstLineChars="200" w:firstLine="643"/>
        <w:outlineLvl w:val="1"/>
        <w:rPr>
          <w:rFonts w:ascii="楷体" w:eastAsia="楷体" w:hAnsi="楷体" w:cs="楷体"/>
          <w:b/>
          <w:bCs/>
          <w:szCs w:val="32"/>
        </w:rPr>
      </w:pPr>
      <w:r>
        <w:rPr>
          <w:rFonts w:ascii="楷体" w:eastAsia="楷体" w:hAnsi="楷体" w:cs="楷体" w:hint="eastAsia"/>
          <w:b/>
          <w:bCs/>
          <w:szCs w:val="32"/>
        </w:rPr>
        <w:t>（二）</w:t>
      </w:r>
      <w:r>
        <w:rPr>
          <w:rFonts w:ascii="楷体" w:eastAsia="楷体" w:hAnsi="楷体" w:cs="楷体" w:hint="eastAsia"/>
          <w:b/>
          <w:bCs/>
          <w:szCs w:val="32"/>
        </w:rPr>
        <w:t>2023</w:t>
      </w:r>
      <w:r>
        <w:rPr>
          <w:rFonts w:ascii="楷体" w:eastAsia="楷体" w:hAnsi="楷体" w:cs="楷体" w:hint="eastAsia"/>
          <w:b/>
          <w:bCs/>
          <w:szCs w:val="32"/>
        </w:rPr>
        <w:t>年</w:t>
      </w:r>
      <w:r>
        <w:rPr>
          <w:rFonts w:ascii="楷体" w:eastAsia="楷体" w:hAnsi="楷体" w:cs="楷体" w:hint="eastAsia"/>
          <w:b/>
          <w:bCs/>
          <w:szCs w:val="32"/>
        </w:rPr>
        <w:t>县</w:t>
      </w:r>
      <w:r>
        <w:rPr>
          <w:rFonts w:ascii="楷体" w:eastAsia="楷体" w:hAnsi="楷体" w:cs="楷体" w:hint="eastAsia"/>
          <w:b/>
          <w:bCs/>
          <w:szCs w:val="32"/>
        </w:rPr>
        <w:t>级</w:t>
      </w:r>
      <w:r>
        <w:rPr>
          <w:rFonts w:ascii="楷体" w:eastAsia="楷体" w:hAnsi="楷体" w:cs="楷体" w:hint="eastAsia"/>
          <w:b/>
          <w:bCs/>
          <w:szCs w:val="32"/>
        </w:rPr>
        <w:t>预算执行情况</w:t>
      </w:r>
    </w:p>
    <w:p w:rsidR="00784560" w:rsidRDefault="00805C12">
      <w:pPr>
        <w:spacing w:line="576" w:lineRule="exact"/>
        <w:ind w:rightChars="-50" w:right="-160" w:firstLineChars="200" w:firstLine="640"/>
        <w:rPr>
          <w:szCs w:val="32"/>
        </w:rPr>
      </w:pPr>
      <w:r>
        <w:rPr>
          <w:rFonts w:hint="eastAsia"/>
          <w:szCs w:val="32"/>
        </w:rPr>
        <w:t>含县直、南岩街道办、桃源街道办和花亭街道办。</w:t>
      </w:r>
    </w:p>
    <w:p w:rsidR="00784560" w:rsidRDefault="00805C12">
      <w:pPr>
        <w:spacing w:line="576" w:lineRule="exact"/>
        <w:ind w:rightChars="-50" w:right="-160" w:firstLineChars="200" w:firstLine="643"/>
        <w:outlineLvl w:val="2"/>
        <w:rPr>
          <w:b/>
          <w:bCs/>
          <w:szCs w:val="32"/>
        </w:rPr>
      </w:pPr>
      <w:r>
        <w:rPr>
          <w:rFonts w:hint="eastAsia"/>
          <w:b/>
          <w:bCs/>
          <w:szCs w:val="32"/>
        </w:rPr>
        <w:t>1.</w:t>
      </w:r>
      <w:r>
        <w:rPr>
          <w:rFonts w:hint="eastAsia"/>
          <w:b/>
          <w:bCs/>
          <w:szCs w:val="32"/>
        </w:rPr>
        <w:t>一般公共预算执行情况</w:t>
      </w:r>
    </w:p>
    <w:p w:rsidR="00784560" w:rsidRDefault="00805C12">
      <w:pPr>
        <w:pStyle w:val="a7"/>
        <w:ind w:rightChars="-50" w:right="-160"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县级一般公共预算收入</w:t>
      </w:r>
      <w:r>
        <w:rPr>
          <w:rFonts w:ascii="仿宋_GB2312" w:eastAsia="仿宋_GB2312" w:hAnsi="仿宋_GB2312" w:cs="仿宋_GB2312" w:hint="eastAsia"/>
          <w:szCs w:val="32"/>
        </w:rPr>
        <w:t>9.72</w:t>
      </w:r>
      <w:r>
        <w:rPr>
          <w:rFonts w:ascii="仿宋_GB2312" w:eastAsia="仿宋_GB2312" w:hAnsi="仿宋_GB2312" w:cs="仿宋_GB2312" w:hint="eastAsia"/>
          <w:szCs w:val="32"/>
        </w:rPr>
        <w:t>亿</w:t>
      </w:r>
      <w:r>
        <w:rPr>
          <w:rFonts w:ascii="仿宋_GB2312" w:eastAsia="仿宋_GB2312" w:hAnsi="仿宋_GB2312" w:cs="仿宋_GB2312" w:hint="eastAsia"/>
          <w:szCs w:val="32"/>
        </w:rPr>
        <w:t>元，增长</w:t>
      </w:r>
      <w:r>
        <w:rPr>
          <w:rFonts w:ascii="仿宋_GB2312" w:eastAsia="仿宋_GB2312" w:hAnsi="仿宋_GB2312" w:cs="仿宋_GB2312" w:hint="eastAsia"/>
          <w:szCs w:val="32"/>
        </w:rPr>
        <w:t>4.1%</w:t>
      </w:r>
      <w:r>
        <w:rPr>
          <w:rFonts w:ascii="仿宋_GB2312" w:eastAsia="仿宋_GB2312" w:hAnsi="仿宋_GB2312" w:cs="仿宋_GB2312" w:hint="eastAsia"/>
          <w:szCs w:val="32"/>
        </w:rPr>
        <w:t>，主要收入项目执行情况是：地方税收收入</w:t>
      </w:r>
      <w:r>
        <w:rPr>
          <w:rFonts w:ascii="仿宋_GB2312" w:eastAsia="仿宋_GB2312" w:hAnsi="仿宋_GB2312" w:cs="仿宋_GB2312" w:hint="eastAsia"/>
          <w:szCs w:val="32"/>
        </w:rPr>
        <w:t>5.17</w:t>
      </w:r>
      <w:r>
        <w:rPr>
          <w:rFonts w:ascii="仿宋_GB2312" w:eastAsia="仿宋_GB2312" w:hAnsi="仿宋_GB2312" w:cs="仿宋_GB2312" w:hint="eastAsia"/>
          <w:szCs w:val="32"/>
        </w:rPr>
        <w:t>亿</w:t>
      </w:r>
      <w:r>
        <w:rPr>
          <w:rFonts w:ascii="仿宋_GB2312" w:eastAsia="仿宋_GB2312" w:hAnsi="仿宋_GB2312" w:cs="仿宋_GB2312" w:hint="eastAsia"/>
          <w:szCs w:val="32"/>
        </w:rPr>
        <w:t>元，增长</w:t>
      </w:r>
      <w:r>
        <w:rPr>
          <w:rFonts w:ascii="仿宋_GB2312" w:eastAsia="仿宋_GB2312" w:hAnsi="仿宋_GB2312" w:cs="仿宋_GB2312" w:hint="eastAsia"/>
          <w:szCs w:val="32"/>
        </w:rPr>
        <w:t>4.2%</w:t>
      </w:r>
      <w:r>
        <w:rPr>
          <w:rFonts w:ascii="仿宋_GB2312" w:eastAsia="仿宋_GB2312" w:hAnsi="仿宋_GB2312" w:cs="仿宋_GB2312" w:hint="eastAsia"/>
          <w:szCs w:val="32"/>
        </w:rPr>
        <w:t>，其中：增值税</w:t>
      </w:r>
      <w:r>
        <w:rPr>
          <w:rFonts w:ascii="仿宋_GB2312" w:eastAsia="仿宋_GB2312" w:hAnsi="仿宋_GB2312" w:cs="仿宋_GB2312" w:hint="eastAsia"/>
          <w:szCs w:val="32"/>
        </w:rPr>
        <w:t>2.35</w:t>
      </w:r>
      <w:r>
        <w:rPr>
          <w:rFonts w:ascii="仿宋_GB2312" w:eastAsia="仿宋_GB2312" w:hAnsi="仿宋_GB2312" w:cs="仿宋_GB2312" w:hint="eastAsia"/>
          <w:szCs w:val="32"/>
        </w:rPr>
        <w:t>亿</w:t>
      </w:r>
      <w:r>
        <w:rPr>
          <w:rFonts w:ascii="仿宋_GB2312" w:eastAsia="仿宋_GB2312" w:hAnsi="仿宋_GB2312" w:cs="仿宋_GB2312" w:hint="eastAsia"/>
          <w:szCs w:val="32"/>
        </w:rPr>
        <w:t>元，增长</w:t>
      </w:r>
      <w:r>
        <w:rPr>
          <w:rFonts w:ascii="仿宋_GB2312" w:eastAsia="仿宋_GB2312" w:hAnsi="仿宋_GB2312" w:cs="仿宋_GB2312" w:hint="eastAsia"/>
          <w:szCs w:val="32"/>
        </w:rPr>
        <w:t>41%</w:t>
      </w:r>
      <w:r>
        <w:rPr>
          <w:rFonts w:ascii="仿宋_GB2312" w:eastAsia="仿宋_GB2312" w:hAnsi="仿宋_GB2312" w:cs="仿宋_GB2312" w:hint="eastAsia"/>
          <w:szCs w:val="32"/>
        </w:rPr>
        <w:t>；企业所得税</w:t>
      </w:r>
      <w:r>
        <w:rPr>
          <w:rFonts w:ascii="仿宋_GB2312" w:eastAsia="仿宋_GB2312" w:hAnsi="仿宋_GB2312" w:cs="仿宋_GB2312" w:hint="eastAsia"/>
          <w:szCs w:val="32"/>
        </w:rPr>
        <w:t>0.46</w:t>
      </w:r>
      <w:r>
        <w:rPr>
          <w:rFonts w:ascii="仿宋_GB2312" w:eastAsia="仿宋_GB2312" w:hAnsi="仿宋_GB2312" w:cs="仿宋_GB2312" w:hint="eastAsia"/>
          <w:szCs w:val="32"/>
        </w:rPr>
        <w:t>亿</w:t>
      </w:r>
      <w:r>
        <w:rPr>
          <w:rFonts w:ascii="仿宋_GB2312" w:eastAsia="仿宋_GB2312" w:hAnsi="仿宋_GB2312" w:cs="仿宋_GB2312" w:hint="eastAsia"/>
          <w:szCs w:val="32"/>
        </w:rPr>
        <w:t>元，下降</w:t>
      </w:r>
      <w:r>
        <w:rPr>
          <w:rFonts w:ascii="仿宋_GB2312" w:eastAsia="仿宋_GB2312" w:hAnsi="仿宋_GB2312" w:cs="仿宋_GB2312" w:hint="eastAsia"/>
          <w:szCs w:val="32"/>
        </w:rPr>
        <w:t>57.7%</w:t>
      </w:r>
      <w:r>
        <w:rPr>
          <w:rFonts w:ascii="仿宋_GB2312" w:eastAsia="仿宋_GB2312" w:hAnsi="仿宋_GB2312" w:cs="仿宋_GB2312" w:hint="eastAsia"/>
          <w:szCs w:val="32"/>
        </w:rPr>
        <w:t>；个人所得税</w:t>
      </w:r>
      <w:r>
        <w:rPr>
          <w:rFonts w:ascii="仿宋_GB2312" w:eastAsia="仿宋_GB2312" w:hAnsi="仿宋_GB2312" w:cs="仿宋_GB2312" w:hint="eastAsia"/>
          <w:szCs w:val="32"/>
        </w:rPr>
        <w:t>0.07</w:t>
      </w:r>
      <w:r>
        <w:rPr>
          <w:rFonts w:ascii="仿宋_GB2312" w:eastAsia="仿宋_GB2312" w:hAnsi="仿宋_GB2312" w:cs="仿宋_GB2312" w:hint="eastAsia"/>
          <w:szCs w:val="32"/>
        </w:rPr>
        <w:t>亿</w:t>
      </w:r>
      <w:r>
        <w:rPr>
          <w:rFonts w:ascii="仿宋_GB2312" w:eastAsia="仿宋_GB2312" w:hAnsi="仿宋_GB2312" w:cs="仿宋_GB2312" w:hint="eastAsia"/>
          <w:szCs w:val="32"/>
        </w:rPr>
        <w:t>元，下降</w:t>
      </w:r>
      <w:r>
        <w:rPr>
          <w:rFonts w:ascii="仿宋_GB2312" w:eastAsia="仿宋_GB2312" w:hAnsi="仿宋_GB2312" w:cs="仿宋_GB2312" w:hint="eastAsia"/>
          <w:szCs w:val="32"/>
        </w:rPr>
        <w:t>7%</w:t>
      </w:r>
      <w:r>
        <w:rPr>
          <w:rFonts w:ascii="仿宋_GB2312" w:eastAsia="仿宋_GB2312" w:hAnsi="仿宋_GB2312" w:cs="仿宋_GB2312" w:hint="eastAsia"/>
          <w:szCs w:val="32"/>
        </w:rPr>
        <w:t>。非税收入</w:t>
      </w:r>
      <w:r>
        <w:rPr>
          <w:rFonts w:ascii="仿宋_GB2312" w:eastAsia="仿宋_GB2312" w:hAnsi="仿宋_GB2312" w:cs="仿宋_GB2312" w:hint="eastAsia"/>
          <w:szCs w:val="32"/>
        </w:rPr>
        <w:t>4.56</w:t>
      </w:r>
      <w:r>
        <w:rPr>
          <w:rFonts w:ascii="仿宋_GB2312" w:eastAsia="仿宋_GB2312" w:hAnsi="仿宋_GB2312" w:cs="仿宋_GB2312" w:hint="eastAsia"/>
          <w:szCs w:val="32"/>
        </w:rPr>
        <w:t>亿</w:t>
      </w:r>
      <w:r>
        <w:rPr>
          <w:rFonts w:ascii="仿宋_GB2312" w:eastAsia="仿宋_GB2312" w:hAnsi="仿宋_GB2312" w:cs="仿宋_GB2312" w:hint="eastAsia"/>
          <w:szCs w:val="32"/>
        </w:rPr>
        <w:t>元，</w:t>
      </w:r>
      <w:r>
        <w:rPr>
          <w:rFonts w:ascii="仿宋_GB2312" w:eastAsia="仿宋_GB2312" w:hAnsi="仿宋_GB2312" w:cs="仿宋_GB2312" w:hint="eastAsia"/>
          <w:szCs w:val="32"/>
        </w:rPr>
        <w:lastRenderedPageBreak/>
        <w:t>增长</w:t>
      </w:r>
      <w:r>
        <w:rPr>
          <w:rFonts w:ascii="仿宋_GB2312" w:eastAsia="仿宋_GB2312" w:hAnsi="仿宋_GB2312" w:cs="仿宋_GB2312" w:hint="eastAsia"/>
          <w:szCs w:val="32"/>
        </w:rPr>
        <w:t>4%</w:t>
      </w:r>
      <w:r>
        <w:rPr>
          <w:rFonts w:ascii="仿宋_GB2312" w:eastAsia="仿宋_GB2312" w:hAnsi="仿宋_GB2312" w:cs="仿宋_GB2312" w:hint="eastAsia"/>
          <w:szCs w:val="32"/>
        </w:rPr>
        <w:t>。</w:t>
      </w:r>
    </w:p>
    <w:p w:rsidR="00784560" w:rsidRDefault="00805C12">
      <w:pPr>
        <w:spacing w:line="576" w:lineRule="exact"/>
        <w:ind w:rightChars="-50" w:right="-160" w:firstLineChars="200" w:firstLine="640"/>
        <w:rPr>
          <w:szCs w:val="32"/>
        </w:rPr>
      </w:pPr>
      <w:r>
        <w:rPr>
          <w:rFonts w:hint="eastAsia"/>
          <w:szCs w:val="32"/>
        </w:rPr>
        <w:t>县</w:t>
      </w:r>
      <w:r>
        <w:rPr>
          <w:rFonts w:hint="eastAsia"/>
          <w:szCs w:val="32"/>
        </w:rPr>
        <w:t>级</w:t>
      </w:r>
      <w:r>
        <w:rPr>
          <w:rFonts w:hint="eastAsia"/>
          <w:szCs w:val="32"/>
        </w:rPr>
        <w:t>一般公共预算支出</w:t>
      </w:r>
      <w:r>
        <w:rPr>
          <w:rFonts w:hint="eastAsia"/>
          <w:szCs w:val="32"/>
        </w:rPr>
        <w:t>47.87</w:t>
      </w:r>
      <w:r>
        <w:rPr>
          <w:rFonts w:hint="eastAsia"/>
          <w:szCs w:val="32"/>
        </w:rPr>
        <w:t>亿</w:t>
      </w:r>
      <w:r>
        <w:rPr>
          <w:rFonts w:hint="eastAsia"/>
          <w:szCs w:val="32"/>
        </w:rPr>
        <w:t>元，</w:t>
      </w:r>
      <w:r>
        <w:rPr>
          <w:rFonts w:hint="eastAsia"/>
          <w:szCs w:val="32"/>
        </w:rPr>
        <w:t>增长</w:t>
      </w:r>
      <w:r>
        <w:rPr>
          <w:rFonts w:hint="eastAsia"/>
          <w:szCs w:val="32"/>
        </w:rPr>
        <w:t>2.4</w:t>
      </w:r>
      <w:r>
        <w:rPr>
          <w:rFonts w:hint="eastAsia"/>
          <w:szCs w:val="32"/>
        </w:rPr>
        <w:t>%</w:t>
      </w:r>
      <w:r>
        <w:rPr>
          <w:rFonts w:hint="eastAsia"/>
          <w:szCs w:val="32"/>
        </w:rPr>
        <w:t>。</w:t>
      </w:r>
      <w:r>
        <w:rPr>
          <w:rFonts w:hint="eastAsia"/>
          <w:szCs w:val="32"/>
        </w:rPr>
        <w:t>主要支出项目执行情况是：</w:t>
      </w:r>
      <w:r>
        <w:rPr>
          <w:rFonts w:hint="eastAsia"/>
          <w:szCs w:val="32"/>
        </w:rPr>
        <w:t>一般公共服务支出</w:t>
      </w:r>
      <w:r>
        <w:rPr>
          <w:rFonts w:hint="eastAsia"/>
          <w:szCs w:val="32"/>
        </w:rPr>
        <w:t>2.51</w:t>
      </w:r>
      <w:r>
        <w:rPr>
          <w:rFonts w:hint="eastAsia"/>
          <w:szCs w:val="32"/>
        </w:rPr>
        <w:t>亿元，</w:t>
      </w:r>
      <w:r>
        <w:rPr>
          <w:rFonts w:hint="eastAsia"/>
          <w:szCs w:val="32"/>
        </w:rPr>
        <w:t>增长</w:t>
      </w:r>
      <w:r>
        <w:rPr>
          <w:rFonts w:hint="eastAsia"/>
          <w:szCs w:val="32"/>
        </w:rPr>
        <w:t>19.3%</w:t>
      </w:r>
      <w:r>
        <w:rPr>
          <w:rFonts w:hint="eastAsia"/>
          <w:szCs w:val="32"/>
        </w:rPr>
        <w:t>；国防支出</w:t>
      </w:r>
      <w:r>
        <w:rPr>
          <w:rFonts w:hint="eastAsia"/>
          <w:szCs w:val="32"/>
        </w:rPr>
        <w:t>76</w:t>
      </w:r>
      <w:r>
        <w:rPr>
          <w:rFonts w:hint="eastAsia"/>
          <w:szCs w:val="32"/>
        </w:rPr>
        <w:t>万元；</w:t>
      </w:r>
      <w:r>
        <w:rPr>
          <w:rFonts w:hint="eastAsia"/>
          <w:szCs w:val="32"/>
        </w:rPr>
        <w:t>公共安全支出</w:t>
      </w:r>
      <w:r>
        <w:rPr>
          <w:rFonts w:hint="eastAsia"/>
          <w:szCs w:val="32"/>
        </w:rPr>
        <w:t>1.31</w:t>
      </w:r>
      <w:r>
        <w:rPr>
          <w:rFonts w:hint="eastAsia"/>
          <w:szCs w:val="32"/>
        </w:rPr>
        <w:t>亿</w:t>
      </w:r>
      <w:r>
        <w:rPr>
          <w:rFonts w:hint="eastAsia"/>
          <w:szCs w:val="32"/>
        </w:rPr>
        <w:t>元，</w:t>
      </w:r>
      <w:r>
        <w:rPr>
          <w:rFonts w:hint="eastAsia"/>
          <w:szCs w:val="32"/>
        </w:rPr>
        <w:t>增长</w:t>
      </w:r>
      <w:r>
        <w:rPr>
          <w:rFonts w:hint="eastAsia"/>
          <w:szCs w:val="32"/>
        </w:rPr>
        <w:t>14.1</w:t>
      </w:r>
      <w:r>
        <w:rPr>
          <w:rFonts w:hint="eastAsia"/>
          <w:szCs w:val="32"/>
        </w:rPr>
        <w:t>%</w:t>
      </w:r>
      <w:r>
        <w:rPr>
          <w:rFonts w:hint="eastAsia"/>
          <w:szCs w:val="32"/>
        </w:rPr>
        <w:t>；教育支出</w:t>
      </w:r>
      <w:r>
        <w:rPr>
          <w:rFonts w:hint="eastAsia"/>
          <w:szCs w:val="32"/>
        </w:rPr>
        <w:t>8.67</w:t>
      </w:r>
      <w:r>
        <w:rPr>
          <w:rFonts w:hint="eastAsia"/>
          <w:szCs w:val="32"/>
        </w:rPr>
        <w:t>亿</w:t>
      </w:r>
      <w:r>
        <w:rPr>
          <w:rFonts w:hint="eastAsia"/>
          <w:szCs w:val="32"/>
        </w:rPr>
        <w:t>元，增长</w:t>
      </w:r>
      <w:r>
        <w:rPr>
          <w:rFonts w:hint="eastAsia"/>
          <w:szCs w:val="32"/>
        </w:rPr>
        <w:t>5.1</w:t>
      </w:r>
      <w:r>
        <w:rPr>
          <w:rFonts w:hint="eastAsia"/>
          <w:szCs w:val="32"/>
        </w:rPr>
        <w:t>%</w:t>
      </w:r>
      <w:r>
        <w:rPr>
          <w:rFonts w:hint="eastAsia"/>
          <w:szCs w:val="32"/>
        </w:rPr>
        <w:t>；</w:t>
      </w:r>
      <w:r>
        <w:rPr>
          <w:rFonts w:hint="eastAsia"/>
          <w:szCs w:val="32"/>
        </w:rPr>
        <w:t>科学技术支出</w:t>
      </w:r>
      <w:r>
        <w:rPr>
          <w:rFonts w:hint="eastAsia"/>
          <w:szCs w:val="32"/>
        </w:rPr>
        <w:t>1.56</w:t>
      </w:r>
      <w:r>
        <w:rPr>
          <w:rFonts w:hint="eastAsia"/>
          <w:szCs w:val="32"/>
        </w:rPr>
        <w:t>亿</w:t>
      </w:r>
      <w:r>
        <w:rPr>
          <w:rFonts w:hint="eastAsia"/>
          <w:szCs w:val="32"/>
        </w:rPr>
        <w:t>元，</w:t>
      </w:r>
      <w:r>
        <w:rPr>
          <w:rFonts w:hint="eastAsia"/>
          <w:szCs w:val="32"/>
        </w:rPr>
        <w:t>增长</w:t>
      </w:r>
      <w:r>
        <w:rPr>
          <w:rFonts w:hint="eastAsia"/>
          <w:szCs w:val="32"/>
        </w:rPr>
        <w:t>10.2</w:t>
      </w:r>
      <w:r>
        <w:rPr>
          <w:rFonts w:hint="eastAsia"/>
          <w:szCs w:val="32"/>
        </w:rPr>
        <w:t>%</w:t>
      </w:r>
      <w:r>
        <w:rPr>
          <w:rFonts w:hint="eastAsia"/>
          <w:szCs w:val="32"/>
        </w:rPr>
        <w:t>；</w:t>
      </w:r>
      <w:r>
        <w:rPr>
          <w:rFonts w:hint="eastAsia"/>
          <w:szCs w:val="32"/>
        </w:rPr>
        <w:t>文化旅游体育与传媒支出</w:t>
      </w:r>
      <w:r>
        <w:rPr>
          <w:rFonts w:hint="eastAsia"/>
          <w:szCs w:val="32"/>
        </w:rPr>
        <w:t>0.54</w:t>
      </w:r>
      <w:r>
        <w:rPr>
          <w:rFonts w:hint="eastAsia"/>
          <w:szCs w:val="32"/>
        </w:rPr>
        <w:t>亿</w:t>
      </w:r>
      <w:r>
        <w:rPr>
          <w:rFonts w:hint="eastAsia"/>
          <w:szCs w:val="32"/>
        </w:rPr>
        <w:t>元，增长</w:t>
      </w:r>
      <w:r>
        <w:rPr>
          <w:rFonts w:hint="eastAsia"/>
          <w:szCs w:val="32"/>
        </w:rPr>
        <w:t>21.1</w:t>
      </w:r>
      <w:r>
        <w:rPr>
          <w:rFonts w:hint="eastAsia"/>
          <w:szCs w:val="32"/>
        </w:rPr>
        <w:t>%</w:t>
      </w:r>
      <w:r>
        <w:rPr>
          <w:rFonts w:hint="eastAsia"/>
          <w:szCs w:val="32"/>
        </w:rPr>
        <w:t>；</w:t>
      </w:r>
      <w:r>
        <w:rPr>
          <w:rFonts w:hint="eastAsia"/>
          <w:szCs w:val="32"/>
        </w:rPr>
        <w:t>社会保障和就业支出</w:t>
      </w:r>
      <w:r>
        <w:rPr>
          <w:rFonts w:hint="eastAsia"/>
          <w:szCs w:val="32"/>
        </w:rPr>
        <w:t>6.35</w:t>
      </w:r>
      <w:r>
        <w:rPr>
          <w:rFonts w:hint="eastAsia"/>
          <w:szCs w:val="32"/>
        </w:rPr>
        <w:t>亿</w:t>
      </w:r>
      <w:r>
        <w:rPr>
          <w:rFonts w:hint="eastAsia"/>
          <w:szCs w:val="32"/>
        </w:rPr>
        <w:t>元，增长</w:t>
      </w:r>
      <w:r>
        <w:rPr>
          <w:rFonts w:hint="eastAsia"/>
          <w:szCs w:val="32"/>
        </w:rPr>
        <w:t>11.1</w:t>
      </w:r>
      <w:r>
        <w:rPr>
          <w:rFonts w:hint="eastAsia"/>
          <w:szCs w:val="32"/>
        </w:rPr>
        <w:t>%</w:t>
      </w:r>
      <w:r>
        <w:rPr>
          <w:rFonts w:hint="eastAsia"/>
          <w:szCs w:val="32"/>
        </w:rPr>
        <w:t>；</w:t>
      </w:r>
      <w:r>
        <w:rPr>
          <w:rFonts w:hint="eastAsia"/>
          <w:szCs w:val="32"/>
        </w:rPr>
        <w:t>卫生健康支出</w:t>
      </w:r>
      <w:r>
        <w:rPr>
          <w:rFonts w:hint="eastAsia"/>
          <w:szCs w:val="32"/>
        </w:rPr>
        <w:t>3</w:t>
      </w:r>
      <w:r>
        <w:rPr>
          <w:rFonts w:hint="eastAsia"/>
          <w:szCs w:val="32"/>
        </w:rPr>
        <w:t>亿</w:t>
      </w:r>
      <w:r>
        <w:rPr>
          <w:rFonts w:hint="eastAsia"/>
          <w:szCs w:val="32"/>
        </w:rPr>
        <w:t>元，</w:t>
      </w:r>
      <w:r>
        <w:rPr>
          <w:rFonts w:hint="eastAsia"/>
          <w:szCs w:val="32"/>
        </w:rPr>
        <w:t>增长</w:t>
      </w:r>
      <w:r>
        <w:rPr>
          <w:rFonts w:hint="eastAsia"/>
          <w:szCs w:val="32"/>
        </w:rPr>
        <w:t>31.1</w:t>
      </w:r>
      <w:r>
        <w:rPr>
          <w:rFonts w:hint="eastAsia"/>
          <w:szCs w:val="32"/>
        </w:rPr>
        <w:t>%</w:t>
      </w:r>
      <w:r>
        <w:rPr>
          <w:rFonts w:hint="eastAsia"/>
          <w:szCs w:val="32"/>
        </w:rPr>
        <w:t>；</w:t>
      </w:r>
      <w:r>
        <w:rPr>
          <w:rFonts w:hint="eastAsia"/>
          <w:szCs w:val="32"/>
        </w:rPr>
        <w:t>节能环保支出</w:t>
      </w:r>
      <w:r>
        <w:rPr>
          <w:rFonts w:hint="eastAsia"/>
          <w:szCs w:val="32"/>
        </w:rPr>
        <w:t>0.92</w:t>
      </w:r>
      <w:r>
        <w:rPr>
          <w:rFonts w:hint="eastAsia"/>
          <w:szCs w:val="32"/>
        </w:rPr>
        <w:t>亿</w:t>
      </w:r>
      <w:r>
        <w:rPr>
          <w:rFonts w:hint="eastAsia"/>
          <w:szCs w:val="32"/>
        </w:rPr>
        <w:t>元，</w:t>
      </w:r>
      <w:r>
        <w:rPr>
          <w:rFonts w:hint="eastAsia"/>
          <w:szCs w:val="32"/>
        </w:rPr>
        <w:t>增长</w:t>
      </w:r>
      <w:r>
        <w:rPr>
          <w:rFonts w:hint="eastAsia"/>
          <w:szCs w:val="32"/>
        </w:rPr>
        <w:t>6.1</w:t>
      </w:r>
      <w:r>
        <w:rPr>
          <w:rFonts w:hint="eastAsia"/>
          <w:szCs w:val="32"/>
        </w:rPr>
        <w:t>%</w:t>
      </w:r>
      <w:r>
        <w:rPr>
          <w:rFonts w:hint="eastAsia"/>
          <w:szCs w:val="32"/>
        </w:rPr>
        <w:t>；城乡社区支出</w:t>
      </w:r>
      <w:r>
        <w:rPr>
          <w:rFonts w:hint="eastAsia"/>
          <w:szCs w:val="32"/>
        </w:rPr>
        <w:t>14.18</w:t>
      </w:r>
      <w:r>
        <w:rPr>
          <w:rFonts w:hint="eastAsia"/>
          <w:szCs w:val="32"/>
        </w:rPr>
        <w:t>亿元，</w:t>
      </w:r>
      <w:r>
        <w:rPr>
          <w:rFonts w:hint="eastAsia"/>
          <w:szCs w:val="32"/>
        </w:rPr>
        <w:t>下降</w:t>
      </w:r>
      <w:r>
        <w:rPr>
          <w:rFonts w:hint="eastAsia"/>
          <w:szCs w:val="32"/>
        </w:rPr>
        <w:t>11.4</w:t>
      </w:r>
      <w:r>
        <w:rPr>
          <w:rFonts w:hint="eastAsia"/>
          <w:szCs w:val="32"/>
        </w:rPr>
        <w:t>%</w:t>
      </w:r>
      <w:r>
        <w:rPr>
          <w:rFonts w:hint="eastAsia"/>
          <w:szCs w:val="32"/>
        </w:rPr>
        <w:t>；农林水支出</w:t>
      </w:r>
      <w:r>
        <w:rPr>
          <w:rFonts w:hint="eastAsia"/>
          <w:szCs w:val="32"/>
        </w:rPr>
        <w:t>4.67</w:t>
      </w:r>
      <w:r>
        <w:rPr>
          <w:rFonts w:hint="eastAsia"/>
          <w:szCs w:val="32"/>
        </w:rPr>
        <w:t>亿</w:t>
      </w:r>
      <w:r>
        <w:rPr>
          <w:rFonts w:hint="eastAsia"/>
          <w:szCs w:val="32"/>
        </w:rPr>
        <w:t>元，</w:t>
      </w:r>
      <w:r>
        <w:rPr>
          <w:rFonts w:hint="eastAsia"/>
          <w:szCs w:val="32"/>
        </w:rPr>
        <w:t>增长</w:t>
      </w:r>
      <w:r>
        <w:rPr>
          <w:rFonts w:hint="eastAsia"/>
          <w:szCs w:val="32"/>
        </w:rPr>
        <w:t>7.5</w:t>
      </w:r>
      <w:r>
        <w:rPr>
          <w:rFonts w:hint="eastAsia"/>
          <w:szCs w:val="32"/>
        </w:rPr>
        <w:t>%</w:t>
      </w:r>
      <w:r>
        <w:rPr>
          <w:rFonts w:hint="eastAsia"/>
          <w:szCs w:val="32"/>
        </w:rPr>
        <w:t>；</w:t>
      </w:r>
      <w:r>
        <w:rPr>
          <w:rFonts w:hint="eastAsia"/>
          <w:szCs w:val="32"/>
        </w:rPr>
        <w:t>交通运输支出</w:t>
      </w:r>
      <w:r>
        <w:rPr>
          <w:rFonts w:hint="eastAsia"/>
          <w:szCs w:val="32"/>
        </w:rPr>
        <w:t>1.15</w:t>
      </w:r>
      <w:r>
        <w:rPr>
          <w:rFonts w:hint="eastAsia"/>
          <w:szCs w:val="32"/>
        </w:rPr>
        <w:t>亿</w:t>
      </w:r>
      <w:r>
        <w:rPr>
          <w:rFonts w:hint="eastAsia"/>
          <w:szCs w:val="32"/>
        </w:rPr>
        <w:t>元，</w:t>
      </w:r>
      <w:r>
        <w:rPr>
          <w:rFonts w:hint="eastAsia"/>
          <w:szCs w:val="32"/>
        </w:rPr>
        <w:t>增长</w:t>
      </w:r>
      <w:r>
        <w:rPr>
          <w:rFonts w:hint="eastAsia"/>
          <w:szCs w:val="32"/>
        </w:rPr>
        <w:t>7.8</w:t>
      </w:r>
      <w:r>
        <w:rPr>
          <w:rFonts w:hint="eastAsia"/>
          <w:szCs w:val="32"/>
        </w:rPr>
        <w:t>%</w:t>
      </w:r>
      <w:r>
        <w:rPr>
          <w:rFonts w:hint="eastAsia"/>
          <w:szCs w:val="32"/>
        </w:rPr>
        <w:t>；资源勘探信息等支出</w:t>
      </w:r>
      <w:r>
        <w:rPr>
          <w:rFonts w:hint="eastAsia"/>
          <w:szCs w:val="32"/>
        </w:rPr>
        <w:t>0.51</w:t>
      </w:r>
      <w:r>
        <w:rPr>
          <w:rFonts w:hint="eastAsia"/>
          <w:szCs w:val="32"/>
        </w:rPr>
        <w:t>亿</w:t>
      </w:r>
      <w:r>
        <w:rPr>
          <w:rFonts w:hint="eastAsia"/>
          <w:szCs w:val="32"/>
        </w:rPr>
        <w:t>元，</w:t>
      </w:r>
      <w:r>
        <w:rPr>
          <w:rFonts w:hint="eastAsia"/>
          <w:szCs w:val="32"/>
        </w:rPr>
        <w:t>下降</w:t>
      </w:r>
      <w:r>
        <w:rPr>
          <w:rFonts w:hint="eastAsia"/>
          <w:szCs w:val="32"/>
        </w:rPr>
        <w:t>32.6</w:t>
      </w:r>
      <w:r>
        <w:rPr>
          <w:rFonts w:hint="eastAsia"/>
          <w:szCs w:val="32"/>
        </w:rPr>
        <w:t>%</w:t>
      </w:r>
      <w:r>
        <w:rPr>
          <w:rFonts w:hint="eastAsia"/>
          <w:szCs w:val="32"/>
        </w:rPr>
        <w:t>；商业服务业等支出</w:t>
      </w:r>
      <w:r>
        <w:rPr>
          <w:rFonts w:hint="eastAsia"/>
          <w:szCs w:val="32"/>
        </w:rPr>
        <w:t>0.07</w:t>
      </w:r>
      <w:r>
        <w:rPr>
          <w:rFonts w:hint="eastAsia"/>
          <w:szCs w:val="32"/>
        </w:rPr>
        <w:t>亿</w:t>
      </w:r>
      <w:r>
        <w:rPr>
          <w:rFonts w:hint="eastAsia"/>
          <w:szCs w:val="32"/>
        </w:rPr>
        <w:t>元，</w:t>
      </w:r>
      <w:r>
        <w:rPr>
          <w:rFonts w:hint="eastAsia"/>
          <w:szCs w:val="32"/>
        </w:rPr>
        <w:t>增长</w:t>
      </w:r>
      <w:r>
        <w:rPr>
          <w:rFonts w:hint="eastAsia"/>
          <w:szCs w:val="32"/>
        </w:rPr>
        <w:t>95.6</w:t>
      </w:r>
      <w:r>
        <w:rPr>
          <w:rFonts w:hint="eastAsia"/>
          <w:szCs w:val="32"/>
        </w:rPr>
        <w:t>%</w:t>
      </w:r>
      <w:r>
        <w:rPr>
          <w:rFonts w:hint="eastAsia"/>
          <w:szCs w:val="32"/>
        </w:rPr>
        <w:t>；金融支出</w:t>
      </w:r>
      <w:r>
        <w:rPr>
          <w:rFonts w:hint="eastAsia"/>
          <w:szCs w:val="32"/>
        </w:rPr>
        <w:t>0.01</w:t>
      </w:r>
      <w:r>
        <w:rPr>
          <w:rFonts w:hint="eastAsia"/>
          <w:szCs w:val="32"/>
        </w:rPr>
        <w:t>亿</w:t>
      </w:r>
      <w:r>
        <w:rPr>
          <w:rFonts w:hint="eastAsia"/>
          <w:szCs w:val="32"/>
        </w:rPr>
        <w:t>元，</w:t>
      </w:r>
      <w:r>
        <w:rPr>
          <w:rFonts w:hint="eastAsia"/>
          <w:szCs w:val="32"/>
        </w:rPr>
        <w:t>增长</w:t>
      </w:r>
      <w:r>
        <w:rPr>
          <w:rFonts w:hint="eastAsia"/>
          <w:szCs w:val="32"/>
        </w:rPr>
        <w:t>97.4</w:t>
      </w:r>
      <w:r>
        <w:rPr>
          <w:rFonts w:hint="eastAsia"/>
          <w:szCs w:val="32"/>
        </w:rPr>
        <w:t>%</w:t>
      </w:r>
      <w:r>
        <w:rPr>
          <w:rFonts w:hint="eastAsia"/>
          <w:szCs w:val="32"/>
        </w:rPr>
        <w:t>；</w:t>
      </w:r>
      <w:r>
        <w:rPr>
          <w:rFonts w:hint="eastAsia"/>
          <w:szCs w:val="32"/>
        </w:rPr>
        <w:t>自然资源</w:t>
      </w:r>
      <w:r>
        <w:rPr>
          <w:rFonts w:hint="eastAsia"/>
          <w:szCs w:val="32"/>
        </w:rPr>
        <w:t>海洋气象等支出</w:t>
      </w:r>
      <w:r>
        <w:rPr>
          <w:rFonts w:hint="eastAsia"/>
          <w:szCs w:val="32"/>
        </w:rPr>
        <w:t>0.56</w:t>
      </w:r>
      <w:r>
        <w:rPr>
          <w:rFonts w:hint="eastAsia"/>
          <w:szCs w:val="32"/>
        </w:rPr>
        <w:t>亿</w:t>
      </w:r>
      <w:r>
        <w:rPr>
          <w:rFonts w:hint="eastAsia"/>
          <w:szCs w:val="32"/>
        </w:rPr>
        <w:t>元，</w:t>
      </w:r>
      <w:r>
        <w:rPr>
          <w:rFonts w:hint="eastAsia"/>
          <w:szCs w:val="32"/>
        </w:rPr>
        <w:t>增长</w:t>
      </w:r>
      <w:r>
        <w:rPr>
          <w:rFonts w:hint="eastAsia"/>
          <w:szCs w:val="32"/>
        </w:rPr>
        <w:t>86.4</w:t>
      </w:r>
      <w:r>
        <w:rPr>
          <w:rFonts w:hint="eastAsia"/>
          <w:szCs w:val="32"/>
        </w:rPr>
        <w:t>%</w:t>
      </w:r>
      <w:r>
        <w:rPr>
          <w:rFonts w:hint="eastAsia"/>
          <w:szCs w:val="32"/>
        </w:rPr>
        <w:t>；住房保障支出</w:t>
      </w:r>
      <w:r>
        <w:rPr>
          <w:rFonts w:hint="eastAsia"/>
          <w:szCs w:val="32"/>
        </w:rPr>
        <w:t>0.44</w:t>
      </w:r>
      <w:r>
        <w:rPr>
          <w:rFonts w:hint="eastAsia"/>
          <w:szCs w:val="32"/>
        </w:rPr>
        <w:t>亿</w:t>
      </w:r>
      <w:r>
        <w:rPr>
          <w:rFonts w:hint="eastAsia"/>
          <w:szCs w:val="32"/>
        </w:rPr>
        <w:t>元，</w:t>
      </w:r>
      <w:r>
        <w:rPr>
          <w:rFonts w:hint="eastAsia"/>
          <w:szCs w:val="32"/>
        </w:rPr>
        <w:t>增长</w:t>
      </w:r>
      <w:r>
        <w:rPr>
          <w:rFonts w:hint="eastAsia"/>
          <w:szCs w:val="32"/>
        </w:rPr>
        <w:t>129.4</w:t>
      </w:r>
      <w:r>
        <w:rPr>
          <w:rFonts w:hint="eastAsia"/>
          <w:szCs w:val="32"/>
        </w:rPr>
        <w:t>%</w:t>
      </w:r>
      <w:r>
        <w:rPr>
          <w:rFonts w:hint="eastAsia"/>
          <w:szCs w:val="32"/>
        </w:rPr>
        <w:t>；</w:t>
      </w:r>
      <w:r>
        <w:rPr>
          <w:rFonts w:hint="eastAsia"/>
          <w:szCs w:val="32"/>
        </w:rPr>
        <w:t>粮油物资储备支出</w:t>
      </w:r>
      <w:r>
        <w:rPr>
          <w:rFonts w:hint="eastAsia"/>
          <w:szCs w:val="32"/>
        </w:rPr>
        <w:t>0.1</w:t>
      </w:r>
      <w:r>
        <w:rPr>
          <w:rFonts w:hint="eastAsia"/>
          <w:szCs w:val="32"/>
        </w:rPr>
        <w:t>亿</w:t>
      </w:r>
      <w:r>
        <w:rPr>
          <w:rFonts w:hint="eastAsia"/>
          <w:szCs w:val="32"/>
        </w:rPr>
        <w:t>元，</w:t>
      </w:r>
      <w:r>
        <w:rPr>
          <w:rFonts w:hint="eastAsia"/>
          <w:szCs w:val="32"/>
        </w:rPr>
        <w:t>下降</w:t>
      </w:r>
      <w:r>
        <w:rPr>
          <w:rFonts w:hint="eastAsia"/>
          <w:szCs w:val="32"/>
        </w:rPr>
        <w:t>37.6</w:t>
      </w:r>
      <w:r>
        <w:rPr>
          <w:rFonts w:hint="eastAsia"/>
          <w:szCs w:val="32"/>
        </w:rPr>
        <w:t>%</w:t>
      </w:r>
      <w:r>
        <w:rPr>
          <w:rFonts w:hint="eastAsia"/>
          <w:szCs w:val="32"/>
        </w:rPr>
        <w:t>；灾害防治及应急管理支出</w:t>
      </w:r>
      <w:r>
        <w:rPr>
          <w:rFonts w:hint="eastAsia"/>
          <w:szCs w:val="32"/>
        </w:rPr>
        <w:t>0.55</w:t>
      </w:r>
      <w:r>
        <w:rPr>
          <w:rFonts w:hint="eastAsia"/>
          <w:szCs w:val="32"/>
        </w:rPr>
        <w:t>亿元，增长</w:t>
      </w:r>
      <w:r>
        <w:rPr>
          <w:rFonts w:hint="eastAsia"/>
          <w:szCs w:val="32"/>
        </w:rPr>
        <w:t>71.8</w:t>
      </w:r>
      <w:r>
        <w:rPr>
          <w:rFonts w:hint="eastAsia"/>
          <w:szCs w:val="32"/>
        </w:rPr>
        <w:t>%</w:t>
      </w:r>
      <w:r>
        <w:rPr>
          <w:rFonts w:hint="eastAsia"/>
          <w:szCs w:val="32"/>
        </w:rPr>
        <w:t>；债务付息支出</w:t>
      </w:r>
      <w:r>
        <w:rPr>
          <w:rFonts w:hint="eastAsia"/>
          <w:szCs w:val="32"/>
        </w:rPr>
        <w:t>0.74</w:t>
      </w:r>
      <w:r>
        <w:rPr>
          <w:rFonts w:hint="eastAsia"/>
          <w:szCs w:val="32"/>
        </w:rPr>
        <w:t>亿元，增长</w:t>
      </w:r>
      <w:r>
        <w:rPr>
          <w:rFonts w:hint="eastAsia"/>
          <w:szCs w:val="32"/>
        </w:rPr>
        <w:t>5.5%</w:t>
      </w:r>
      <w:r>
        <w:rPr>
          <w:rFonts w:hint="eastAsia"/>
          <w:szCs w:val="32"/>
        </w:rPr>
        <w:t>；</w:t>
      </w:r>
    </w:p>
    <w:p w:rsidR="00784560" w:rsidRDefault="00805C12">
      <w:pPr>
        <w:spacing w:line="576" w:lineRule="exact"/>
        <w:ind w:rightChars="-50" w:right="-160" w:firstLineChars="200" w:firstLine="643"/>
        <w:outlineLvl w:val="2"/>
        <w:rPr>
          <w:b/>
          <w:bCs/>
          <w:szCs w:val="32"/>
        </w:rPr>
      </w:pPr>
      <w:r>
        <w:rPr>
          <w:rFonts w:hint="eastAsia"/>
          <w:b/>
          <w:bCs/>
          <w:szCs w:val="32"/>
        </w:rPr>
        <w:t>2.</w:t>
      </w:r>
      <w:r>
        <w:rPr>
          <w:rFonts w:hint="eastAsia"/>
          <w:b/>
          <w:bCs/>
          <w:szCs w:val="32"/>
        </w:rPr>
        <w:t>政府性基金预算执行情况</w:t>
      </w:r>
    </w:p>
    <w:p w:rsidR="00784560" w:rsidRDefault="00805C12">
      <w:pPr>
        <w:spacing w:line="576" w:lineRule="exact"/>
        <w:ind w:rightChars="-50" w:right="-160" w:firstLineChars="200" w:firstLine="640"/>
        <w:rPr>
          <w:szCs w:val="32"/>
        </w:rPr>
      </w:pPr>
      <w:r>
        <w:rPr>
          <w:rFonts w:hint="eastAsia"/>
          <w:szCs w:val="32"/>
        </w:rPr>
        <w:t>县</w:t>
      </w:r>
      <w:r>
        <w:rPr>
          <w:rFonts w:hint="eastAsia"/>
          <w:szCs w:val="32"/>
        </w:rPr>
        <w:t>级</w:t>
      </w:r>
      <w:r>
        <w:rPr>
          <w:rFonts w:hint="eastAsia"/>
          <w:szCs w:val="32"/>
        </w:rPr>
        <w:t>政府性基金预算收入</w:t>
      </w:r>
      <w:r>
        <w:rPr>
          <w:rFonts w:hint="eastAsia"/>
          <w:szCs w:val="32"/>
        </w:rPr>
        <w:t>14.22</w:t>
      </w:r>
      <w:r>
        <w:rPr>
          <w:rFonts w:hint="eastAsia"/>
          <w:szCs w:val="32"/>
        </w:rPr>
        <w:t>亿元，</w:t>
      </w:r>
      <w:r>
        <w:rPr>
          <w:rFonts w:hint="eastAsia"/>
          <w:szCs w:val="32"/>
        </w:rPr>
        <w:t>下降</w:t>
      </w:r>
      <w:r>
        <w:rPr>
          <w:rFonts w:hint="eastAsia"/>
          <w:szCs w:val="32"/>
        </w:rPr>
        <w:t>1.4</w:t>
      </w:r>
      <w:r>
        <w:rPr>
          <w:rFonts w:hint="eastAsia"/>
          <w:szCs w:val="32"/>
        </w:rPr>
        <w:t>%</w:t>
      </w:r>
      <w:r>
        <w:rPr>
          <w:rFonts w:hint="eastAsia"/>
          <w:szCs w:val="32"/>
        </w:rPr>
        <w:t>。</w:t>
      </w:r>
      <w:r>
        <w:rPr>
          <w:rFonts w:hint="eastAsia"/>
          <w:szCs w:val="32"/>
        </w:rPr>
        <w:t>县级</w:t>
      </w:r>
      <w:r>
        <w:rPr>
          <w:rFonts w:hint="eastAsia"/>
          <w:szCs w:val="32"/>
        </w:rPr>
        <w:t>政府性基金预算支出</w:t>
      </w:r>
      <w:r>
        <w:rPr>
          <w:rFonts w:hint="eastAsia"/>
          <w:szCs w:val="32"/>
        </w:rPr>
        <w:t>15.52</w:t>
      </w:r>
      <w:r>
        <w:rPr>
          <w:rFonts w:hint="eastAsia"/>
          <w:szCs w:val="32"/>
        </w:rPr>
        <w:t>亿元，</w:t>
      </w:r>
      <w:r>
        <w:rPr>
          <w:rFonts w:hint="eastAsia"/>
          <w:szCs w:val="32"/>
        </w:rPr>
        <w:t>下降</w:t>
      </w:r>
      <w:r>
        <w:rPr>
          <w:rFonts w:hint="eastAsia"/>
          <w:szCs w:val="32"/>
        </w:rPr>
        <w:t>14.7</w:t>
      </w:r>
      <w:r>
        <w:rPr>
          <w:rFonts w:hint="eastAsia"/>
          <w:szCs w:val="32"/>
        </w:rPr>
        <w:t>%</w:t>
      </w:r>
      <w:r>
        <w:rPr>
          <w:rFonts w:hint="eastAsia"/>
          <w:szCs w:val="32"/>
        </w:rPr>
        <w:t>。</w:t>
      </w:r>
    </w:p>
    <w:p w:rsidR="00784560" w:rsidRDefault="00805C12">
      <w:pPr>
        <w:spacing w:line="576" w:lineRule="exact"/>
        <w:ind w:rightChars="-50" w:right="-160" w:firstLineChars="200" w:firstLine="643"/>
        <w:outlineLvl w:val="2"/>
        <w:rPr>
          <w:b/>
          <w:bCs/>
          <w:szCs w:val="32"/>
        </w:rPr>
      </w:pPr>
      <w:r>
        <w:rPr>
          <w:rFonts w:hint="eastAsia"/>
          <w:b/>
          <w:bCs/>
          <w:szCs w:val="32"/>
        </w:rPr>
        <w:t>3.</w:t>
      </w:r>
      <w:r>
        <w:rPr>
          <w:rFonts w:hint="eastAsia"/>
          <w:b/>
          <w:bCs/>
          <w:szCs w:val="32"/>
        </w:rPr>
        <w:t>国有资本经营预算执行情况</w:t>
      </w:r>
    </w:p>
    <w:p w:rsidR="00784560" w:rsidRDefault="00805C12">
      <w:pPr>
        <w:spacing w:line="576" w:lineRule="exact"/>
        <w:ind w:rightChars="-50" w:right="-160" w:firstLineChars="200" w:firstLine="640"/>
        <w:rPr>
          <w:szCs w:val="32"/>
        </w:rPr>
      </w:pPr>
      <w:r>
        <w:rPr>
          <w:rFonts w:hint="eastAsia"/>
          <w:szCs w:val="32"/>
        </w:rPr>
        <w:t>县</w:t>
      </w:r>
      <w:r>
        <w:rPr>
          <w:rFonts w:hint="eastAsia"/>
          <w:szCs w:val="32"/>
        </w:rPr>
        <w:t>级</w:t>
      </w:r>
      <w:r>
        <w:rPr>
          <w:rFonts w:hint="eastAsia"/>
          <w:szCs w:val="32"/>
        </w:rPr>
        <w:t>国有资本经营预算</w:t>
      </w:r>
      <w:r>
        <w:rPr>
          <w:rFonts w:hint="eastAsia"/>
          <w:szCs w:val="32"/>
        </w:rPr>
        <w:t>收入</w:t>
      </w:r>
      <w:r>
        <w:rPr>
          <w:rFonts w:hint="eastAsia"/>
          <w:szCs w:val="32"/>
        </w:rPr>
        <w:t>0.24</w:t>
      </w:r>
      <w:r>
        <w:rPr>
          <w:rFonts w:hint="eastAsia"/>
          <w:szCs w:val="32"/>
        </w:rPr>
        <w:t>亿元，增长</w:t>
      </w:r>
      <w:r>
        <w:rPr>
          <w:rFonts w:hint="eastAsia"/>
          <w:szCs w:val="32"/>
        </w:rPr>
        <w:t>217.6%</w:t>
      </w:r>
      <w:r>
        <w:rPr>
          <w:rFonts w:hint="eastAsia"/>
          <w:szCs w:val="32"/>
        </w:rPr>
        <w:t>。</w:t>
      </w:r>
      <w:r>
        <w:rPr>
          <w:rFonts w:hint="eastAsia"/>
          <w:szCs w:val="32"/>
        </w:rPr>
        <w:t>县级</w:t>
      </w:r>
      <w:r>
        <w:rPr>
          <w:rFonts w:hint="eastAsia"/>
          <w:szCs w:val="32"/>
        </w:rPr>
        <w:t>国有资本经营预算支出</w:t>
      </w:r>
      <w:r>
        <w:rPr>
          <w:rFonts w:hint="eastAsia"/>
          <w:szCs w:val="32"/>
        </w:rPr>
        <w:t>0.02</w:t>
      </w:r>
      <w:r>
        <w:rPr>
          <w:rFonts w:hint="eastAsia"/>
          <w:szCs w:val="32"/>
        </w:rPr>
        <w:t>亿元，下降</w:t>
      </w:r>
      <w:r>
        <w:rPr>
          <w:rFonts w:hint="eastAsia"/>
          <w:szCs w:val="32"/>
        </w:rPr>
        <w:t>29.9%</w:t>
      </w:r>
      <w:r>
        <w:rPr>
          <w:rFonts w:hint="eastAsia"/>
          <w:szCs w:val="32"/>
        </w:rPr>
        <w:t>。</w:t>
      </w:r>
    </w:p>
    <w:p w:rsidR="00784560" w:rsidRDefault="00805C12">
      <w:pPr>
        <w:spacing w:line="576" w:lineRule="exact"/>
        <w:ind w:rightChars="-50" w:right="-160" w:firstLineChars="200" w:firstLine="643"/>
        <w:outlineLvl w:val="2"/>
        <w:rPr>
          <w:b/>
          <w:bCs/>
          <w:szCs w:val="32"/>
        </w:rPr>
      </w:pPr>
      <w:r>
        <w:rPr>
          <w:rFonts w:hint="eastAsia"/>
          <w:b/>
          <w:bCs/>
          <w:szCs w:val="32"/>
        </w:rPr>
        <w:t>4.</w:t>
      </w:r>
      <w:r>
        <w:rPr>
          <w:rFonts w:hint="eastAsia"/>
          <w:b/>
          <w:bCs/>
          <w:szCs w:val="32"/>
        </w:rPr>
        <w:t>社会保险基金预算</w:t>
      </w:r>
      <w:r>
        <w:rPr>
          <w:rFonts w:hint="eastAsia"/>
          <w:b/>
          <w:bCs/>
          <w:szCs w:val="32"/>
        </w:rPr>
        <w:t>执行情况</w:t>
      </w:r>
    </w:p>
    <w:p w:rsidR="00784560" w:rsidRDefault="00805C12">
      <w:pPr>
        <w:spacing w:line="576" w:lineRule="exact"/>
        <w:ind w:rightChars="-50" w:right="-160" w:firstLineChars="200" w:firstLine="640"/>
        <w:rPr>
          <w:szCs w:val="32"/>
        </w:rPr>
      </w:pPr>
      <w:r>
        <w:rPr>
          <w:rFonts w:hint="eastAsia"/>
          <w:szCs w:val="32"/>
        </w:rPr>
        <w:t>县级</w:t>
      </w:r>
      <w:r>
        <w:rPr>
          <w:rFonts w:hint="eastAsia"/>
          <w:szCs w:val="32"/>
        </w:rPr>
        <w:t>社会保险基金收入</w:t>
      </w:r>
      <w:r>
        <w:rPr>
          <w:rFonts w:hint="eastAsia"/>
          <w:szCs w:val="32"/>
        </w:rPr>
        <w:t>4.87</w:t>
      </w:r>
      <w:r>
        <w:rPr>
          <w:rFonts w:hint="eastAsia"/>
          <w:szCs w:val="32"/>
        </w:rPr>
        <w:t>亿元，</w:t>
      </w:r>
      <w:r>
        <w:rPr>
          <w:rFonts w:hint="eastAsia"/>
          <w:szCs w:val="32"/>
        </w:rPr>
        <w:t>增长</w:t>
      </w:r>
      <w:r>
        <w:rPr>
          <w:rFonts w:hint="eastAsia"/>
          <w:szCs w:val="32"/>
        </w:rPr>
        <w:t>33.1</w:t>
      </w:r>
      <w:r>
        <w:rPr>
          <w:rFonts w:hint="eastAsia"/>
          <w:szCs w:val="32"/>
        </w:rPr>
        <w:t>%</w:t>
      </w:r>
      <w:r>
        <w:rPr>
          <w:rFonts w:hint="eastAsia"/>
          <w:szCs w:val="32"/>
        </w:rPr>
        <w:t>。</w:t>
      </w:r>
      <w:r>
        <w:rPr>
          <w:rFonts w:hint="eastAsia"/>
          <w:szCs w:val="32"/>
        </w:rPr>
        <w:t>县级</w:t>
      </w:r>
      <w:r>
        <w:rPr>
          <w:rFonts w:hint="eastAsia"/>
          <w:szCs w:val="32"/>
        </w:rPr>
        <w:t>社</w:t>
      </w:r>
      <w:r>
        <w:rPr>
          <w:rFonts w:hint="eastAsia"/>
          <w:szCs w:val="32"/>
        </w:rPr>
        <w:lastRenderedPageBreak/>
        <w:t>会保险基金支出</w:t>
      </w:r>
      <w:r>
        <w:rPr>
          <w:rFonts w:hint="eastAsia"/>
          <w:szCs w:val="32"/>
        </w:rPr>
        <w:t>3.85</w:t>
      </w:r>
      <w:r>
        <w:rPr>
          <w:rFonts w:hint="eastAsia"/>
          <w:szCs w:val="32"/>
        </w:rPr>
        <w:t>亿元，增长</w:t>
      </w:r>
      <w:r>
        <w:rPr>
          <w:rFonts w:hint="eastAsia"/>
          <w:szCs w:val="32"/>
        </w:rPr>
        <w:t>7.8</w:t>
      </w:r>
      <w:r>
        <w:rPr>
          <w:rFonts w:hint="eastAsia"/>
          <w:szCs w:val="32"/>
        </w:rPr>
        <w:t>%</w:t>
      </w:r>
      <w:r>
        <w:rPr>
          <w:rFonts w:hint="eastAsia"/>
          <w:szCs w:val="32"/>
        </w:rPr>
        <w:t>。</w:t>
      </w:r>
    </w:p>
    <w:p w:rsidR="00784560" w:rsidRDefault="00805C12">
      <w:pPr>
        <w:spacing w:line="576" w:lineRule="exact"/>
        <w:ind w:rightChars="-50" w:right="-160" w:firstLineChars="200" w:firstLine="643"/>
        <w:outlineLvl w:val="1"/>
        <w:rPr>
          <w:rFonts w:ascii="楷体" w:eastAsia="楷体" w:hAnsi="楷体" w:cs="楷体"/>
          <w:b/>
          <w:bCs/>
          <w:szCs w:val="32"/>
        </w:rPr>
      </w:pPr>
      <w:r>
        <w:rPr>
          <w:rFonts w:ascii="楷体" w:eastAsia="楷体" w:hAnsi="楷体" w:cs="楷体" w:hint="eastAsia"/>
          <w:b/>
          <w:bCs/>
          <w:szCs w:val="32"/>
        </w:rPr>
        <w:t>（</w:t>
      </w:r>
      <w:r>
        <w:rPr>
          <w:rFonts w:ascii="楷体" w:eastAsia="楷体" w:hAnsi="楷体" w:cs="楷体" w:hint="eastAsia"/>
          <w:b/>
          <w:bCs/>
          <w:szCs w:val="32"/>
        </w:rPr>
        <w:t>三</w:t>
      </w:r>
      <w:r>
        <w:rPr>
          <w:rFonts w:ascii="楷体" w:eastAsia="楷体" w:hAnsi="楷体" w:cs="楷体" w:hint="eastAsia"/>
          <w:b/>
          <w:bCs/>
          <w:szCs w:val="32"/>
        </w:rPr>
        <w:t>）</w:t>
      </w:r>
      <w:r>
        <w:rPr>
          <w:rFonts w:ascii="楷体" w:eastAsia="楷体" w:hAnsi="楷体" w:cs="楷体" w:hint="eastAsia"/>
          <w:b/>
          <w:bCs/>
          <w:szCs w:val="32"/>
        </w:rPr>
        <w:t>2023</w:t>
      </w:r>
      <w:r>
        <w:rPr>
          <w:rFonts w:ascii="楷体" w:eastAsia="楷体" w:hAnsi="楷体" w:cs="楷体" w:hint="eastAsia"/>
          <w:b/>
          <w:bCs/>
          <w:szCs w:val="32"/>
        </w:rPr>
        <w:t>年</w:t>
      </w:r>
      <w:r>
        <w:rPr>
          <w:rFonts w:ascii="楷体" w:eastAsia="楷体" w:hAnsi="楷体" w:cs="楷体" w:hint="eastAsia"/>
          <w:b/>
          <w:bCs/>
          <w:szCs w:val="32"/>
        </w:rPr>
        <w:t>县</w:t>
      </w:r>
      <w:r>
        <w:rPr>
          <w:rFonts w:ascii="楷体" w:eastAsia="楷体" w:hAnsi="楷体" w:cs="楷体" w:hint="eastAsia"/>
          <w:b/>
          <w:bCs/>
          <w:szCs w:val="32"/>
        </w:rPr>
        <w:t>直</w:t>
      </w:r>
      <w:r>
        <w:rPr>
          <w:rFonts w:ascii="楷体" w:eastAsia="楷体" w:hAnsi="楷体" w:cs="楷体" w:hint="eastAsia"/>
          <w:b/>
          <w:bCs/>
          <w:szCs w:val="32"/>
        </w:rPr>
        <w:t>预算执行情况</w:t>
      </w:r>
    </w:p>
    <w:p w:rsidR="00784560" w:rsidRDefault="00805C12">
      <w:pPr>
        <w:spacing w:line="576" w:lineRule="exact"/>
        <w:ind w:rightChars="-50" w:right="-160" w:firstLineChars="200" w:firstLine="643"/>
        <w:outlineLvl w:val="2"/>
        <w:rPr>
          <w:b/>
          <w:bCs/>
          <w:szCs w:val="32"/>
        </w:rPr>
      </w:pPr>
      <w:r>
        <w:rPr>
          <w:rFonts w:hint="eastAsia"/>
          <w:b/>
          <w:bCs/>
          <w:szCs w:val="32"/>
        </w:rPr>
        <w:t>1.</w:t>
      </w:r>
      <w:r>
        <w:rPr>
          <w:rFonts w:hint="eastAsia"/>
          <w:b/>
          <w:bCs/>
          <w:szCs w:val="32"/>
        </w:rPr>
        <w:t>一般公共预算执行情况</w:t>
      </w:r>
    </w:p>
    <w:p w:rsidR="00784560" w:rsidRDefault="00805C12">
      <w:pPr>
        <w:pStyle w:val="a7"/>
        <w:ind w:rightChars="-50" w:right="-160"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县直一般公共预算收入</w:t>
      </w:r>
      <w:r>
        <w:rPr>
          <w:rFonts w:ascii="仿宋_GB2312" w:eastAsia="仿宋_GB2312" w:hAnsi="仿宋_GB2312" w:cs="仿宋_GB2312" w:hint="eastAsia"/>
          <w:szCs w:val="32"/>
        </w:rPr>
        <w:t>7.4</w:t>
      </w:r>
      <w:r>
        <w:rPr>
          <w:rFonts w:ascii="仿宋_GB2312" w:eastAsia="仿宋_GB2312" w:hAnsi="仿宋_GB2312" w:cs="仿宋_GB2312" w:hint="eastAsia"/>
          <w:szCs w:val="32"/>
        </w:rPr>
        <w:t>亿</w:t>
      </w:r>
      <w:r>
        <w:rPr>
          <w:rFonts w:ascii="仿宋_GB2312" w:eastAsia="仿宋_GB2312" w:hAnsi="仿宋_GB2312" w:cs="仿宋_GB2312" w:hint="eastAsia"/>
          <w:szCs w:val="32"/>
        </w:rPr>
        <w:t>元，下降</w:t>
      </w:r>
      <w:r>
        <w:rPr>
          <w:rFonts w:ascii="仿宋_GB2312" w:eastAsia="仿宋_GB2312" w:hAnsi="仿宋_GB2312" w:cs="仿宋_GB2312" w:hint="eastAsia"/>
          <w:szCs w:val="32"/>
        </w:rPr>
        <w:t>2.7%</w:t>
      </w:r>
      <w:r>
        <w:rPr>
          <w:rFonts w:ascii="仿宋_GB2312" w:eastAsia="仿宋_GB2312" w:hAnsi="仿宋_GB2312" w:cs="仿宋_GB2312" w:hint="eastAsia"/>
          <w:szCs w:val="32"/>
        </w:rPr>
        <w:t>，主要收入项目执行情况是：地方税收收入</w:t>
      </w:r>
      <w:r>
        <w:rPr>
          <w:rFonts w:ascii="仿宋_GB2312" w:eastAsia="仿宋_GB2312" w:hAnsi="仿宋_GB2312" w:cs="仿宋_GB2312" w:hint="eastAsia"/>
          <w:szCs w:val="32"/>
        </w:rPr>
        <w:t>2.8</w:t>
      </w:r>
      <w:r>
        <w:rPr>
          <w:rFonts w:ascii="仿宋_GB2312" w:eastAsia="仿宋_GB2312" w:hAnsi="仿宋_GB2312" w:cs="仿宋_GB2312" w:hint="eastAsia"/>
          <w:szCs w:val="32"/>
        </w:rPr>
        <w:t>亿</w:t>
      </w:r>
      <w:r>
        <w:rPr>
          <w:rFonts w:ascii="仿宋_GB2312" w:eastAsia="仿宋_GB2312" w:hAnsi="仿宋_GB2312" w:cs="仿宋_GB2312" w:hint="eastAsia"/>
          <w:szCs w:val="32"/>
        </w:rPr>
        <w:t>元，下降</w:t>
      </w:r>
      <w:r>
        <w:rPr>
          <w:rFonts w:ascii="仿宋_GB2312" w:eastAsia="仿宋_GB2312" w:hAnsi="仿宋_GB2312" w:cs="仿宋_GB2312" w:hint="eastAsia"/>
          <w:szCs w:val="32"/>
        </w:rPr>
        <w:t>11.9%</w:t>
      </w:r>
      <w:r>
        <w:rPr>
          <w:rFonts w:ascii="仿宋_GB2312" w:eastAsia="仿宋_GB2312" w:hAnsi="仿宋_GB2312" w:cs="仿宋_GB2312" w:hint="eastAsia"/>
          <w:szCs w:val="32"/>
        </w:rPr>
        <w:t>，其中：增值税</w:t>
      </w:r>
      <w:r>
        <w:rPr>
          <w:rFonts w:ascii="仿宋_GB2312" w:eastAsia="仿宋_GB2312" w:hAnsi="仿宋_GB2312" w:cs="仿宋_GB2312" w:hint="eastAsia"/>
          <w:szCs w:val="32"/>
        </w:rPr>
        <w:t>0.75</w:t>
      </w:r>
      <w:r>
        <w:rPr>
          <w:rFonts w:ascii="仿宋_GB2312" w:eastAsia="仿宋_GB2312" w:hAnsi="仿宋_GB2312" w:cs="仿宋_GB2312" w:hint="eastAsia"/>
          <w:szCs w:val="32"/>
        </w:rPr>
        <w:t>亿</w:t>
      </w:r>
      <w:r>
        <w:rPr>
          <w:rFonts w:ascii="仿宋_GB2312" w:eastAsia="仿宋_GB2312" w:hAnsi="仿宋_GB2312" w:cs="仿宋_GB2312" w:hint="eastAsia"/>
          <w:szCs w:val="32"/>
        </w:rPr>
        <w:t>元，增长</w:t>
      </w:r>
      <w:r>
        <w:rPr>
          <w:rFonts w:ascii="仿宋_GB2312" w:eastAsia="仿宋_GB2312" w:hAnsi="仿宋_GB2312" w:cs="仿宋_GB2312" w:hint="eastAsia"/>
          <w:szCs w:val="32"/>
        </w:rPr>
        <w:t>56.8%</w:t>
      </w:r>
      <w:r>
        <w:rPr>
          <w:rFonts w:ascii="仿宋_GB2312" w:eastAsia="仿宋_GB2312" w:hAnsi="仿宋_GB2312" w:cs="仿宋_GB2312" w:hint="eastAsia"/>
          <w:szCs w:val="32"/>
        </w:rPr>
        <w:t>；企业所得税</w:t>
      </w:r>
      <w:r>
        <w:rPr>
          <w:rFonts w:ascii="仿宋_GB2312" w:eastAsia="仿宋_GB2312" w:hAnsi="仿宋_GB2312" w:cs="仿宋_GB2312" w:hint="eastAsia"/>
          <w:szCs w:val="32"/>
        </w:rPr>
        <w:t>0.37</w:t>
      </w:r>
      <w:r>
        <w:rPr>
          <w:rFonts w:ascii="仿宋_GB2312" w:eastAsia="仿宋_GB2312" w:hAnsi="仿宋_GB2312" w:cs="仿宋_GB2312" w:hint="eastAsia"/>
          <w:szCs w:val="32"/>
        </w:rPr>
        <w:t>亿</w:t>
      </w:r>
      <w:r>
        <w:rPr>
          <w:rFonts w:ascii="仿宋_GB2312" w:eastAsia="仿宋_GB2312" w:hAnsi="仿宋_GB2312" w:cs="仿宋_GB2312" w:hint="eastAsia"/>
          <w:szCs w:val="32"/>
        </w:rPr>
        <w:t>元，下降</w:t>
      </w:r>
      <w:r>
        <w:rPr>
          <w:rFonts w:ascii="仿宋_GB2312" w:eastAsia="仿宋_GB2312" w:hAnsi="仿宋_GB2312" w:cs="仿宋_GB2312" w:hint="eastAsia"/>
          <w:szCs w:val="32"/>
        </w:rPr>
        <w:t>63.6%</w:t>
      </w:r>
      <w:r>
        <w:rPr>
          <w:rFonts w:ascii="仿宋_GB2312" w:eastAsia="仿宋_GB2312" w:hAnsi="仿宋_GB2312" w:cs="仿宋_GB2312" w:hint="eastAsia"/>
          <w:szCs w:val="32"/>
        </w:rPr>
        <w:t>；个人所得税</w:t>
      </w:r>
      <w:r>
        <w:rPr>
          <w:rFonts w:ascii="仿宋_GB2312" w:eastAsia="仿宋_GB2312" w:hAnsi="仿宋_GB2312" w:cs="仿宋_GB2312" w:hint="eastAsia"/>
          <w:szCs w:val="32"/>
        </w:rPr>
        <w:t>0.06</w:t>
      </w:r>
      <w:r>
        <w:rPr>
          <w:rFonts w:ascii="仿宋_GB2312" w:eastAsia="仿宋_GB2312" w:hAnsi="仿宋_GB2312" w:cs="仿宋_GB2312" w:hint="eastAsia"/>
          <w:szCs w:val="32"/>
        </w:rPr>
        <w:t>亿</w:t>
      </w:r>
      <w:r>
        <w:rPr>
          <w:rFonts w:ascii="仿宋_GB2312" w:eastAsia="仿宋_GB2312" w:hAnsi="仿宋_GB2312" w:cs="仿宋_GB2312" w:hint="eastAsia"/>
          <w:szCs w:val="32"/>
        </w:rPr>
        <w:t>元，下降</w:t>
      </w:r>
      <w:r>
        <w:rPr>
          <w:rFonts w:ascii="仿宋_GB2312" w:eastAsia="仿宋_GB2312" w:hAnsi="仿宋_GB2312" w:cs="仿宋_GB2312" w:hint="eastAsia"/>
          <w:szCs w:val="32"/>
        </w:rPr>
        <w:t>2.1%</w:t>
      </w:r>
      <w:r>
        <w:rPr>
          <w:rFonts w:ascii="仿宋_GB2312" w:eastAsia="仿宋_GB2312" w:hAnsi="仿宋_GB2312" w:cs="仿宋_GB2312" w:hint="eastAsia"/>
          <w:szCs w:val="32"/>
        </w:rPr>
        <w:t>。非税收入</w:t>
      </w:r>
      <w:r>
        <w:rPr>
          <w:rFonts w:ascii="仿宋_GB2312" w:eastAsia="仿宋_GB2312" w:hAnsi="仿宋_GB2312" w:cs="仿宋_GB2312" w:hint="eastAsia"/>
          <w:szCs w:val="32"/>
        </w:rPr>
        <w:t>4.56</w:t>
      </w:r>
      <w:r>
        <w:rPr>
          <w:rFonts w:ascii="仿宋_GB2312" w:eastAsia="仿宋_GB2312" w:hAnsi="仿宋_GB2312" w:cs="仿宋_GB2312" w:hint="eastAsia"/>
          <w:szCs w:val="32"/>
        </w:rPr>
        <w:t>亿</w:t>
      </w:r>
      <w:r>
        <w:rPr>
          <w:rFonts w:ascii="仿宋_GB2312" w:eastAsia="仿宋_GB2312" w:hAnsi="仿宋_GB2312" w:cs="仿宋_GB2312" w:hint="eastAsia"/>
          <w:szCs w:val="32"/>
        </w:rPr>
        <w:t>元，增长</w:t>
      </w:r>
      <w:r>
        <w:rPr>
          <w:rFonts w:ascii="仿宋_GB2312" w:eastAsia="仿宋_GB2312" w:hAnsi="仿宋_GB2312" w:cs="仿宋_GB2312" w:hint="eastAsia"/>
          <w:szCs w:val="32"/>
        </w:rPr>
        <w:t>4%</w:t>
      </w:r>
      <w:r>
        <w:rPr>
          <w:rFonts w:ascii="仿宋_GB2312" w:eastAsia="仿宋_GB2312" w:hAnsi="仿宋_GB2312" w:cs="仿宋_GB2312" w:hint="eastAsia"/>
          <w:szCs w:val="32"/>
        </w:rPr>
        <w:t>。</w:t>
      </w:r>
    </w:p>
    <w:p w:rsidR="00784560" w:rsidRDefault="00805C12">
      <w:pPr>
        <w:spacing w:line="576" w:lineRule="exact"/>
        <w:ind w:rightChars="-50" w:right="-160" w:firstLineChars="200" w:firstLine="640"/>
        <w:rPr>
          <w:szCs w:val="32"/>
        </w:rPr>
      </w:pPr>
      <w:r>
        <w:rPr>
          <w:rFonts w:hint="eastAsia"/>
          <w:szCs w:val="32"/>
        </w:rPr>
        <w:t>县</w:t>
      </w:r>
      <w:r>
        <w:rPr>
          <w:rFonts w:hint="eastAsia"/>
          <w:szCs w:val="32"/>
        </w:rPr>
        <w:t>直</w:t>
      </w:r>
      <w:r>
        <w:rPr>
          <w:rFonts w:hint="eastAsia"/>
          <w:szCs w:val="32"/>
        </w:rPr>
        <w:t>一般公共预算支出</w:t>
      </w:r>
      <w:r>
        <w:rPr>
          <w:rFonts w:hint="eastAsia"/>
          <w:szCs w:val="32"/>
        </w:rPr>
        <w:t>45.37</w:t>
      </w:r>
      <w:r>
        <w:rPr>
          <w:rFonts w:hint="eastAsia"/>
          <w:szCs w:val="32"/>
        </w:rPr>
        <w:t>亿</w:t>
      </w:r>
      <w:r>
        <w:rPr>
          <w:rFonts w:hint="eastAsia"/>
          <w:szCs w:val="32"/>
        </w:rPr>
        <w:t>元，</w:t>
      </w:r>
      <w:r>
        <w:rPr>
          <w:rFonts w:hint="eastAsia"/>
          <w:szCs w:val="32"/>
        </w:rPr>
        <w:t>增长</w:t>
      </w:r>
      <w:r>
        <w:rPr>
          <w:rFonts w:hint="eastAsia"/>
          <w:szCs w:val="32"/>
        </w:rPr>
        <w:t>3.9</w:t>
      </w:r>
      <w:r>
        <w:rPr>
          <w:rFonts w:hint="eastAsia"/>
          <w:szCs w:val="32"/>
        </w:rPr>
        <w:t>%</w:t>
      </w:r>
      <w:r>
        <w:rPr>
          <w:rFonts w:hint="eastAsia"/>
          <w:szCs w:val="32"/>
        </w:rPr>
        <w:t>。</w:t>
      </w:r>
      <w:r>
        <w:rPr>
          <w:rFonts w:hint="eastAsia"/>
          <w:szCs w:val="32"/>
        </w:rPr>
        <w:t>主要支出项目执行情况是：</w:t>
      </w:r>
      <w:r>
        <w:rPr>
          <w:rFonts w:hint="eastAsia"/>
          <w:szCs w:val="32"/>
        </w:rPr>
        <w:t>一般公共服务支出</w:t>
      </w:r>
      <w:r>
        <w:rPr>
          <w:rFonts w:hint="eastAsia"/>
          <w:szCs w:val="32"/>
        </w:rPr>
        <w:t>2.16</w:t>
      </w:r>
      <w:r>
        <w:rPr>
          <w:rFonts w:hint="eastAsia"/>
          <w:szCs w:val="32"/>
        </w:rPr>
        <w:t>亿元，</w:t>
      </w:r>
      <w:r>
        <w:rPr>
          <w:rFonts w:hint="eastAsia"/>
          <w:szCs w:val="32"/>
        </w:rPr>
        <w:t>增长</w:t>
      </w:r>
      <w:r>
        <w:rPr>
          <w:rFonts w:hint="eastAsia"/>
          <w:szCs w:val="32"/>
        </w:rPr>
        <w:t>27.6%</w:t>
      </w:r>
      <w:r>
        <w:rPr>
          <w:rFonts w:hint="eastAsia"/>
          <w:szCs w:val="32"/>
        </w:rPr>
        <w:t>；国防支出</w:t>
      </w:r>
      <w:r>
        <w:rPr>
          <w:rFonts w:hint="eastAsia"/>
          <w:szCs w:val="32"/>
        </w:rPr>
        <w:t>76</w:t>
      </w:r>
      <w:r>
        <w:rPr>
          <w:rFonts w:hint="eastAsia"/>
          <w:szCs w:val="32"/>
        </w:rPr>
        <w:t>万元；</w:t>
      </w:r>
      <w:r>
        <w:rPr>
          <w:rFonts w:hint="eastAsia"/>
          <w:szCs w:val="32"/>
        </w:rPr>
        <w:t>公共安全支出</w:t>
      </w:r>
      <w:r>
        <w:rPr>
          <w:rFonts w:hint="eastAsia"/>
          <w:szCs w:val="32"/>
        </w:rPr>
        <w:t>1.3</w:t>
      </w:r>
      <w:r>
        <w:rPr>
          <w:rFonts w:hint="eastAsia"/>
          <w:szCs w:val="32"/>
        </w:rPr>
        <w:t>亿</w:t>
      </w:r>
      <w:r>
        <w:rPr>
          <w:rFonts w:hint="eastAsia"/>
          <w:szCs w:val="32"/>
        </w:rPr>
        <w:t>元，</w:t>
      </w:r>
      <w:r>
        <w:rPr>
          <w:rFonts w:hint="eastAsia"/>
          <w:szCs w:val="32"/>
        </w:rPr>
        <w:t>增长</w:t>
      </w:r>
      <w:r>
        <w:rPr>
          <w:rFonts w:hint="eastAsia"/>
          <w:szCs w:val="32"/>
        </w:rPr>
        <w:t>14.1</w:t>
      </w:r>
      <w:r>
        <w:rPr>
          <w:rFonts w:hint="eastAsia"/>
          <w:szCs w:val="32"/>
        </w:rPr>
        <w:t>%</w:t>
      </w:r>
      <w:r>
        <w:rPr>
          <w:rFonts w:hint="eastAsia"/>
          <w:szCs w:val="32"/>
        </w:rPr>
        <w:t>；教育支出</w:t>
      </w:r>
      <w:r>
        <w:rPr>
          <w:rFonts w:hint="eastAsia"/>
          <w:szCs w:val="32"/>
        </w:rPr>
        <w:t>8.67</w:t>
      </w:r>
      <w:r>
        <w:rPr>
          <w:rFonts w:hint="eastAsia"/>
          <w:szCs w:val="32"/>
        </w:rPr>
        <w:t>亿</w:t>
      </w:r>
      <w:r>
        <w:rPr>
          <w:rFonts w:hint="eastAsia"/>
          <w:szCs w:val="32"/>
        </w:rPr>
        <w:t>元，增长</w:t>
      </w:r>
      <w:r>
        <w:rPr>
          <w:rFonts w:hint="eastAsia"/>
          <w:szCs w:val="32"/>
        </w:rPr>
        <w:t>5.1</w:t>
      </w:r>
      <w:r>
        <w:rPr>
          <w:rFonts w:hint="eastAsia"/>
          <w:szCs w:val="32"/>
        </w:rPr>
        <w:t>%</w:t>
      </w:r>
      <w:r>
        <w:rPr>
          <w:rFonts w:hint="eastAsia"/>
          <w:szCs w:val="32"/>
        </w:rPr>
        <w:t>；</w:t>
      </w:r>
      <w:r>
        <w:rPr>
          <w:rFonts w:hint="eastAsia"/>
          <w:szCs w:val="32"/>
        </w:rPr>
        <w:t>科学技术支出</w:t>
      </w:r>
      <w:r>
        <w:rPr>
          <w:rFonts w:hint="eastAsia"/>
          <w:szCs w:val="32"/>
        </w:rPr>
        <w:t>1.56</w:t>
      </w:r>
      <w:r>
        <w:rPr>
          <w:rFonts w:hint="eastAsia"/>
          <w:szCs w:val="32"/>
        </w:rPr>
        <w:t>亿</w:t>
      </w:r>
      <w:r>
        <w:rPr>
          <w:rFonts w:hint="eastAsia"/>
          <w:szCs w:val="32"/>
        </w:rPr>
        <w:t>元，</w:t>
      </w:r>
      <w:r>
        <w:rPr>
          <w:rFonts w:hint="eastAsia"/>
          <w:szCs w:val="32"/>
        </w:rPr>
        <w:t>增长</w:t>
      </w:r>
      <w:r>
        <w:rPr>
          <w:rFonts w:hint="eastAsia"/>
          <w:szCs w:val="32"/>
        </w:rPr>
        <w:t>12.6</w:t>
      </w:r>
      <w:r>
        <w:rPr>
          <w:rFonts w:hint="eastAsia"/>
          <w:szCs w:val="32"/>
        </w:rPr>
        <w:t>%</w:t>
      </w:r>
      <w:r>
        <w:rPr>
          <w:rFonts w:hint="eastAsia"/>
          <w:szCs w:val="32"/>
        </w:rPr>
        <w:t>；</w:t>
      </w:r>
      <w:r>
        <w:rPr>
          <w:rFonts w:hint="eastAsia"/>
          <w:szCs w:val="32"/>
        </w:rPr>
        <w:t>文化旅游体育与传媒支出</w:t>
      </w:r>
      <w:r>
        <w:rPr>
          <w:rFonts w:hint="eastAsia"/>
          <w:szCs w:val="32"/>
        </w:rPr>
        <w:t>0.54</w:t>
      </w:r>
      <w:r>
        <w:rPr>
          <w:rFonts w:hint="eastAsia"/>
          <w:szCs w:val="32"/>
        </w:rPr>
        <w:t>亿</w:t>
      </w:r>
      <w:r>
        <w:rPr>
          <w:rFonts w:hint="eastAsia"/>
          <w:szCs w:val="32"/>
        </w:rPr>
        <w:t>元，增长</w:t>
      </w:r>
      <w:r>
        <w:rPr>
          <w:rFonts w:hint="eastAsia"/>
          <w:szCs w:val="32"/>
        </w:rPr>
        <w:t>21.2</w:t>
      </w:r>
      <w:r>
        <w:rPr>
          <w:rFonts w:hint="eastAsia"/>
          <w:szCs w:val="32"/>
        </w:rPr>
        <w:t>%</w:t>
      </w:r>
      <w:r>
        <w:rPr>
          <w:rFonts w:hint="eastAsia"/>
          <w:szCs w:val="32"/>
        </w:rPr>
        <w:t>；</w:t>
      </w:r>
      <w:r>
        <w:rPr>
          <w:rFonts w:hint="eastAsia"/>
          <w:szCs w:val="32"/>
        </w:rPr>
        <w:t>社会保障和就业支出</w:t>
      </w:r>
      <w:r>
        <w:rPr>
          <w:rFonts w:hint="eastAsia"/>
          <w:szCs w:val="32"/>
        </w:rPr>
        <w:t>6.34</w:t>
      </w:r>
      <w:r>
        <w:rPr>
          <w:rFonts w:hint="eastAsia"/>
          <w:szCs w:val="32"/>
        </w:rPr>
        <w:t>亿</w:t>
      </w:r>
      <w:r>
        <w:rPr>
          <w:rFonts w:hint="eastAsia"/>
          <w:szCs w:val="32"/>
        </w:rPr>
        <w:t>元，增长</w:t>
      </w:r>
      <w:r>
        <w:rPr>
          <w:rFonts w:hint="eastAsia"/>
          <w:szCs w:val="32"/>
        </w:rPr>
        <w:t>11.2</w:t>
      </w:r>
      <w:r>
        <w:rPr>
          <w:rFonts w:hint="eastAsia"/>
          <w:szCs w:val="32"/>
        </w:rPr>
        <w:t>%</w:t>
      </w:r>
      <w:r>
        <w:rPr>
          <w:rFonts w:hint="eastAsia"/>
          <w:szCs w:val="32"/>
        </w:rPr>
        <w:t>；</w:t>
      </w:r>
      <w:r>
        <w:rPr>
          <w:rFonts w:hint="eastAsia"/>
          <w:szCs w:val="32"/>
        </w:rPr>
        <w:t>卫生健康支出</w:t>
      </w:r>
      <w:r>
        <w:rPr>
          <w:rFonts w:hint="eastAsia"/>
          <w:szCs w:val="32"/>
        </w:rPr>
        <w:t>3</w:t>
      </w:r>
      <w:r>
        <w:rPr>
          <w:rFonts w:hint="eastAsia"/>
          <w:szCs w:val="32"/>
        </w:rPr>
        <w:t>亿</w:t>
      </w:r>
      <w:r>
        <w:rPr>
          <w:rFonts w:hint="eastAsia"/>
          <w:szCs w:val="32"/>
        </w:rPr>
        <w:t>元，</w:t>
      </w:r>
      <w:r>
        <w:rPr>
          <w:rFonts w:hint="eastAsia"/>
          <w:szCs w:val="32"/>
        </w:rPr>
        <w:t>增长</w:t>
      </w:r>
      <w:r>
        <w:rPr>
          <w:rFonts w:hint="eastAsia"/>
          <w:szCs w:val="32"/>
        </w:rPr>
        <w:t>31.1</w:t>
      </w:r>
      <w:r>
        <w:rPr>
          <w:rFonts w:hint="eastAsia"/>
          <w:szCs w:val="32"/>
        </w:rPr>
        <w:t>%</w:t>
      </w:r>
      <w:r>
        <w:rPr>
          <w:rFonts w:hint="eastAsia"/>
          <w:szCs w:val="32"/>
        </w:rPr>
        <w:t>；</w:t>
      </w:r>
      <w:r>
        <w:rPr>
          <w:rFonts w:hint="eastAsia"/>
          <w:szCs w:val="32"/>
        </w:rPr>
        <w:t>节能环保支出</w:t>
      </w:r>
      <w:r>
        <w:rPr>
          <w:rFonts w:hint="eastAsia"/>
          <w:szCs w:val="32"/>
        </w:rPr>
        <w:t>0.92</w:t>
      </w:r>
      <w:r>
        <w:rPr>
          <w:rFonts w:hint="eastAsia"/>
          <w:szCs w:val="32"/>
        </w:rPr>
        <w:t>亿</w:t>
      </w:r>
      <w:r>
        <w:rPr>
          <w:rFonts w:hint="eastAsia"/>
          <w:szCs w:val="32"/>
        </w:rPr>
        <w:t>元，</w:t>
      </w:r>
      <w:r>
        <w:rPr>
          <w:rFonts w:hint="eastAsia"/>
          <w:szCs w:val="32"/>
        </w:rPr>
        <w:t>增长</w:t>
      </w:r>
      <w:r>
        <w:rPr>
          <w:rFonts w:hint="eastAsia"/>
          <w:szCs w:val="32"/>
        </w:rPr>
        <w:t>6.1</w:t>
      </w:r>
      <w:r>
        <w:rPr>
          <w:rFonts w:hint="eastAsia"/>
          <w:szCs w:val="32"/>
        </w:rPr>
        <w:t>%</w:t>
      </w:r>
      <w:r>
        <w:rPr>
          <w:rFonts w:hint="eastAsia"/>
          <w:szCs w:val="32"/>
        </w:rPr>
        <w:t>；城乡社区支出</w:t>
      </w:r>
      <w:r>
        <w:rPr>
          <w:rFonts w:hint="eastAsia"/>
          <w:szCs w:val="32"/>
        </w:rPr>
        <w:t>12.1</w:t>
      </w:r>
      <w:r>
        <w:rPr>
          <w:rFonts w:hint="eastAsia"/>
          <w:szCs w:val="32"/>
        </w:rPr>
        <w:t>亿元，</w:t>
      </w:r>
      <w:r>
        <w:rPr>
          <w:rFonts w:hint="eastAsia"/>
          <w:szCs w:val="32"/>
        </w:rPr>
        <w:t>下降</w:t>
      </w:r>
      <w:r>
        <w:rPr>
          <w:rFonts w:hint="eastAsia"/>
          <w:szCs w:val="32"/>
        </w:rPr>
        <w:t>15.5</w:t>
      </w:r>
      <w:r>
        <w:rPr>
          <w:rFonts w:hint="eastAsia"/>
          <w:szCs w:val="32"/>
        </w:rPr>
        <w:t>%</w:t>
      </w:r>
      <w:r>
        <w:rPr>
          <w:rFonts w:hint="eastAsia"/>
          <w:szCs w:val="32"/>
        </w:rPr>
        <w:t>；农林水支出</w:t>
      </w:r>
      <w:r>
        <w:rPr>
          <w:rFonts w:hint="eastAsia"/>
          <w:szCs w:val="32"/>
        </w:rPr>
        <w:t>4.6</w:t>
      </w:r>
      <w:r>
        <w:rPr>
          <w:rFonts w:hint="eastAsia"/>
          <w:szCs w:val="32"/>
        </w:rPr>
        <w:t>亿</w:t>
      </w:r>
      <w:r>
        <w:rPr>
          <w:rFonts w:hint="eastAsia"/>
          <w:szCs w:val="32"/>
        </w:rPr>
        <w:t>元，</w:t>
      </w:r>
      <w:r>
        <w:rPr>
          <w:rFonts w:hint="eastAsia"/>
          <w:szCs w:val="32"/>
        </w:rPr>
        <w:t>增长</w:t>
      </w:r>
      <w:r>
        <w:rPr>
          <w:rFonts w:hint="eastAsia"/>
          <w:szCs w:val="32"/>
        </w:rPr>
        <w:t>6.8</w:t>
      </w:r>
      <w:r>
        <w:rPr>
          <w:rFonts w:hint="eastAsia"/>
          <w:szCs w:val="32"/>
        </w:rPr>
        <w:t>%</w:t>
      </w:r>
      <w:r>
        <w:rPr>
          <w:rFonts w:hint="eastAsia"/>
          <w:szCs w:val="32"/>
        </w:rPr>
        <w:t>；</w:t>
      </w:r>
      <w:r>
        <w:rPr>
          <w:rFonts w:hint="eastAsia"/>
          <w:szCs w:val="32"/>
        </w:rPr>
        <w:t>交通运输支出</w:t>
      </w:r>
      <w:r>
        <w:rPr>
          <w:rFonts w:hint="eastAsia"/>
          <w:szCs w:val="32"/>
        </w:rPr>
        <w:t>1.15</w:t>
      </w:r>
      <w:r>
        <w:rPr>
          <w:rFonts w:hint="eastAsia"/>
          <w:szCs w:val="32"/>
        </w:rPr>
        <w:t>亿</w:t>
      </w:r>
      <w:r>
        <w:rPr>
          <w:rFonts w:hint="eastAsia"/>
          <w:szCs w:val="32"/>
        </w:rPr>
        <w:t>元，</w:t>
      </w:r>
      <w:r>
        <w:rPr>
          <w:rFonts w:hint="eastAsia"/>
          <w:szCs w:val="32"/>
        </w:rPr>
        <w:t>增长</w:t>
      </w:r>
      <w:r>
        <w:rPr>
          <w:rFonts w:hint="eastAsia"/>
          <w:szCs w:val="32"/>
        </w:rPr>
        <w:t>7.8</w:t>
      </w:r>
      <w:r>
        <w:rPr>
          <w:rFonts w:hint="eastAsia"/>
          <w:szCs w:val="32"/>
        </w:rPr>
        <w:t>%</w:t>
      </w:r>
      <w:r>
        <w:rPr>
          <w:rFonts w:hint="eastAsia"/>
          <w:szCs w:val="32"/>
        </w:rPr>
        <w:t>；资源勘探信息等支出</w:t>
      </w:r>
      <w:r>
        <w:rPr>
          <w:rFonts w:hint="eastAsia"/>
          <w:szCs w:val="32"/>
        </w:rPr>
        <w:t>0.51</w:t>
      </w:r>
      <w:r>
        <w:rPr>
          <w:rFonts w:hint="eastAsia"/>
          <w:szCs w:val="32"/>
        </w:rPr>
        <w:t>亿</w:t>
      </w:r>
      <w:r>
        <w:rPr>
          <w:rFonts w:hint="eastAsia"/>
          <w:szCs w:val="32"/>
        </w:rPr>
        <w:t>元，</w:t>
      </w:r>
      <w:r>
        <w:rPr>
          <w:rFonts w:hint="eastAsia"/>
          <w:szCs w:val="32"/>
        </w:rPr>
        <w:t>增长</w:t>
      </w:r>
      <w:r>
        <w:rPr>
          <w:rFonts w:hint="eastAsia"/>
          <w:szCs w:val="32"/>
        </w:rPr>
        <w:t>6.6</w:t>
      </w:r>
      <w:r>
        <w:rPr>
          <w:rFonts w:hint="eastAsia"/>
          <w:szCs w:val="32"/>
        </w:rPr>
        <w:t>%</w:t>
      </w:r>
      <w:r>
        <w:rPr>
          <w:rFonts w:hint="eastAsia"/>
          <w:szCs w:val="32"/>
        </w:rPr>
        <w:t>；商业服务业等支出</w:t>
      </w:r>
      <w:r>
        <w:rPr>
          <w:rFonts w:hint="eastAsia"/>
          <w:szCs w:val="32"/>
        </w:rPr>
        <w:t>0.07</w:t>
      </w:r>
      <w:r>
        <w:rPr>
          <w:rFonts w:hint="eastAsia"/>
          <w:szCs w:val="32"/>
        </w:rPr>
        <w:t>亿</w:t>
      </w:r>
      <w:r>
        <w:rPr>
          <w:rFonts w:hint="eastAsia"/>
          <w:szCs w:val="32"/>
        </w:rPr>
        <w:t>元，</w:t>
      </w:r>
      <w:r>
        <w:rPr>
          <w:rFonts w:hint="eastAsia"/>
          <w:szCs w:val="32"/>
        </w:rPr>
        <w:t>增长</w:t>
      </w:r>
      <w:r>
        <w:rPr>
          <w:rFonts w:hint="eastAsia"/>
          <w:szCs w:val="32"/>
        </w:rPr>
        <w:t>95.6</w:t>
      </w:r>
      <w:r>
        <w:rPr>
          <w:rFonts w:hint="eastAsia"/>
          <w:szCs w:val="32"/>
        </w:rPr>
        <w:t>%</w:t>
      </w:r>
      <w:r>
        <w:rPr>
          <w:rFonts w:hint="eastAsia"/>
          <w:szCs w:val="32"/>
        </w:rPr>
        <w:t>；金融支出</w:t>
      </w:r>
      <w:r>
        <w:rPr>
          <w:rFonts w:hint="eastAsia"/>
          <w:szCs w:val="32"/>
        </w:rPr>
        <w:t>0.01</w:t>
      </w:r>
      <w:r>
        <w:rPr>
          <w:rFonts w:hint="eastAsia"/>
          <w:szCs w:val="32"/>
        </w:rPr>
        <w:t>亿</w:t>
      </w:r>
      <w:r>
        <w:rPr>
          <w:rFonts w:hint="eastAsia"/>
          <w:szCs w:val="32"/>
        </w:rPr>
        <w:t>元，</w:t>
      </w:r>
      <w:r>
        <w:rPr>
          <w:rFonts w:hint="eastAsia"/>
          <w:szCs w:val="32"/>
        </w:rPr>
        <w:t>增长</w:t>
      </w:r>
      <w:r>
        <w:rPr>
          <w:rFonts w:hint="eastAsia"/>
          <w:szCs w:val="32"/>
        </w:rPr>
        <w:t>97.4</w:t>
      </w:r>
      <w:r>
        <w:rPr>
          <w:rFonts w:hint="eastAsia"/>
          <w:szCs w:val="32"/>
        </w:rPr>
        <w:t>%</w:t>
      </w:r>
      <w:r>
        <w:rPr>
          <w:rFonts w:hint="eastAsia"/>
          <w:szCs w:val="32"/>
        </w:rPr>
        <w:t>；</w:t>
      </w:r>
      <w:r>
        <w:rPr>
          <w:rFonts w:hint="eastAsia"/>
          <w:szCs w:val="32"/>
        </w:rPr>
        <w:t>自然资源</w:t>
      </w:r>
      <w:r>
        <w:rPr>
          <w:rFonts w:hint="eastAsia"/>
          <w:szCs w:val="32"/>
        </w:rPr>
        <w:t>海洋气象等支出</w:t>
      </w:r>
      <w:r>
        <w:rPr>
          <w:rFonts w:hint="eastAsia"/>
          <w:szCs w:val="32"/>
        </w:rPr>
        <w:t>0.56</w:t>
      </w:r>
      <w:r>
        <w:rPr>
          <w:rFonts w:hint="eastAsia"/>
          <w:szCs w:val="32"/>
        </w:rPr>
        <w:t>亿</w:t>
      </w:r>
      <w:r>
        <w:rPr>
          <w:rFonts w:hint="eastAsia"/>
          <w:szCs w:val="32"/>
        </w:rPr>
        <w:t>元，</w:t>
      </w:r>
      <w:r>
        <w:rPr>
          <w:rFonts w:hint="eastAsia"/>
          <w:szCs w:val="32"/>
        </w:rPr>
        <w:t>增长</w:t>
      </w:r>
      <w:r>
        <w:rPr>
          <w:rFonts w:hint="eastAsia"/>
          <w:szCs w:val="32"/>
        </w:rPr>
        <w:t>86.4</w:t>
      </w:r>
      <w:r>
        <w:rPr>
          <w:rFonts w:hint="eastAsia"/>
          <w:szCs w:val="32"/>
        </w:rPr>
        <w:t>%</w:t>
      </w:r>
      <w:r>
        <w:rPr>
          <w:rFonts w:hint="eastAsia"/>
          <w:szCs w:val="32"/>
        </w:rPr>
        <w:t>；住房保障支出</w:t>
      </w:r>
      <w:r>
        <w:rPr>
          <w:rFonts w:hint="eastAsia"/>
          <w:szCs w:val="32"/>
        </w:rPr>
        <w:t>0.44</w:t>
      </w:r>
      <w:r>
        <w:rPr>
          <w:rFonts w:hint="eastAsia"/>
          <w:szCs w:val="32"/>
        </w:rPr>
        <w:t>亿</w:t>
      </w:r>
      <w:r>
        <w:rPr>
          <w:rFonts w:hint="eastAsia"/>
          <w:szCs w:val="32"/>
        </w:rPr>
        <w:t>元，</w:t>
      </w:r>
      <w:r>
        <w:rPr>
          <w:rFonts w:hint="eastAsia"/>
          <w:szCs w:val="32"/>
        </w:rPr>
        <w:t>增长</w:t>
      </w:r>
      <w:r>
        <w:rPr>
          <w:rFonts w:hint="eastAsia"/>
          <w:szCs w:val="32"/>
        </w:rPr>
        <w:t>183.3</w:t>
      </w:r>
      <w:r>
        <w:rPr>
          <w:rFonts w:hint="eastAsia"/>
          <w:szCs w:val="32"/>
        </w:rPr>
        <w:t>%</w:t>
      </w:r>
      <w:r>
        <w:rPr>
          <w:rFonts w:hint="eastAsia"/>
          <w:szCs w:val="32"/>
        </w:rPr>
        <w:t>；</w:t>
      </w:r>
      <w:r>
        <w:rPr>
          <w:rFonts w:hint="eastAsia"/>
          <w:szCs w:val="32"/>
        </w:rPr>
        <w:t>粮油物资储备支出</w:t>
      </w:r>
      <w:r>
        <w:rPr>
          <w:rFonts w:hint="eastAsia"/>
          <w:szCs w:val="32"/>
        </w:rPr>
        <w:t>0.1</w:t>
      </w:r>
      <w:r>
        <w:rPr>
          <w:rFonts w:hint="eastAsia"/>
          <w:szCs w:val="32"/>
        </w:rPr>
        <w:t>亿</w:t>
      </w:r>
      <w:r>
        <w:rPr>
          <w:rFonts w:hint="eastAsia"/>
          <w:szCs w:val="32"/>
        </w:rPr>
        <w:t>元，</w:t>
      </w:r>
      <w:r>
        <w:rPr>
          <w:rFonts w:hint="eastAsia"/>
          <w:szCs w:val="32"/>
        </w:rPr>
        <w:t>下降</w:t>
      </w:r>
      <w:r>
        <w:rPr>
          <w:rFonts w:hint="eastAsia"/>
          <w:szCs w:val="32"/>
        </w:rPr>
        <w:t>37.6</w:t>
      </w:r>
      <w:r>
        <w:rPr>
          <w:rFonts w:hint="eastAsia"/>
          <w:szCs w:val="32"/>
        </w:rPr>
        <w:t>%</w:t>
      </w:r>
      <w:r>
        <w:rPr>
          <w:rFonts w:hint="eastAsia"/>
          <w:szCs w:val="32"/>
        </w:rPr>
        <w:t>；灾害防治及应急管理支出</w:t>
      </w:r>
      <w:r>
        <w:rPr>
          <w:rFonts w:hint="eastAsia"/>
          <w:szCs w:val="32"/>
        </w:rPr>
        <w:t>0.55</w:t>
      </w:r>
      <w:r>
        <w:rPr>
          <w:rFonts w:hint="eastAsia"/>
          <w:szCs w:val="32"/>
        </w:rPr>
        <w:t>亿元，增长</w:t>
      </w:r>
      <w:r>
        <w:rPr>
          <w:rFonts w:hint="eastAsia"/>
          <w:szCs w:val="32"/>
        </w:rPr>
        <w:t>71.7</w:t>
      </w:r>
      <w:r>
        <w:rPr>
          <w:rFonts w:hint="eastAsia"/>
          <w:szCs w:val="32"/>
        </w:rPr>
        <w:t>%</w:t>
      </w:r>
      <w:r>
        <w:rPr>
          <w:rFonts w:hint="eastAsia"/>
          <w:szCs w:val="32"/>
        </w:rPr>
        <w:t>；债务付息支出</w:t>
      </w:r>
      <w:r>
        <w:rPr>
          <w:rFonts w:hint="eastAsia"/>
          <w:szCs w:val="32"/>
        </w:rPr>
        <w:t>0.74</w:t>
      </w:r>
      <w:r>
        <w:rPr>
          <w:rFonts w:hint="eastAsia"/>
          <w:szCs w:val="32"/>
        </w:rPr>
        <w:t>亿元，增长</w:t>
      </w:r>
      <w:r>
        <w:rPr>
          <w:rFonts w:hint="eastAsia"/>
          <w:szCs w:val="32"/>
        </w:rPr>
        <w:t>5.5%</w:t>
      </w:r>
      <w:r>
        <w:rPr>
          <w:rFonts w:hint="eastAsia"/>
          <w:szCs w:val="32"/>
        </w:rPr>
        <w:t>；</w:t>
      </w:r>
    </w:p>
    <w:p w:rsidR="00784560" w:rsidRDefault="00805C12">
      <w:pPr>
        <w:spacing w:line="576" w:lineRule="exact"/>
        <w:ind w:rightChars="-50" w:right="-160" w:firstLineChars="200" w:firstLine="643"/>
        <w:outlineLvl w:val="2"/>
        <w:rPr>
          <w:b/>
          <w:bCs/>
          <w:szCs w:val="32"/>
        </w:rPr>
      </w:pPr>
      <w:r>
        <w:rPr>
          <w:rFonts w:hint="eastAsia"/>
          <w:b/>
          <w:bCs/>
          <w:szCs w:val="32"/>
        </w:rPr>
        <w:t>2.</w:t>
      </w:r>
      <w:r>
        <w:rPr>
          <w:rFonts w:hint="eastAsia"/>
          <w:b/>
          <w:bCs/>
          <w:szCs w:val="32"/>
        </w:rPr>
        <w:t>政府性基金预算执行情况</w:t>
      </w:r>
    </w:p>
    <w:p w:rsidR="00784560" w:rsidRDefault="00805C12">
      <w:pPr>
        <w:spacing w:line="576" w:lineRule="exact"/>
        <w:ind w:rightChars="-50" w:right="-160" w:firstLineChars="200" w:firstLine="640"/>
        <w:rPr>
          <w:szCs w:val="32"/>
        </w:rPr>
      </w:pPr>
      <w:r>
        <w:rPr>
          <w:rFonts w:hint="eastAsia"/>
          <w:szCs w:val="32"/>
        </w:rPr>
        <w:lastRenderedPageBreak/>
        <w:t>县</w:t>
      </w:r>
      <w:r>
        <w:rPr>
          <w:rFonts w:hint="eastAsia"/>
          <w:szCs w:val="32"/>
        </w:rPr>
        <w:t>直</w:t>
      </w:r>
      <w:r>
        <w:rPr>
          <w:rFonts w:hint="eastAsia"/>
          <w:szCs w:val="32"/>
        </w:rPr>
        <w:t>政府性基金预算收入</w:t>
      </w:r>
      <w:r>
        <w:rPr>
          <w:rFonts w:hint="eastAsia"/>
          <w:szCs w:val="32"/>
        </w:rPr>
        <w:t>14.22</w:t>
      </w:r>
      <w:r>
        <w:rPr>
          <w:rFonts w:hint="eastAsia"/>
          <w:szCs w:val="32"/>
        </w:rPr>
        <w:t>亿元，</w:t>
      </w:r>
      <w:r>
        <w:rPr>
          <w:rFonts w:hint="eastAsia"/>
          <w:szCs w:val="32"/>
        </w:rPr>
        <w:t>下降</w:t>
      </w:r>
      <w:r>
        <w:rPr>
          <w:rFonts w:hint="eastAsia"/>
          <w:szCs w:val="32"/>
        </w:rPr>
        <w:t>1.4</w:t>
      </w:r>
      <w:r>
        <w:rPr>
          <w:rFonts w:hint="eastAsia"/>
          <w:szCs w:val="32"/>
        </w:rPr>
        <w:t>%</w:t>
      </w:r>
      <w:r>
        <w:rPr>
          <w:rFonts w:hint="eastAsia"/>
          <w:szCs w:val="32"/>
        </w:rPr>
        <w:t>。</w:t>
      </w:r>
      <w:r>
        <w:rPr>
          <w:rFonts w:hint="eastAsia"/>
          <w:szCs w:val="32"/>
        </w:rPr>
        <w:t>县直</w:t>
      </w:r>
      <w:r>
        <w:rPr>
          <w:rFonts w:hint="eastAsia"/>
          <w:szCs w:val="32"/>
        </w:rPr>
        <w:t>政府性基金预算支出</w:t>
      </w:r>
      <w:r>
        <w:rPr>
          <w:rFonts w:hint="eastAsia"/>
          <w:szCs w:val="32"/>
        </w:rPr>
        <w:t>15.52</w:t>
      </w:r>
      <w:r>
        <w:rPr>
          <w:rFonts w:hint="eastAsia"/>
          <w:szCs w:val="32"/>
        </w:rPr>
        <w:t>亿元，</w:t>
      </w:r>
      <w:r>
        <w:rPr>
          <w:rFonts w:hint="eastAsia"/>
          <w:szCs w:val="32"/>
        </w:rPr>
        <w:t>下降</w:t>
      </w:r>
      <w:r>
        <w:rPr>
          <w:rFonts w:hint="eastAsia"/>
          <w:szCs w:val="32"/>
        </w:rPr>
        <w:t>14.7</w:t>
      </w:r>
      <w:r>
        <w:rPr>
          <w:rFonts w:hint="eastAsia"/>
          <w:szCs w:val="32"/>
        </w:rPr>
        <w:t>%</w:t>
      </w:r>
      <w:r>
        <w:rPr>
          <w:rFonts w:hint="eastAsia"/>
          <w:szCs w:val="32"/>
        </w:rPr>
        <w:t>。</w:t>
      </w:r>
    </w:p>
    <w:p w:rsidR="00784560" w:rsidRDefault="00805C12">
      <w:pPr>
        <w:spacing w:line="576" w:lineRule="exact"/>
        <w:ind w:rightChars="-50" w:right="-160" w:firstLineChars="200" w:firstLine="643"/>
        <w:outlineLvl w:val="2"/>
        <w:rPr>
          <w:b/>
          <w:bCs/>
          <w:szCs w:val="32"/>
        </w:rPr>
      </w:pPr>
      <w:r>
        <w:rPr>
          <w:rFonts w:hint="eastAsia"/>
          <w:b/>
          <w:bCs/>
          <w:szCs w:val="32"/>
        </w:rPr>
        <w:t>3.</w:t>
      </w:r>
      <w:r>
        <w:rPr>
          <w:rFonts w:hint="eastAsia"/>
          <w:b/>
          <w:bCs/>
          <w:szCs w:val="32"/>
        </w:rPr>
        <w:t>国有资本经营预算执行情况</w:t>
      </w:r>
    </w:p>
    <w:p w:rsidR="00784560" w:rsidRDefault="00805C12">
      <w:pPr>
        <w:spacing w:line="576" w:lineRule="exact"/>
        <w:ind w:rightChars="-50" w:right="-160" w:firstLineChars="200" w:firstLine="640"/>
        <w:rPr>
          <w:szCs w:val="32"/>
        </w:rPr>
      </w:pPr>
      <w:r>
        <w:rPr>
          <w:rFonts w:hint="eastAsia"/>
          <w:szCs w:val="32"/>
        </w:rPr>
        <w:t>县</w:t>
      </w:r>
      <w:r>
        <w:rPr>
          <w:rFonts w:hint="eastAsia"/>
          <w:szCs w:val="32"/>
        </w:rPr>
        <w:t>直</w:t>
      </w:r>
      <w:r>
        <w:rPr>
          <w:rFonts w:hint="eastAsia"/>
          <w:szCs w:val="32"/>
        </w:rPr>
        <w:t>国有资本经营预算</w:t>
      </w:r>
      <w:r>
        <w:rPr>
          <w:rFonts w:hint="eastAsia"/>
          <w:szCs w:val="32"/>
        </w:rPr>
        <w:t>收入</w:t>
      </w:r>
      <w:r>
        <w:rPr>
          <w:rFonts w:hint="eastAsia"/>
          <w:szCs w:val="32"/>
        </w:rPr>
        <w:t>0.24</w:t>
      </w:r>
      <w:r>
        <w:rPr>
          <w:rFonts w:hint="eastAsia"/>
          <w:szCs w:val="32"/>
        </w:rPr>
        <w:t>亿元，增长</w:t>
      </w:r>
      <w:r>
        <w:rPr>
          <w:rFonts w:hint="eastAsia"/>
          <w:szCs w:val="32"/>
        </w:rPr>
        <w:t>217.6%</w:t>
      </w:r>
      <w:r>
        <w:rPr>
          <w:rFonts w:hint="eastAsia"/>
          <w:szCs w:val="32"/>
        </w:rPr>
        <w:t>。</w:t>
      </w:r>
      <w:r>
        <w:rPr>
          <w:rFonts w:hint="eastAsia"/>
          <w:szCs w:val="32"/>
        </w:rPr>
        <w:t>县直</w:t>
      </w:r>
      <w:r>
        <w:rPr>
          <w:rFonts w:hint="eastAsia"/>
          <w:szCs w:val="32"/>
        </w:rPr>
        <w:t>国有资本经营预算支出</w:t>
      </w:r>
      <w:r>
        <w:rPr>
          <w:rFonts w:hint="eastAsia"/>
          <w:szCs w:val="32"/>
        </w:rPr>
        <w:t>0.02</w:t>
      </w:r>
      <w:r>
        <w:rPr>
          <w:rFonts w:hint="eastAsia"/>
          <w:szCs w:val="32"/>
        </w:rPr>
        <w:t>亿元，下降</w:t>
      </w:r>
      <w:r>
        <w:rPr>
          <w:rFonts w:hint="eastAsia"/>
          <w:szCs w:val="32"/>
        </w:rPr>
        <w:t>29.9%</w:t>
      </w:r>
      <w:r>
        <w:rPr>
          <w:rFonts w:hint="eastAsia"/>
          <w:szCs w:val="32"/>
        </w:rPr>
        <w:t>。</w:t>
      </w:r>
    </w:p>
    <w:p w:rsidR="00784560" w:rsidRDefault="00805C12">
      <w:pPr>
        <w:spacing w:line="576" w:lineRule="exact"/>
        <w:ind w:rightChars="-50" w:right="-160" w:firstLineChars="200" w:firstLine="643"/>
        <w:outlineLvl w:val="2"/>
        <w:rPr>
          <w:b/>
          <w:bCs/>
          <w:szCs w:val="32"/>
        </w:rPr>
      </w:pPr>
      <w:r>
        <w:rPr>
          <w:rFonts w:hint="eastAsia"/>
          <w:b/>
          <w:bCs/>
          <w:szCs w:val="32"/>
        </w:rPr>
        <w:t>4.</w:t>
      </w:r>
      <w:r>
        <w:rPr>
          <w:rFonts w:hint="eastAsia"/>
          <w:b/>
          <w:bCs/>
          <w:szCs w:val="32"/>
        </w:rPr>
        <w:t>社会保险基金预算</w:t>
      </w:r>
      <w:r>
        <w:rPr>
          <w:rFonts w:hint="eastAsia"/>
          <w:b/>
          <w:bCs/>
          <w:szCs w:val="32"/>
        </w:rPr>
        <w:t>执行情况</w:t>
      </w:r>
    </w:p>
    <w:p w:rsidR="00784560" w:rsidRDefault="00805C12">
      <w:pPr>
        <w:spacing w:line="576" w:lineRule="exact"/>
        <w:ind w:rightChars="-50" w:right="-160" w:firstLineChars="200" w:firstLine="640"/>
        <w:rPr>
          <w:szCs w:val="32"/>
        </w:rPr>
      </w:pPr>
      <w:r>
        <w:rPr>
          <w:rFonts w:hint="eastAsia"/>
          <w:szCs w:val="32"/>
        </w:rPr>
        <w:t>县直</w:t>
      </w:r>
      <w:r>
        <w:rPr>
          <w:rFonts w:hint="eastAsia"/>
          <w:szCs w:val="32"/>
        </w:rPr>
        <w:t>社会保险基金收入</w:t>
      </w:r>
      <w:r>
        <w:rPr>
          <w:rFonts w:hint="eastAsia"/>
          <w:szCs w:val="32"/>
        </w:rPr>
        <w:t>4.87</w:t>
      </w:r>
      <w:r>
        <w:rPr>
          <w:rFonts w:hint="eastAsia"/>
          <w:szCs w:val="32"/>
        </w:rPr>
        <w:t>亿元，</w:t>
      </w:r>
      <w:r>
        <w:rPr>
          <w:rFonts w:hint="eastAsia"/>
          <w:szCs w:val="32"/>
        </w:rPr>
        <w:t>增长</w:t>
      </w:r>
      <w:r>
        <w:rPr>
          <w:rFonts w:hint="eastAsia"/>
          <w:szCs w:val="32"/>
        </w:rPr>
        <w:t>33.1</w:t>
      </w:r>
      <w:r>
        <w:rPr>
          <w:rFonts w:hint="eastAsia"/>
          <w:szCs w:val="32"/>
        </w:rPr>
        <w:t>%</w:t>
      </w:r>
      <w:r>
        <w:rPr>
          <w:rFonts w:hint="eastAsia"/>
          <w:szCs w:val="32"/>
        </w:rPr>
        <w:t>。</w:t>
      </w:r>
      <w:r>
        <w:rPr>
          <w:rFonts w:hint="eastAsia"/>
          <w:szCs w:val="32"/>
        </w:rPr>
        <w:t>县直</w:t>
      </w:r>
      <w:r>
        <w:rPr>
          <w:rFonts w:hint="eastAsia"/>
          <w:szCs w:val="32"/>
        </w:rPr>
        <w:t>社会保险基金支出</w:t>
      </w:r>
      <w:r>
        <w:rPr>
          <w:rFonts w:hint="eastAsia"/>
          <w:szCs w:val="32"/>
        </w:rPr>
        <w:t>3.85</w:t>
      </w:r>
      <w:r>
        <w:rPr>
          <w:rFonts w:hint="eastAsia"/>
          <w:szCs w:val="32"/>
        </w:rPr>
        <w:t>亿元，增长</w:t>
      </w:r>
      <w:r>
        <w:rPr>
          <w:rFonts w:hint="eastAsia"/>
          <w:szCs w:val="32"/>
        </w:rPr>
        <w:t>7.8</w:t>
      </w:r>
      <w:r>
        <w:rPr>
          <w:rFonts w:hint="eastAsia"/>
          <w:szCs w:val="32"/>
        </w:rPr>
        <w:t>%</w:t>
      </w:r>
      <w:r>
        <w:rPr>
          <w:rFonts w:hint="eastAsia"/>
          <w:szCs w:val="32"/>
        </w:rPr>
        <w:t>。</w:t>
      </w:r>
    </w:p>
    <w:p w:rsidR="00784560" w:rsidRDefault="00805C12">
      <w:pPr>
        <w:spacing w:line="576" w:lineRule="exact"/>
        <w:ind w:rightChars="-50" w:right="-160" w:firstLineChars="200" w:firstLine="640"/>
      </w:pPr>
      <w:r>
        <w:rPr>
          <w:rFonts w:hint="eastAsia"/>
        </w:rPr>
        <w:t>202</w:t>
      </w:r>
      <w:r>
        <w:rPr>
          <w:rFonts w:hint="eastAsia"/>
        </w:rPr>
        <w:t>3</w:t>
      </w:r>
      <w:r>
        <w:rPr>
          <w:rFonts w:hint="eastAsia"/>
        </w:rPr>
        <w:t>年，</w:t>
      </w:r>
      <w:r>
        <w:rPr>
          <w:rFonts w:hint="eastAsia"/>
        </w:rPr>
        <w:t>县</w:t>
      </w:r>
      <w:r>
        <w:rPr>
          <w:rFonts w:hint="eastAsia"/>
        </w:rPr>
        <w:t>财</w:t>
      </w:r>
      <w:r>
        <w:rPr>
          <w:rFonts w:hint="eastAsia"/>
        </w:rPr>
        <w:t>政</w:t>
      </w:r>
      <w:r>
        <w:rPr>
          <w:rFonts w:hint="eastAsia"/>
        </w:rPr>
        <w:t>认真落实</w:t>
      </w:r>
      <w:r>
        <w:rPr>
          <w:rFonts w:hint="eastAsia"/>
        </w:rPr>
        <w:t>县</w:t>
      </w:r>
      <w:r>
        <w:rPr>
          <w:rFonts w:hint="eastAsia"/>
        </w:rPr>
        <w:t>人大预算决议要求，攻坚克难，创新突破，实施积极的财政政策，全力以赴抓收入、优支出、兜底线、保重点，牢牢把握“稳字当头、稳中求进”工作总基调，有力推动了全县经济社会健康高质量发展。</w:t>
      </w:r>
    </w:p>
    <w:p w:rsidR="00784560" w:rsidRDefault="00805C12">
      <w:pPr>
        <w:spacing w:line="576" w:lineRule="exact"/>
        <w:ind w:firstLineChars="200" w:firstLine="643"/>
      </w:pPr>
      <w:r>
        <w:rPr>
          <w:rFonts w:ascii="楷体" w:eastAsia="楷体" w:hAnsi="楷体" w:cs="楷体" w:hint="eastAsia"/>
          <w:b/>
          <w:bCs/>
          <w:szCs w:val="32"/>
        </w:rPr>
        <w:t>（一）统筹财政资源，助力经济稳步提升。</w:t>
      </w:r>
      <w:r>
        <w:rPr>
          <w:rFonts w:hint="eastAsia"/>
          <w:b/>
          <w:bCs/>
        </w:rPr>
        <w:t>积极筹措资金促发展。</w:t>
      </w:r>
      <w:r>
        <w:rPr>
          <w:rFonts w:hint="eastAsia"/>
          <w:szCs w:val="32"/>
        </w:rPr>
        <w:t>全年</w:t>
      </w:r>
      <w:r>
        <w:rPr>
          <w:rFonts w:hint="eastAsia"/>
        </w:rPr>
        <w:t>盘活财政存量资金</w:t>
      </w:r>
      <w:r>
        <w:rPr>
          <w:rFonts w:hint="eastAsia"/>
        </w:rPr>
        <w:t>1.88</w:t>
      </w:r>
      <w:r>
        <w:rPr>
          <w:rFonts w:hint="eastAsia"/>
        </w:rPr>
        <w:t>亿元，</w:t>
      </w:r>
      <w:r>
        <w:rPr>
          <w:rFonts w:hint="eastAsia"/>
          <w:szCs w:val="32"/>
        </w:rPr>
        <w:t>争取财力性转移支付资金</w:t>
      </w:r>
      <w:r>
        <w:rPr>
          <w:rFonts w:hint="eastAsia"/>
          <w:szCs w:val="32"/>
        </w:rPr>
        <w:t>9.7</w:t>
      </w:r>
      <w:r>
        <w:rPr>
          <w:rFonts w:hint="eastAsia"/>
          <w:szCs w:val="32"/>
        </w:rPr>
        <w:t>亿元</w:t>
      </w:r>
      <w:r>
        <w:rPr>
          <w:rFonts w:hint="eastAsia"/>
          <w:szCs w:val="32"/>
        </w:rPr>
        <w:t>、</w:t>
      </w:r>
      <w:r>
        <w:rPr>
          <w:rFonts w:hint="eastAsia"/>
          <w:szCs w:val="32"/>
        </w:rPr>
        <w:t>中央预算内基建投资资金</w:t>
      </w:r>
      <w:r>
        <w:rPr>
          <w:rFonts w:hint="eastAsia"/>
          <w:szCs w:val="32"/>
        </w:rPr>
        <w:t>1.</w:t>
      </w:r>
      <w:r>
        <w:rPr>
          <w:rFonts w:hint="eastAsia"/>
          <w:szCs w:val="32"/>
        </w:rPr>
        <w:t>54</w:t>
      </w:r>
      <w:r>
        <w:rPr>
          <w:rFonts w:hint="eastAsia"/>
          <w:szCs w:val="32"/>
        </w:rPr>
        <w:t>亿元</w:t>
      </w:r>
      <w:r>
        <w:rPr>
          <w:rFonts w:hint="eastAsia"/>
          <w:szCs w:val="32"/>
        </w:rPr>
        <w:t>，</w:t>
      </w:r>
      <w:r>
        <w:rPr>
          <w:rFonts w:hint="eastAsia"/>
          <w:szCs w:val="32"/>
        </w:rPr>
        <w:t>发行新增专项债券</w:t>
      </w:r>
      <w:r>
        <w:rPr>
          <w:rFonts w:hint="eastAsia"/>
          <w:szCs w:val="32"/>
        </w:rPr>
        <w:t>10.41</w:t>
      </w:r>
      <w:r>
        <w:rPr>
          <w:rFonts w:hint="eastAsia"/>
          <w:szCs w:val="32"/>
        </w:rPr>
        <w:t>亿元</w:t>
      </w:r>
      <w:r>
        <w:rPr>
          <w:rFonts w:hint="eastAsia"/>
          <w:szCs w:val="32"/>
        </w:rPr>
        <w:t>，</w:t>
      </w:r>
      <w:r>
        <w:rPr>
          <w:rFonts w:hint="eastAsia"/>
        </w:rPr>
        <w:t>统筹用于保障重点项目和重点支出，</w:t>
      </w:r>
      <w:r>
        <w:rPr>
          <w:rFonts w:hint="eastAsia"/>
          <w:szCs w:val="32"/>
        </w:rPr>
        <w:t>支持农业水利、</w:t>
      </w:r>
      <w:r>
        <w:rPr>
          <w:rFonts w:hint="eastAsia"/>
          <w:szCs w:val="32"/>
        </w:rPr>
        <w:t>文化旅游等领域建设</w:t>
      </w:r>
      <w:r>
        <w:rPr>
          <w:rFonts w:hint="eastAsia"/>
          <w:szCs w:val="32"/>
        </w:rPr>
        <w:t>。</w:t>
      </w:r>
      <w:r>
        <w:rPr>
          <w:rFonts w:hint="eastAsia"/>
          <w:b/>
          <w:bCs/>
        </w:rPr>
        <w:t>优化金融服务促经济。</w:t>
      </w:r>
      <w:r>
        <w:rPr>
          <w:rFonts w:hint="eastAsia"/>
          <w:szCs w:val="32"/>
        </w:rPr>
        <w:t>落实组合式税费支持政策，</w:t>
      </w:r>
      <w:r>
        <w:rPr>
          <w:rFonts w:hint="eastAsia"/>
          <w:szCs w:val="32"/>
        </w:rPr>
        <w:t>为</w:t>
      </w:r>
      <w:r>
        <w:rPr>
          <w:rFonts w:hint="eastAsia"/>
          <w:szCs w:val="32"/>
        </w:rPr>
        <w:t>市场主体减税降费</w:t>
      </w:r>
      <w:r>
        <w:rPr>
          <w:rFonts w:hint="eastAsia"/>
          <w:szCs w:val="32"/>
        </w:rPr>
        <w:t>2.06</w:t>
      </w:r>
      <w:r>
        <w:rPr>
          <w:rFonts w:hint="eastAsia"/>
          <w:szCs w:val="32"/>
        </w:rPr>
        <w:t>亿元</w:t>
      </w:r>
      <w:r>
        <w:rPr>
          <w:rFonts w:hint="eastAsia"/>
          <w:szCs w:val="32"/>
        </w:rPr>
        <w:t>，通过“财园信贷通”“</w:t>
      </w:r>
      <w:r>
        <w:rPr>
          <w:rFonts w:hint="eastAsia"/>
          <w:szCs w:val="32"/>
        </w:rPr>
        <w:t>财</w:t>
      </w:r>
      <w:r>
        <w:rPr>
          <w:rFonts w:hint="eastAsia"/>
          <w:szCs w:val="32"/>
        </w:rPr>
        <w:t>农信贷通”“科贷通”等政策措施，解决中小</w:t>
      </w:r>
      <w:proofErr w:type="gramStart"/>
      <w:r>
        <w:rPr>
          <w:rFonts w:hint="eastAsia"/>
          <w:szCs w:val="32"/>
        </w:rPr>
        <w:t>微企业</w:t>
      </w:r>
      <w:proofErr w:type="gramEnd"/>
      <w:r>
        <w:rPr>
          <w:rFonts w:hint="eastAsia"/>
          <w:szCs w:val="32"/>
        </w:rPr>
        <w:t>融资难问题</w:t>
      </w:r>
      <w:r>
        <w:rPr>
          <w:rFonts w:hint="eastAsia"/>
          <w:szCs w:val="32"/>
        </w:rPr>
        <w:t>，撬动社会资本</w:t>
      </w:r>
      <w:r>
        <w:rPr>
          <w:rFonts w:hint="eastAsia"/>
          <w:szCs w:val="32"/>
        </w:rPr>
        <w:t>2.22</w:t>
      </w:r>
      <w:r>
        <w:rPr>
          <w:rFonts w:hint="eastAsia"/>
          <w:szCs w:val="32"/>
        </w:rPr>
        <w:t>亿元，</w:t>
      </w:r>
      <w:r>
        <w:rPr>
          <w:rFonts w:hint="eastAsia"/>
          <w:szCs w:val="32"/>
        </w:rPr>
        <w:t>惠及</w:t>
      </w:r>
      <w:r>
        <w:rPr>
          <w:rFonts w:hint="eastAsia"/>
          <w:szCs w:val="32"/>
        </w:rPr>
        <w:t>41</w:t>
      </w:r>
      <w:r>
        <w:rPr>
          <w:rFonts w:hint="eastAsia"/>
          <w:szCs w:val="32"/>
        </w:rPr>
        <w:t>家企业，</w:t>
      </w:r>
      <w:r>
        <w:rPr>
          <w:rFonts w:hint="eastAsia"/>
          <w:szCs w:val="32"/>
        </w:rPr>
        <w:t>120</w:t>
      </w:r>
      <w:r>
        <w:rPr>
          <w:rFonts w:hint="eastAsia"/>
          <w:szCs w:val="32"/>
        </w:rPr>
        <w:t>余</w:t>
      </w:r>
      <w:r>
        <w:rPr>
          <w:rFonts w:hint="eastAsia"/>
          <w:szCs w:val="32"/>
        </w:rPr>
        <w:t>户</w:t>
      </w:r>
      <w:r>
        <w:rPr>
          <w:rFonts w:hint="eastAsia"/>
          <w:szCs w:val="32"/>
        </w:rPr>
        <w:t>新型农业经营主体。</w:t>
      </w:r>
      <w:r>
        <w:rPr>
          <w:rFonts w:hint="eastAsia"/>
          <w:b/>
          <w:bCs/>
        </w:rPr>
        <w:t>助力市场活动</w:t>
      </w:r>
      <w:r>
        <w:rPr>
          <w:rFonts w:hint="eastAsia"/>
          <w:b/>
          <w:bCs/>
        </w:rPr>
        <w:t>促消费</w:t>
      </w:r>
      <w:r>
        <w:rPr>
          <w:rFonts w:hint="eastAsia"/>
          <w:b/>
          <w:bCs/>
        </w:rPr>
        <w:t>。</w:t>
      </w:r>
      <w:r>
        <w:rPr>
          <w:rFonts w:hint="eastAsia"/>
        </w:rPr>
        <w:t>安排</w:t>
      </w:r>
      <w:r>
        <w:rPr>
          <w:rFonts w:hint="eastAsia"/>
        </w:rPr>
        <w:t>360</w:t>
      </w:r>
      <w:r>
        <w:rPr>
          <w:rFonts w:hint="eastAsia"/>
        </w:rPr>
        <w:t>万元支持开展</w:t>
      </w:r>
      <w:r>
        <w:rPr>
          <w:rFonts w:ascii="Times New Roman" w:hAnsi="Times New Roman" w:cs="Times New Roman"/>
          <w:color w:val="000000"/>
        </w:rPr>
        <w:t>弋阳年糕节、</w:t>
      </w:r>
      <w:r>
        <w:rPr>
          <w:rFonts w:ascii="Times New Roman" w:hAnsi="Times New Roman" w:cs="Times New Roman" w:hint="eastAsia"/>
          <w:color w:val="000000"/>
        </w:rPr>
        <w:t>雷竹笋节</w:t>
      </w:r>
      <w:r>
        <w:rPr>
          <w:rFonts w:hint="eastAsia"/>
        </w:rPr>
        <w:t>等系列活动，促进消费回补和潜力释放；投入</w:t>
      </w:r>
      <w:r>
        <w:rPr>
          <w:rFonts w:hint="eastAsia"/>
        </w:rPr>
        <w:t>170</w:t>
      </w:r>
      <w:r>
        <w:rPr>
          <w:rFonts w:hint="eastAsia"/>
        </w:rPr>
        <w:t>万元加强旅游宣传推介，支持“中国森林歌会”等活动，</w:t>
      </w:r>
      <w:r>
        <w:rPr>
          <w:rFonts w:hint="eastAsia"/>
        </w:rPr>
        <w:lastRenderedPageBreak/>
        <w:t>努力打造风景独好旅游名县。</w:t>
      </w:r>
    </w:p>
    <w:p w:rsidR="00784560" w:rsidRDefault="00805C12">
      <w:pPr>
        <w:spacing w:line="576" w:lineRule="exact"/>
        <w:ind w:firstLineChars="200" w:firstLine="643"/>
      </w:pPr>
      <w:r>
        <w:rPr>
          <w:rFonts w:ascii="楷体" w:eastAsia="楷体" w:hAnsi="楷体" w:cs="楷体" w:hint="eastAsia"/>
          <w:b/>
          <w:bCs/>
          <w:szCs w:val="32"/>
        </w:rPr>
        <w:t>（二）保障民生重点，扎实推进共同富裕</w:t>
      </w:r>
      <w:r>
        <w:rPr>
          <w:rFonts w:ascii="楷体" w:eastAsia="楷体" w:hAnsi="楷体" w:cs="楷体" w:hint="eastAsia"/>
          <w:b/>
          <w:bCs/>
          <w:szCs w:val="32"/>
        </w:rPr>
        <w:t>。</w:t>
      </w:r>
      <w:r>
        <w:rPr>
          <w:rFonts w:hint="eastAsia"/>
          <w:b/>
          <w:bCs/>
        </w:rPr>
        <w:t>就业优先落到实处。</w:t>
      </w:r>
      <w:r>
        <w:rPr>
          <w:rFonts w:hint="eastAsia"/>
        </w:rPr>
        <w:t>加大创业担保贷款贴息力度，多</w:t>
      </w:r>
      <w:proofErr w:type="gramStart"/>
      <w:r>
        <w:rPr>
          <w:rFonts w:hint="eastAsia"/>
        </w:rPr>
        <w:t>措</w:t>
      </w:r>
      <w:proofErr w:type="gramEnd"/>
      <w:r>
        <w:rPr>
          <w:rFonts w:hint="eastAsia"/>
        </w:rPr>
        <w:t>并举稳定就业和鼓励创业</w:t>
      </w:r>
      <w:r>
        <w:rPr>
          <w:rFonts w:hint="eastAsia"/>
        </w:rPr>
        <w:t>，发放创业担保贷款</w:t>
      </w:r>
      <w:r>
        <w:rPr>
          <w:rFonts w:hint="eastAsia"/>
        </w:rPr>
        <w:t>3.3</w:t>
      </w:r>
      <w:r>
        <w:rPr>
          <w:rFonts w:hint="eastAsia"/>
        </w:rPr>
        <w:t>亿元，</w:t>
      </w:r>
      <w:proofErr w:type="gramStart"/>
      <w:r>
        <w:rPr>
          <w:rFonts w:hint="eastAsia"/>
        </w:rPr>
        <w:t>零就</w:t>
      </w:r>
      <w:proofErr w:type="gramEnd"/>
      <w:r>
        <w:rPr>
          <w:rFonts w:hint="eastAsia"/>
        </w:rPr>
        <w:t>业家庭就业安置率</w:t>
      </w:r>
      <w:r>
        <w:rPr>
          <w:rFonts w:hint="eastAsia"/>
        </w:rPr>
        <w:t>100%</w:t>
      </w:r>
      <w:r>
        <w:rPr>
          <w:rFonts w:hint="eastAsia"/>
        </w:rPr>
        <w:t>。</w:t>
      </w:r>
      <w:r>
        <w:rPr>
          <w:rFonts w:hint="eastAsia"/>
          <w:b/>
          <w:bCs/>
        </w:rPr>
        <w:t>社会</w:t>
      </w:r>
      <w:r>
        <w:rPr>
          <w:rFonts w:hint="eastAsia"/>
          <w:b/>
          <w:bCs/>
        </w:rPr>
        <w:t>保障</w:t>
      </w:r>
      <w:r>
        <w:rPr>
          <w:rFonts w:hint="eastAsia"/>
          <w:b/>
          <w:bCs/>
        </w:rPr>
        <w:t>稳步提升</w:t>
      </w:r>
      <w:r>
        <w:rPr>
          <w:rFonts w:hint="eastAsia"/>
          <w:b/>
          <w:bCs/>
        </w:rPr>
        <w:t>。</w:t>
      </w:r>
      <w:r>
        <w:rPr>
          <w:rFonts w:hint="eastAsia"/>
        </w:rPr>
        <w:t>突出做好普惠性、基础性、兜底性民生建设</w:t>
      </w:r>
      <w:r>
        <w:rPr>
          <w:rFonts w:hint="eastAsia"/>
        </w:rPr>
        <w:t>，</w:t>
      </w:r>
      <w:r>
        <w:rPr>
          <w:rFonts w:ascii="Times New Roman" w:hAnsi="Times New Roman" w:cs="Times New Roman"/>
          <w:color w:val="000000" w:themeColor="text1"/>
        </w:rPr>
        <w:t>完成公办养老机构改革</w:t>
      </w:r>
      <w:r>
        <w:rPr>
          <w:rFonts w:hint="eastAsia"/>
        </w:rPr>
        <w:t>，提高城乡低保、</w:t>
      </w:r>
      <w:proofErr w:type="gramStart"/>
      <w:r>
        <w:rPr>
          <w:rFonts w:hint="eastAsia"/>
        </w:rPr>
        <w:t>医</w:t>
      </w:r>
      <w:proofErr w:type="gramEnd"/>
      <w:r>
        <w:rPr>
          <w:rFonts w:hint="eastAsia"/>
        </w:rPr>
        <w:t>保、优抚对象补助标准，加大困难群众的临时救助力度，强化重点人群基本生活保障</w:t>
      </w:r>
      <w:r>
        <w:rPr>
          <w:rFonts w:hint="eastAsia"/>
        </w:rPr>
        <w:t>。全年投入困难群众救助补助资金</w:t>
      </w:r>
      <w:r>
        <w:rPr>
          <w:rFonts w:hint="eastAsia"/>
        </w:rPr>
        <w:t>1.01</w:t>
      </w:r>
      <w:r>
        <w:rPr>
          <w:rFonts w:hint="eastAsia"/>
        </w:rPr>
        <w:t>亿元，城乡医疗救助</w:t>
      </w:r>
      <w:r>
        <w:rPr>
          <w:rFonts w:hint="eastAsia"/>
        </w:rPr>
        <w:t>0.22</w:t>
      </w:r>
      <w:r>
        <w:rPr>
          <w:rFonts w:hint="eastAsia"/>
        </w:rPr>
        <w:t>亿元。</w:t>
      </w:r>
      <w:r>
        <w:rPr>
          <w:rFonts w:hint="eastAsia"/>
          <w:b/>
          <w:bCs/>
        </w:rPr>
        <w:t>教育均衡保障有力。</w:t>
      </w:r>
      <w:r>
        <w:rPr>
          <w:rFonts w:hint="eastAsia"/>
        </w:rPr>
        <w:t>严格落实“一个不低于、两个只增不减”要求，</w:t>
      </w:r>
      <w:r>
        <w:rPr>
          <w:rFonts w:hint="eastAsia"/>
        </w:rPr>
        <w:t>全力保障创优质均衡基础设施能力提升改造工程，新建</w:t>
      </w:r>
      <w:r>
        <w:rPr>
          <w:rFonts w:hint="eastAsia"/>
        </w:rPr>
        <w:t>4</w:t>
      </w:r>
      <w:r>
        <w:rPr>
          <w:rFonts w:hint="eastAsia"/>
        </w:rPr>
        <w:t>所中小学综合楼，改扩建弋阳中专、第五幼儿园等学校</w:t>
      </w:r>
      <w:r>
        <w:rPr>
          <w:rFonts w:hint="eastAsia"/>
        </w:rPr>
        <w:t>7</w:t>
      </w:r>
      <w:r>
        <w:rPr>
          <w:rFonts w:hint="eastAsia"/>
        </w:rPr>
        <w:t>所，新增学位</w:t>
      </w:r>
      <w:r>
        <w:rPr>
          <w:rFonts w:hint="eastAsia"/>
        </w:rPr>
        <w:t>2.23</w:t>
      </w:r>
      <w:r>
        <w:rPr>
          <w:rFonts w:hint="eastAsia"/>
        </w:rPr>
        <w:t>万个，教育支出</w:t>
      </w:r>
      <w:r>
        <w:rPr>
          <w:rFonts w:hint="eastAsia"/>
        </w:rPr>
        <w:t>8.67</w:t>
      </w:r>
      <w:r>
        <w:rPr>
          <w:rFonts w:hint="eastAsia"/>
        </w:rPr>
        <w:t>亿元，增长</w:t>
      </w:r>
      <w:r>
        <w:rPr>
          <w:rFonts w:hint="eastAsia"/>
        </w:rPr>
        <w:t>5.1%</w:t>
      </w:r>
      <w:r>
        <w:rPr>
          <w:rFonts w:hint="eastAsia"/>
        </w:rPr>
        <w:t>。</w:t>
      </w:r>
      <w:r>
        <w:rPr>
          <w:rFonts w:hint="eastAsia"/>
          <w:b/>
          <w:bCs/>
        </w:rPr>
        <w:t>乡村振兴有序推进。</w:t>
      </w:r>
      <w:r>
        <w:rPr>
          <w:rFonts w:hint="eastAsia"/>
        </w:rPr>
        <w:t>加大支农资金助力乡村发展</w:t>
      </w:r>
      <w:r>
        <w:rPr>
          <w:rFonts w:hint="eastAsia"/>
        </w:rPr>
        <w:t>，持续</w:t>
      </w:r>
      <w:r>
        <w:rPr>
          <w:rFonts w:hint="eastAsia"/>
        </w:rPr>
        <w:t>巩固</w:t>
      </w:r>
      <w:r>
        <w:rPr>
          <w:rFonts w:hint="eastAsia"/>
        </w:rPr>
        <w:t>拓展</w:t>
      </w:r>
      <w:r>
        <w:rPr>
          <w:rFonts w:hint="eastAsia"/>
        </w:rPr>
        <w:t>脱贫攻坚成果衔接乡村振兴</w:t>
      </w:r>
      <w:r>
        <w:rPr>
          <w:rFonts w:hint="eastAsia"/>
        </w:rPr>
        <w:t>，统筹安排乡村振兴补助资金</w:t>
      </w:r>
      <w:r>
        <w:rPr>
          <w:rFonts w:hint="eastAsia"/>
        </w:rPr>
        <w:t>0.77</w:t>
      </w:r>
      <w:r>
        <w:rPr>
          <w:rFonts w:hint="eastAsia"/>
        </w:rPr>
        <w:t>亿元，实施乡村建设、农村人居环境整治提升和“厕所革命”整村推进行动；积极落实国家惠民惠农政策，多方筹集资金，发放惠民惠农补贴</w:t>
      </w:r>
      <w:r>
        <w:rPr>
          <w:rFonts w:hint="eastAsia"/>
        </w:rPr>
        <w:t>1.21</w:t>
      </w:r>
      <w:r>
        <w:rPr>
          <w:rFonts w:hint="eastAsia"/>
        </w:rPr>
        <w:t>亿元。</w:t>
      </w:r>
      <w:r>
        <w:rPr>
          <w:rFonts w:hint="eastAsia"/>
          <w:b/>
          <w:bCs/>
        </w:rPr>
        <w:t>城乡融合协调发展</w:t>
      </w:r>
      <w:r>
        <w:rPr>
          <w:rFonts w:hint="eastAsia"/>
          <w:b/>
          <w:bCs/>
        </w:rPr>
        <w:t>。</w:t>
      </w:r>
      <w:r>
        <w:rPr>
          <w:rFonts w:hint="eastAsia"/>
        </w:rPr>
        <w:t>落实新政惠民政策，安排</w:t>
      </w:r>
      <w:r>
        <w:rPr>
          <w:rFonts w:hint="eastAsia"/>
        </w:rPr>
        <w:t>农村居民进城购房补贴</w:t>
      </w:r>
      <w:r>
        <w:rPr>
          <w:rFonts w:hint="eastAsia"/>
        </w:rPr>
        <w:t>0.35</w:t>
      </w:r>
      <w:r>
        <w:rPr>
          <w:rFonts w:hint="eastAsia"/>
        </w:rPr>
        <w:t>亿</w:t>
      </w:r>
      <w:r>
        <w:rPr>
          <w:rFonts w:hint="eastAsia"/>
        </w:rPr>
        <w:t>元</w:t>
      </w:r>
      <w:r>
        <w:rPr>
          <w:rFonts w:hint="eastAsia"/>
        </w:rPr>
        <w:t>，</w:t>
      </w:r>
      <w:r>
        <w:rPr>
          <w:rFonts w:hint="eastAsia"/>
        </w:rPr>
        <w:t>老旧小区、棚户区改造</w:t>
      </w:r>
      <w:r>
        <w:rPr>
          <w:rFonts w:hint="eastAsia"/>
        </w:rPr>
        <w:t>资金</w:t>
      </w:r>
      <w:r>
        <w:rPr>
          <w:rFonts w:hint="eastAsia"/>
        </w:rPr>
        <w:t>0.53</w:t>
      </w:r>
      <w:r>
        <w:rPr>
          <w:rFonts w:hint="eastAsia"/>
        </w:rPr>
        <w:t>亿元，有效改善群众居住环境</w:t>
      </w:r>
      <w:r>
        <w:rPr>
          <w:rFonts w:hint="eastAsia"/>
        </w:rPr>
        <w:t>；持续</w:t>
      </w:r>
      <w:r>
        <w:rPr>
          <w:rFonts w:hint="eastAsia"/>
        </w:rPr>
        <w:t>巩固蓝天、碧水、净土保卫战成果，</w:t>
      </w:r>
      <w:r>
        <w:rPr>
          <w:rFonts w:hint="eastAsia"/>
        </w:rPr>
        <w:t>投入</w:t>
      </w:r>
      <w:r>
        <w:rPr>
          <w:rFonts w:hint="eastAsia"/>
        </w:rPr>
        <w:t>污水治理专项资金</w:t>
      </w:r>
      <w:r>
        <w:rPr>
          <w:rFonts w:hint="eastAsia"/>
        </w:rPr>
        <w:t>0.19</w:t>
      </w:r>
      <w:r>
        <w:rPr>
          <w:rFonts w:hint="eastAsia"/>
        </w:rPr>
        <w:t>亿</w:t>
      </w:r>
      <w:r>
        <w:rPr>
          <w:rFonts w:hint="eastAsia"/>
        </w:rPr>
        <w:t>元</w:t>
      </w:r>
      <w:r>
        <w:rPr>
          <w:rFonts w:hint="eastAsia"/>
        </w:rPr>
        <w:t>、</w:t>
      </w:r>
      <w:r>
        <w:rPr>
          <w:rFonts w:hint="eastAsia"/>
        </w:rPr>
        <w:t>垃圾处理资金</w:t>
      </w:r>
      <w:r>
        <w:rPr>
          <w:rFonts w:hint="eastAsia"/>
        </w:rPr>
        <w:t>0.2</w:t>
      </w:r>
      <w:r>
        <w:rPr>
          <w:rFonts w:hint="eastAsia"/>
        </w:rPr>
        <w:t>亿</w:t>
      </w:r>
      <w:r>
        <w:rPr>
          <w:rFonts w:hint="eastAsia"/>
        </w:rPr>
        <w:t>元，</w:t>
      </w:r>
      <w:r>
        <w:rPr>
          <w:rFonts w:hint="eastAsia"/>
        </w:rPr>
        <w:t>支持打造美丽弋阳。</w:t>
      </w:r>
    </w:p>
    <w:p w:rsidR="00784560" w:rsidRDefault="00805C12">
      <w:pPr>
        <w:spacing w:line="576" w:lineRule="exact"/>
        <w:ind w:firstLineChars="200" w:firstLine="643"/>
        <w:rPr>
          <w:szCs w:val="32"/>
        </w:rPr>
      </w:pPr>
      <w:r>
        <w:rPr>
          <w:rFonts w:ascii="楷体" w:eastAsia="楷体" w:hAnsi="楷体" w:cs="楷体" w:hint="eastAsia"/>
          <w:b/>
          <w:bCs/>
          <w:szCs w:val="32"/>
        </w:rPr>
        <w:t>（三）持续深化改革，不断提升管理效能。</w:t>
      </w:r>
      <w:r>
        <w:rPr>
          <w:rFonts w:hint="eastAsia"/>
          <w:b/>
          <w:bCs/>
        </w:rPr>
        <w:t>国资国企管理日趋完善。</w:t>
      </w:r>
      <w:r>
        <w:rPr>
          <w:rFonts w:hint="eastAsia"/>
        </w:rPr>
        <w:t>全面梳理</w:t>
      </w:r>
      <w:r>
        <w:rPr>
          <w:rFonts w:hint="eastAsia"/>
        </w:rPr>
        <w:t>国有资产使用情况，厘清低效、闲置</w:t>
      </w:r>
      <w:r>
        <w:rPr>
          <w:rFonts w:hint="eastAsia"/>
        </w:rPr>
        <w:lastRenderedPageBreak/>
        <w:t>资产，分类盘活，激发现有资产效能；</w:t>
      </w:r>
      <w:r>
        <w:rPr>
          <w:rFonts w:hint="eastAsia"/>
        </w:rPr>
        <w:t>优化新增资产配置方式，健全新增资产配置预算管理制度，建立存量资产与新增资产配置挂钩机制</w:t>
      </w:r>
      <w:r>
        <w:rPr>
          <w:rFonts w:hint="eastAsia"/>
        </w:rPr>
        <w:t>；强化国企重大事项监管，督促国企严格落实重大事项报告制度，审批或备案国有企业重大事项报告共计</w:t>
      </w:r>
      <w:r>
        <w:rPr>
          <w:rFonts w:hint="eastAsia"/>
        </w:rPr>
        <w:t>34</w:t>
      </w:r>
      <w:r>
        <w:rPr>
          <w:rFonts w:hint="eastAsia"/>
        </w:rPr>
        <w:t>项</w:t>
      </w:r>
      <w:r>
        <w:rPr>
          <w:rFonts w:hint="eastAsia"/>
          <w:szCs w:val="32"/>
        </w:rPr>
        <w:t>。</w:t>
      </w:r>
      <w:r>
        <w:rPr>
          <w:rFonts w:hint="eastAsia"/>
          <w:b/>
          <w:bCs/>
          <w:szCs w:val="32"/>
        </w:rPr>
        <w:t>政府采购管理逐步规范。</w:t>
      </w:r>
      <w:r>
        <w:rPr>
          <w:rFonts w:hint="eastAsia"/>
          <w:szCs w:val="32"/>
        </w:rPr>
        <w:t>扎实推进电子化招投标，最大限度减少</w:t>
      </w:r>
      <w:proofErr w:type="gramStart"/>
      <w:r>
        <w:rPr>
          <w:rFonts w:hint="eastAsia"/>
          <w:szCs w:val="32"/>
        </w:rPr>
        <w:t>围标串标</w:t>
      </w:r>
      <w:proofErr w:type="gramEnd"/>
      <w:r>
        <w:rPr>
          <w:rFonts w:hint="eastAsia"/>
          <w:szCs w:val="32"/>
        </w:rPr>
        <w:t>现象，“不见面”开标率达</w:t>
      </w:r>
      <w:r>
        <w:rPr>
          <w:rFonts w:hint="eastAsia"/>
          <w:szCs w:val="32"/>
        </w:rPr>
        <w:t>100%</w:t>
      </w:r>
      <w:r>
        <w:rPr>
          <w:rFonts w:hint="eastAsia"/>
          <w:szCs w:val="32"/>
        </w:rPr>
        <w:t>；落实“全省一张网”要求，做到“应采尽采”“应用尽用”，全年电子卖场入驻供应商</w:t>
      </w:r>
      <w:r>
        <w:rPr>
          <w:rFonts w:hint="eastAsia"/>
          <w:szCs w:val="32"/>
        </w:rPr>
        <w:t>511</w:t>
      </w:r>
      <w:r>
        <w:rPr>
          <w:rFonts w:hint="eastAsia"/>
          <w:szCs w:val="32"/>
        </w:rPr>
        <w:t>家，成交</w:t>
      </w:r>
      <w:r>
        <w:rPr>
          <w:rFonts w:hint="eastAsia"/>
          <w:szCs w:val="32"/>
        </w:rPr>
        <w:t>3.55</w:t>
      </w:r>
      <w:r>
        <w:rPr>
          <w:rFonts w:hint="eastAsia"/>
          <w:szCs w:val="32"/>
        </w:rPr>
        <w:t>万笔，交易金额</w:t>
      </w:r>
      <w:r>
        <w:rPr>
          <w:rFonts w:hint="eastAsia"/>
          <w:szCs w:val="32"/>
        </w:rPr>
        <w:t>1.34</w:t>
      </w:r>
      <w:r>
        <w:rPr>
          <w:rFonts w:hint="eastAsia"/>
          <w:szCs w:val="32"/>
        </w:rPr>
        <w:t>亿元。</w:t>
      </w:r>
      <w:r>
        <w:rPr>
          <w:rFonts w:hint="eastAsia"/>
          <w:b/>
          <w:bCs/>
          <w:szCs w:val="32"/>
        </w:rPr>
        <w:t>项目绩效管理显著提升。</w:t>
      </w:r>
      <w:r>
        <w:rPr>
          <w:rFonts w:hint="eastAsia"/>
          <w:szCs w:val="32"/>
        </w:rPr>
        <w:t>按照“花钱必问效，无效必问责”的原则</w:t>
      </w:r>
      <w:r>
        <w:rPr>
          <w:rFonts w:hint="eastAsia"/>
          <w:szCs w:val="32"/>
        </w:rPr>
        <w:t>，制定弋阳县项目支出和部门整体支出绩效评价管理办法，对</w:t>
      </w:r>
      <w:r>
        <w:rPr>
          <w:rFonts w:hint="eastAsia"/>
          <w:szCs w:val="32"/>
        </w:rPr>
        <w:t>预算项目绩效管理</w:t>
      </w:r>
      <w:r>
        <w:rPr>
          <w:rFonts w:hint="eastAsia"/>
          <w:szCs w:val="32"/>
        </w:rPr>
        <w:t>实行全</w:t>
      </w:r>
      <w:r>
        <w:rPr>
          <w:rFonts w:hint="eastAsia"/>
          <w:szCs w:val="32"/>
        </w:rPr>
        <w:t>覆盖，涉及项目</w:t>
      </w:r>
      <w:r>
        <w:rPr>
          <w:rFonts w:hint="eastAsia"/>
          <w:szCs w:val="32"/>
        </w:rPr>
        <w:t>2115</w:t>
      </w:r>
      <w:r>
        <w:rPr>
          <w:rFonts w:hint="eastAsia"/>
          <w:szCs w:val="32"/>
        </w:rPr>
        <w:t>个、资金</w:t>
      </w:r>
      <w:r>
        <w:rPr>
          <w:rFonts w:hint="eastAsia"/>
          <w:szCs w:val="32"/>
        </w:rPr>
        <w:t>97.87</w:t>
      </w:r>
      <w:r>
        <w:rPr>
          <w:rFonts w:hint="eastAsia"/>
          <w:szCs w:val="32"/>
        </w:rPr>
        <w:t>亿元；开展</w:t>
      </w:r>
      <w:r>
        <w:rPr>
          <w:rFonts w:hint="eastAsia"/>
          <w:szCs w:val="32"/>
        </w:rPr>
        <w:t>2022</w:t>
      </w:r>
      <w:r>
        <w:rPr>
          <w:rFonts w:hint="eastAsia"/>
          <w:szCs w:val="32"/>
        </w:rPr>
        <w:t>年预算项目绩效评价工作，涉及</w:t>
      </w:r>
      <w:r>
        <w:rPr>
          <w:rFonts w:hint="eastAsia"/>
          <w:szCs w:val="32"/>
        </w:rPr>
        <w:t>84</w:t>
      </w:r>
      <w:r>
        <w:rPr>
          <w:rFonts w:hint="eastAsia"/>
          <w:szCs w:val="32"/>
        </w:rPr>
        <w:t>个部门，覆盖项目</w:t>
      </w:r>
      <w:r>
        <w:rPr>
          <w:rFonts w:hint="eastAsia"/>
          <w:szCs w:val="32"/>
        </w:rPr>
        <w:t>3477</w:t>
      </w:r>
      <w:r>
        <w:rPr>
          <w:rFonts w:hint="eastAsia"/>
          <w:szCs w:val="32"/>
        </w:rPr>
        <w:t>个、资金</w:t>
      </w:r>
      <w:r>
        <w:rPr>
          <w:rFonts w:hint="eastAsia"/>
          <w:szCs w:val="32"/>
        </w:rPr>
        <w:t>78.04</w:t>
      </w:r>
      <w:r>
        <w:rPr>
          <w:rFonts w:hint="eastAsia"/>
          <w:szCs w:val="32"/>
        </w:rPr>
        <w:t>亿元，</w:t>
      </w:r>
      <w:r>
        <w:rPr>
          <w:rFonts w:hint="eastAsia"/>
          <w:b/>
          <w:bCs/>
          <w:szCs w:val="32"/>
        </w:rPr>
        <w:t>2022</w:t>
      </w:r>
      <w:r>
        <w:rPr>
          <w:rFonts w:hint="eastAsia"/>
          <w:b/>
          <w:bCs/>
          <w:szCs w:val="32"/>
        </w:rPr>
        <w:t>年县级财政管理绩效综合评价我县排在全国前</w:t>
      </w:r>
      <w:r>
        <w:rPr>
          <w:rFonts w:hint="eastAsia"/>
          <w:b/>
          <w:bCs/>
          <w:szCs w:val="32"/>
        </w:rPr>
        <w:t>200</w:t>
      </w:r>
      <w:r>
        <w:rPr>
          <w:rFonts w:hint="eastAsia"/>
          <w:b/>
          <w:bCs/>
          <w:szCs w:val="32"/>
        </w:rPr>
        <w:t>名，成为上饶市地区唯一进榜县（市），并获得省</w:t>
      </w:r>
      <w:r>
        <w:rPr>
          <w:rFonts w:hint="eastAsia"/>
          <w:b/>
          <w:bCs/>
          <w:szCs w:val="32"/>
        </w:rPr>
        <w:t>级</w:t>
      </w:r>
      <w:r>
        <w:rPr>
          <w:rFonts w:hint="eastAsia"/>
          <w:b/>
          <w:bCs/>
          <w:szCs w:val="32"/>
        </w:rPr>
        <w:t>奖励</w:t>
      </w:r>
      <w:r>
        <w:rPr>
          <w:rFonts w:hint="eastAsia"/>
          <w:b/>
          <w:bCs/>
          <w:szCs w:val="32"/>
        </w:rPr>
        <w:t>600</w:t>
      </w:r>
      <w:r>
        <w:rPr>
          <w:rFonts w:hint="eastAsia"/>
          <w:b/>
          <w:bCs/>
          <w:szCs w:val="32"/>
        </w:rPr>
        <w:t>万元。</w:t>
      </w:r>
    </w:p>
    <w:p w:rsidR="00784560" w:rsidRDefault="00805C12">
      <w:pPr>
        <w:spacing w:line="576" w:lineRule="exact"/>
        <w:ind w:firstLineChars="200" w:firstLine="643"/>
        <w:rPr>
          <w:szCs w:val="32"/>
        </w:rPr>
      </w:pPr>
      <w:r>
        <w:rPr>
          <w:rFonts w:ascii="楷体" w:eastAsia="楷体" w:hAnsi="楷体" w:cs="楷体" w:hint="eastAsia"/>
          <w:b/>
          <w:bCs/>
          <w:szCs w:val="32"/>
        </w:rPr>
        <w:t>（四）加强财政监管，有效防范化解风险。</w:t>
      </w:r>
      <w:r>
        <w:rPr>
          <w:rFonts w:hint="eastAsia"/>
          <w:b/>
          <w:bCs/>
          <w:szCs w:val="32"/>
        </w:rPr>
        <w:t>坚决兜牢“三保”底线。</w:t>
      </w:r>
      <w:r>
        <w:rPr>
          <w:rFonts w:hint="eastAsia"/>
          <w:szCs w:val="32"/>
        </w:rPr>
        <w:t>不折不扣落实“三保”政策，足额安排“三保”预算</w:t>
      </w:r>
      <w:r>
        <w:rPr>
          <w:rFonts w:hint="eastAsia"/>
          <w:szCs w:val="32"/>
        </w:rPr>
        <w:t>19.08</w:t>
      </w:r>
      <w:r>
        <w:rPr>
          <w:rFonts w:hint="eastAsia"/>
          <w:szCs w:val="32"/>
        </w:rPr>
        <w:t>亿元，硬化“三保”预算执行约束，切实加强财政预算管理，保障基本民生各项政策全面落实到位，工资及时足额发放，部门正常运转。</w:t>
      </w:r>
      <w:r>
        <w:rPr>
          <w:rFonts w:hint="eastAsia"/>
          <w:b/>
          <w:bCs/>
          <w:szCs w:val="32"/>
        </w:rPr>
        <w:t>切实保障库款水平。</w:t>
      </w:r>
      <w:r>
        <w:rPr>
          <w:rFonts w:hint="eastAsia"/>
          <w:szCs w:val="32"/>
        </w:rPr>
        <w:t>坚持“以收定支”原则，牢牢把握库款保障水平，实现库款运行平稳，全年保障系数均位于</w:t>
      </w:r>
      <w:r>
        <w:rPr>
          <w:rFonts w:hint="eastAsia"/>
          <w:szCs w:val="32"/>
        </w:rPr>
        <w:t>0.3-0.8</w:t>
      </w:r>
      <w:r>
        <w:rPr>
          <w:rFonts w:hint="eastAsia"/>
          <w:szCs w:val="32"/>
        </w:rPr>
        <w:t>合理区间。</w:t>
      </w:r>
      <w:r>
        <w:rPr>
          <w:rFonts w:hint="eastAsia"/>
          <w:b/>
          <w:bCs/>
          <w:szCs w:val="32"/>
        </w:rPr>
        <w:t>强化</w:t>
      </w:r>
      <w:proofErr w:type="gramStart"/>
      <w:r>
        <w:rPr>
          <w:rFonts w:hint="eastAsia"/>
          <w:b/>
          <w:bCs/>
          <w:szCs w:val="32"/>
        </w:rPr>
        <w:t>债务风控管理</w:t>
      </w:r>
      <w:proofErr w:type="gramEnd"/>
      <w:r>
        <w:rPr>
          <w:rFonts w:hint="eastAsia"/>
          <w:b/>
          <w:bCs/>
          <w:szCs w:val="32"/>
        </w:rPr>
        <w:t>。</w:t>
      </w:r>
      <w:r>
        <w:rPr>
          <w:rFonts w:hint="eastAsia"/>
          <w:szCs w:val="32"/>
        </w:rPr>
        <w:t>牵头制定并稳步推进</w:t>
      </w:r>
      <w:r>
        <w:rPr>
          <w:rFonts w:hint="eastAsia"/>
          <w:szCs w:val="32"/>
        </w:rPr>
        <w:t>防范化解地方债务风险“</w:t>
      </w:r>
      <w:r>
        <w:rPr>
          <w:rFonts w:hint="eastAsia"/>
          <w:szCs w:val="32"/>
        </w:rPr>
        <w:t>1+9</w:t>
      </w:r>
      <w:r>
        <w:rPr>
          <w:rFonts w:hint="eastAsia"/>
          <w:szCs w:val="32"/>
        </w:rPr>
        <w:t>”方案；</w:t>
      </w:r>
      <w:r>
        <w:rPr>
          <w:rFonts w:hint="eastAsia"/>
          <w:szCs w:val="32"/>
        </w:rPr>
        <w:lastRenderedPageBreak/>
        <w:t>建立专班工作机制，调整</w:t>
      </w:r>
      <w:r>
        <w:rPr>
          <w:rFonts w:hint="eastAsia"/>
          <w:szCs w:val="32"/>
        </w:rPr>
        <w:t>4.5</w:t>
      </w:r>
      <w:r>
        <w:rPr>
          <w:rFonts w:hint="eastAsia"/>
          <w:szCs w:val="32"/>
        </w:rPr>
        <w:t>亿元新增专项债券用于偿还符合条件的存量政府投资项目。政府债务累计化债</w:t>
      </w:r>
      <w:proofErr w:type="gramStart"/>
      <w:r>
        <w:rPr>
          <w:rFonts w:hint="eastAsia"/>
          <w:szCs w:val="32"/>
        </w:rPr>
        <w:t>进度超序</w:t>
      </w:r>
      <w:proofErr w:type="gramEnd"/>
      <w:r>
        <w:rPr>
          <w:rFonts w:hint="eastAsia"/>
          <w:szCs w:val="32"/>
        </w:rPr>
        <w:t>时计划，全口径债务率控制在合理范围之内。</w:t>
      </w:r>
      <w:r>
        <w:rPr>
          <w:rFonts w:hint="eastAsia"/>
          <w:b/>
          <w:bCs/>
          <w:szCs w:val="32"/>
        </w:rPr>
        <w:t>全程监管资金运行。</w:t>
      </w:r>
      <w:r>
        <w:rPr>
          <w:rFonts w:hint="eastAsia"/>
          <w:szCs w:val="32"/>
        </w:rPr>
        <w:t>加强财政运行日常分析跟踪，开展“三公”经费专项检查“回头看”工作，规范各单位“三公”经费审核报销和支出流程；对“三保”预算安排和执行情况、暂付款等，开展联动监测和动态报警，及时发现问题、堵塞漏洞，确保财政运行安全。</w:t>
      </w:r>
    </w:p>
    <w:p w:rsidR="00784560" w:rsidRDefault="00805C12">
      <w:pPr>
        <w:spacing w:line="576" w:lineRule="exact"/>
        <w:ind w:firstLine="636"/>
        <w:rPr>
          <w:szCs w:val="32"/>
        </w:rPr>
      </w:pPr>
      <w:r>
        <w:rPr>
          <w:rFonts w:hint="eastAsia"/>
          <w:szCs w:val="32"/>
        </w:rPr>
        <w:t>2023</w:t>
      </w:r>
      <w:r>
        <w:rPr>
          <w:rFonts w:hint="eastAsia"/>
          <w:szCs w:val="32"/>
        </w:rPr>
        <w:t>年财政工作取得的成绩，是县委科学决策、正确领导的结果，是县人大依法监督和县政协民主监督的结</w:t>
      </w:r>
      <w:r>
        <w:rPr>
          <w:rFonts w:hint="eastAsia"/>
          <w:szCs w:val="32"/>
        </w:rPr>
        <w:t>果，是全县人民齐心协力、奋发拼搏的结果。借此机会，谨向理解、关心、支持我县财政工作的各位人大代表、各位政协委员、社会各界人士表示衷心的感谢和崇高的敬意！同时，我们也清醒认识到，财政运行还存在一些问题亟待解决，主要是：税收收入增速减缓，刚性支出有增无减，偿债压力逐年加大，收支矛盾及财政紧平衡状况依然突出；财政资源配置效率和使用效益还需进一步提高等等。对此，我们将高度重视，认真研究，坚持问题导向，主动对接政策，统筹兼顾，努力加以解决</w:t>
      </w:r>
      <w:r>
        <w:rPr>
          <w:rFonts w:hint="eastAsia"/>
          <w:kern w:val="32"/>
          <w:szCs w:val="32"/>
        </w:rPr>
        <w:t>，</w:t>
      </w:r>
      <w:r>
        <w:rPr>
          <w:rFonts w:hint="eastAsia"/>
          <w:kern w:val="32"/>
          <w:szCs w:val="32"/>
        </w:rPr>
        <w:t>也请各位代表、委员一如既往地给予指导和支持！</w:t>
      </w:r>
    </w:p>
    <w:p w:rsidR="00784560" w:rsidRDefault="00805C12">
      <w:pPr>
        <w:spacing w:line="576" w:lineRule="exact"/>
        <w:ind w:rightChars="-50" w:right="-160" w:firstLineChars="200" w:firstLine="640"/>
        <w:outlineLvl w:val="0"/>
        <w:rPr>
          <w:rFonts w:ascii="黑体" w:eastAsia="黑体" w:hAnsi="黑体" w:cs="黑体"/>
          <w:szCs w:val="32"/>
        </w:rPr>
      </w:pPr>
      <w:r>
        <w:rPr>
          <w:rFonts w:ascii="黑体" w:eastAsia="黑体" w:hAnsi="黑体" w:cs="黑体" w:hint="eastAsia"/>
          <w:szCs w:val="32"/>
        </w:rPr>
        <w:t>二、</w:t>
      </w:r>
      <w:r>
        <w:rPr>
          <w:rFonts w:ascii="黑体" w:eastAsia="黑体" w:hAnsi="黑体" w:cs="黑体" w:hint="eastAsia"/>
          <w:szCs w:val="32"/>
        </w:rPr>
        <w:t>20</w:t>
      </w:r>
      <w:r>
        <w:rPr>
          <w:rFonts w:ascii="黑体" w:eastAsia="黑体" w:hAnsi="黑体" w:cs="黑体" w:hint="eastAsia"/>
          <w:szCs w:val="32"/>
        </w:rPr>
        <w:t>24</w:t>
      </w:r>
      <w:r>
        <w:rPr>
          <w:rFonts w:ascii="黑体" w:eastAsia="黑体" w:hAnsi="黑体" w:cs="黑体" w:hint="eastAsia"/>
          <w:szCs w:val="32"/>
        </w:rPr>
        <w:t>年全县和县级预算</w:t>
      </w:r>
      <w:r>
        <w:rPr>
          <w:rFonts w:ascii="黑体" w:eastAsia="黑体" w:hAnsi="黑体" w:cs="黑体" w:hint="eastAsia"/>
          <w:szCs w:val="32"/>
        </w:rPr>
        <w:t>草案</w:t>
      </w:r>
    </w:p>
    <w:p w:rsidR="00784560" w:rsidRDefault="00805C12">
      <w:pPr>
        <w:spacing w:line="576" w:lineRule="exact"/>
        <w:ind w:firstLineChars="200" w:firstLine="640"/>
        <w:rPr>
          <w:szCs w:val="32"/>
        </w:rPr>
      </w:pPr>
      <w:r>
        <w:rPr>
          <w:rFonts w:hint="eastAsia"/>
          <w:szCs w:val="32"/>
        </w:rPr>
        <w:t>202</w:t>
      </w:r>
      <w:r>
        <w:rPr>
          <w:rFonts w:hint="eastAsia"/>
          <w:szCs w:val="32"/>
        </w:rPr>
        <w:t>4</w:t>
      </w:r>
      <w:r>
        <w:rPr>
          <w:rFonts w:hint="eastAsia"/>
          <w:szCs w:val="32"/>
        </w:rPr>
        <w:t>年全县财政工作和预算编制的总体要求是：以习近平新时代中国特色社会主义思想为指导，全面贯彻落实党的二十大和二十届二中全会及中央经济工作会议精神，深入贯彻习近平总书记考察江西重要讲话精神。坚持稳中求进、以</w:t>
      </w:r>
      <w:proofErr w:type="gramStart"/>
      <w:r>
        <w:rPr>
          <w:rFonts w:hint="eastAsia"/>
          <w:szCs w:val="32"/>
        </w:rPr>
        <w:lastRenderedPageBreak/>
        <w:t>进促稳</w:t>
      </w:r>
      <w:proofErr w:type="gramEnd"/>
      <w:r>
        <w:rPr>
          <w:rFonts w:hint="eastAsia"/>
          <w:szCs w:val="32"/>
        </w:rPr>
        <w:t>、先立后破，持续“转方式、调结构、提质量、增效益”巩固县域经济稳中有升的良好基础。用好财政政策空间，提高资金效益和政策效果；优化支出结构，兜牢“三保”底线，严控一般性支出，增强上级重大战略任务财力保障，持续推动县域经济实现质的有效提升和量的合理增长。</w:t>
      </w:r>
    </w:p>
    <w:p w:rsidR="00784560" w:rsidRDefault="00805C12">
      <w:pPr>
        <w:spacing w:line="576" w:lineRule="exact"/>
        <w:ind w:rightChars="-50" w:right="-160" w:firstLineChars="200" w:firstLine="643"/>
        <w:outlineLvl w:val="1"/>
        <w:rPr>
          <w:rFonts w:ascii="楷体" w:eastAsia="楷体" w:hAnsi="楷体" w:cs="楷体"/>
          <w:b/>
          <w:bCs/>
          <w:szCs w:val="32"/>
        </w:rPr>
      </w:pPr>
      <w:r>
        <w:rPr>
          <w:rFonts w:ascii="楷体" w:eastAsia="楷体" w:hAnsi="楷体" w:cs="楷体" w:hint="eastAsia"/>
          <w:b/>
          <w:bCs/>
          <w:szCs w:val="32"/>
        </w:rPr>
        <w:t>（一）</w:t>
      </w:r>
      <w:r>
        <w:rPr>
          <w:rFonts w:ascii="楷体" w:eastAsia="楷体" w:hAnsi="楷体" w:cs="楷体" w:hint="eastAsia"/>
          <w:b/>
          <w:bCs/>
          <w:szCs w:val="32"/>
        </w:rPr>
        <w:t>2024</w:t>
      </w:r>
      <w:r>
        <w:rPr>
          <w:rFonts w:ascii="楷体" w:eastAsia="楷体" w:hAnsi="楷体" w:cs="楷体" w:hint="eastAsia"/>
          <w:b/>
          <w:bCs/>
          <w:szCs w:val="32"/>
        </w:rPr>
        <w:t>年全县预算草案</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1.</w:t>
      </w:r>
      <w:r>
        <w:rPr>
          <w:rFonts w:hint="eastAsia"/>
          <w:b/>
          <w:bCs/>
          <w:kern w:val="0"/>
          <w:szCs w:val="32"/>
        </w:rPr>
        <w:t>一般公共预</w:t>
      </w:r>
      <w:r>
        <w:rPr>
          <w:rFonts w:hint="eastAsia"/>
          <w:b/>
          <w:bCs/>
          <w:kern w:val="0"/>
          <w:szCs w:val="32"/>
        </w:rPr>
        <w:t>算收支安排情况</w:t>
      </w:r>
    </w:p>
    <w:p w:rsidR="00784560" w:rsidRDefault="00805C12">
      <w:pPr>
        <w:spacing w:line="576" w:lineRule="exact"/>
        <w:ind w:rightChars="-50" w:right="-160" w:firstLineChars="200" w:firstLine="640"/>
        <w:rPr>
          <w:kern w:val="0"/>
          <w:szCs w:val="32"/>
        </w:rPr>
      </w:pPr>
      <w:r>
        <w:rPr>
          <w:rFonts w:hint="eastAsia"/>
          <w:kern w:val="0"/>
          <w:szCs w:val="32"/>
        </w:rPr>
        <w:t>202</w:t>
      </w:r>
      <w:r>
        <w:rPr>
          <w:rFonts w:hint="eastAsia"/>
          <w:kern w:val="0"/>
          <w:szCs w:val="32"/>
        </w:rPr>
        <w:t>4</w:t>
      </w:r>
      <w:r>
        <w:rPr>
          <w:rFonts w:hint="eastAsia"/>
          <w:kern w:val="0"/>
          <w:szCs w:val="32"/>
        </w:rPr>
        <w:t>年</w:t>
      </w:r>
      <w:r>
        <w:rPr>
          <w:rFonts w:hint="eastAsia"/>
          <w:szCs w:val="32"/>
          <w:lang w:bidi="ar"/>
        </w:rPr>
        <w:t>全县</w:t>
      </w:r>
      <w:r>
        <w:rPr>
          <w:rFonts w:hint="eastAsia"/>
          <w:kern w:val="0"/>
          <w:szCs w:val="32"/>
        </w:rPr>
        <w:t>一般公共预算收入安排</w:t>
      </w:r>
      <w:r>
        <w:rPr>
          <w:rFonts w:hAnsi="宋体" w:cs="宋体" w:hint="eastAsia"/>
          <w:color w:val="000000"/>
          <w:kern w:val="0"/>
          <w:szCs w:val="32"/>
        </w:rPr>
        <w:t>14.76</w:t>
      </w:r>
      <w:r>
        <w:rPr>
          <w:rFonts w:hint="eastAsia"/>
          <w:kern w:val="0"/>
          <w:szCs w:val="32"/>
        </w:rPr>
        <w:t>亿</w:t>
      </w:r>
      <w:r>
        <w:rPr>
          <w:rFonts w:hint="eastAsia"/>
          <w:kern w:val="0"/>
          <w:szCs w:val="32"/>
        </w:rPr>
        <w:t>元，增长</w:t>
      </w:r>
      <w:r>
        <w:rPr>
          <w:rFonts w:hint="eastAsia"/>
          <w:kern w:val="0"/>
          <w:szCs w:val="32"/>
        </w:rPr>
        <w:t>5</w:t>
      </w:r>
      <w:r>
        <w:rPr>
          <w:rFonts w:hint="eastAsia"/>
          <w:kern w:val="0"/>
          <w:szCs w:val="32"/>
        </w:rPr>
        <w:t>%</w:t>
      </w:r>
      <w:r>
        <w:rPr>
          <w:rFonts w:hint="eastAsia"/>
          <w:kern w:val="0"/>
          <w:szCs w:val="32"/>
        </w:rPr>
        <w:t>。其中</w:t>
      </w:r>
      <w:r>
        <w:rPr>
          <w:rFonts w:hint="eastAsia"/>
          <w:kern w:val="0"/>
          <w:szCs w:val="32"/>
        </w:rPr>
        <w:t>：</w:t>
      </w:r>
      <w:r>
        <w:rPr>
          <w:rFonts w:hint="eastAsia"/>
          <w:kern w:val="0"/>
          <w:szCs w:val="32"/>
        </w:rPr>
        <w:t>地方税收收入</w:t>
      </w:r>
      <w:r>
        <w:rPr>
          <w:rFonts w:hAnsi="宋体" w:cs="宋体" w:hint="eastAsia"/>
          <w:color w:val="000000"/>
          <w:kern w:val="0"/>
          <w:szCs w:val="32"/>
        </w:rPr>
        <w:t>10.33</w:t>
      </w:r>
      <w:r>
        <w:rPr>
          <w:rFonts w:hint="eastAsia"/>
          <w:kern w:val="0"/>
          <w:szCs w:val="32"/>
        </w:rPr>
        <w:t>亿</w:t>
      </w:r>
      <w:r>
        <w:rPr>
          <w:rFonts w:hint="eastAsia"/>
          <w:kern w:val="0"/>
          <w:szCs w:val="32"/>
        </w:rPr>
        <w:t>元，非税收入</w:t>
      </w:r>
      <w:r>
        <w:rPr>
          <w:rFonts w:hAnsi="宋体" w:cs="宋体" w:hint="eastAsia"/>
          <w:color w:val="000000"/>
          <w:kern w:val="0"/>
          <w:szCs w:val="32"/>
        </w:rPr>
        <w:t>4.43</w:t>
      </w:r>
      <w:r>
        <w:rPr>
          <w:rFonts w:hint="eastAsia"/>
          <w:kern w:val="0"/>
          <w:szCs w:val="32"/>
        </w:rPr>
        <w:t>亿</w:t>
      </w:r>
      <w:r>
        <w:rPr>
          <w:rFonts w:hint="eastAsia"/>
          <w:kern w:val="0"/>
          <w:szCs w:val="32"/>
        </w:rPr>
        <w:t>元。</w:t>
      </w:r>
    </w:p>
    <w:p w:rsidR="00784560" w:rsidRDefault="00805C12">
      <w:pPr>
        <w:spacing w:line="576" w:lineRule="exact"/>
        <w:ind w:rightChars="-50" w:right="-160" w:firstLineChars="200" w:firstLine="640"/>
        <w:rPr>
          <w:kern w:val="0"/>
          <w:szCs w:val="32"/>
        </w:rPr>
      </w:pPr>
      <w:r>
        <w:rPr>
          <w:rFonts w:hint="eastAsia"/>
          <w:kern w:val="0"/>
          <w:szCs w:val="32"/>
        </w:rPr>
        <w:t>202</w:t>
      </w:r>
      <w:r>
        <w:rPr>
          <w:rFonts w:hint="eastAsia"/>
          <w:kern w:val="0"/>
          <w:szCs w:val="32"/>
        </w:rPr>
        <w:t>4</w:t>
      </w:r>
      <w:r>
        <w:rPr>
          <w:rFonts w:hint="eastAsia"/>
          <w:kern w:val="0"/>
          <w:szCs w:val="32"/>
        </w:rPr>
        <w:t>年全县一般公共预算收入，加上转移性收入和调入资金，减去转移性支出，当年可用财力</w:t>
      </w:r>
      <w:r>
        <w:rPr>
          <w:rFonts w:hint="eastAsia"/>
          <w:kern w:val="0"/>
          <w:szCs w:val="32"/>
        </w:rPr>
        <w:t>53.02</w:t>
      </w:r>
      <w:r>
        <w:rPr>
          <w:rFonts w:hint="eastAsia"/>
          <w:kern w:val="0"/>
          <w:szCs w:val="32"/>
        </w:rPr>
        <w:t>亿</w:t>
      </w:r>
      <w:r>
        <w:rPr>
          <w:rFonts w:hint="eastAsia"/>
          <w:kern w:val="0"/>
          <w:szCs w:val="32"/>
        </w:rPr>
        <w:t>元。一般公共预算支出安排</w:t>
      </w:r>
      <w:r>
        <w:rPr>
          <w:rFonts w:hint="eastAsia"/>
          <w:kern w:val="0"/>
          <w:szCs w:val="32"/>
        </w:rPr>
        <w:t>53.02</w:t>
      </w:r>
      <w:r>
        <w:rPr>
          <w:rFonts w:hint="eastAsia"/>
          <w:szCs w:val="32"/>
        </w:rPr>
        <w:t>亿</w:t>
      </w:r>
      <w:r>
        <w:rPr>
          <w:rFonts w:hint="eastAsia"/>
          <w:kern w:val="0"/>
          <w:szCs w:val="32"/>
        </w:rPr>
        <w:t>元，收支平衡。</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2.</w:t>
      </w:r>
      <w:r>
        <w:rPr>
          <w:rFonts w:hint="eastAsia"/>
          <w:b/>
          <w:bCs/>
          <w:kern w:val="0"/>
          <w:szCs w:val="32"/>
        </w:rPr>
        <w:t>政府性基金预算收支安排情况</w:t>
      </w:r>
    </w:p>
    <w:p w:rsidR="00784560" w:rsidRDefault="00805C12">
      <w:pPr>
        <w:spacing w:line="576" w:lineRule="exact"/>
        <w:ind w:rightChars="-50" w:right="-160" w:firstLineChars="200" w:firstLine="640"/>
        <w:rPr>
          <w:kern w:val="0"/>
          <w:szCs w:val="32"/>
        </w:rPr>
      </w:pPr>
      <w:r>
        <w:rPr>
          <w:rFonts w:hint="eastAsia"/>
          <w:kern w:val="0"/>
          <w:szCs w:val="32"/>
        </w:rPr>
        <w:t>政府性基金预算收入安排</w:t>
      </w:r>
      <w:r>
        <w:rPr>
          <w:rFonts w:hint="eastAsia"/>
          <w:kern w:val="0"/>
          <w:szCs w:val="32"/>
        </w:rPr>
        <w:t>16.7</w:t>
      </w:r>
      <w:r>
        <w:rPr>
          <w:rFonts w:hint="eastAsia"/>
          <w:kern w:val="0"/>
          <w:szCs w:val="32"/>
        </w:rPr>
        <w:t>亿元，加上转移性收入、上年结余收入，基金收入总计</w:t>
      </w:r>
      <w:r>
        <w:rPr>
          <w:rFonts w:hint="eastAsia"/>
          <w:kern w:val="0"/>
          <w:szCs w:val="32"/>
        </w:rPr>
        <w:t>17.19</w:t>
      </w:r>
      <w:r>
        <w:rPr>
          <w:rFonts w:hint="eastAsia"/>
          <w:kern w:val="0"/>
          <w:szCs w:val="32"/>
        </w:rPr>
        <w:t>亿元。</w:t>
      </w:r>
      <w:r>
        <w:rPr>
          <w:rFonts w:hint="eastAsia"/>
          <w:kern w:val="0"/>
          <w:szCs w:val="32"/>
        </w:rPr>
        <w:t>政府性基金预算支出安排</w:t>
      </w:r>
      <w:r>
        <w:rPr>
          <w:rFonts w:hint="eastAsia"/>
          <w:kern w:val="0"/>
          <w:szCs w:val="32"/>
        </w:rPr>
        <w:t>2.8</w:t>
      </w:r>
      <w:r>
        <w:rPr>
          <w:rFonts w:hint="eastAsia"/>
          <w:kern w:val="0"/>
          <w:szCs w:val="32"/>
        </w:rPr>
        <w:t>亿</w:t>
      </w:r>
      <w:r>
        <w:rPr>
          <w:rFonts w:hint="eastAsia"/>
          <w:kern w:val="0"/>
          <w:szCs w:val="32"/>
        </w:rPr>
        <w:t>元，</w:t>
      </w:r>
      <w:r>
        <w:rPr>
          <w:kern w:val="21"/>
          <w:szCs w:val="32"/>
        </w:rPr>
        <w:t>加上转移性支出、调出资金</w:t>
      </w:r>
      <w:r>
        <w:rPr>
          <w:rFonts w:hint="eastAsia"/>
          <w:kern w:val="21"/>
          <w:szCs w:val="32"/>
        </w:rPr>
        <w:t>、地方政府专项债务还本支出</w:t>
      </w:r>
      <w:r>
        <w:rPr>
          <w:kern w:val="21"/>
          <w:szCs w:val="32"/>
        </w:rPr>
        <w:t>，基金支出</w:t>
      </w:r>
      <w:r>
        <w:rPr>
          <w:rFonts w:hint="eastAsia"/>
          <w:kern w:val="0"/>
          <w:szCs w:val="32"/>
        </w:rPr>
        <w:t>总计</w:t>
      </w:r>
      <w:r>
        <w:rPr>
          <w:rFonts w:hint="eastAsia"/>
          <w:kern w:val="0"/>
          <w:szCs w:val="32"/>
        </w:rPr>
        <w:t>17.19</w:t>
      </w:r>
      <w:r>
        <w:rPr>
          <w:rFonts w:hint="eastAsia"/>
          <w:kern w:val="0"/>
          <w:szCs w:val="32"/>
        </w:rPr>
        <w:t>亿</w:t>
      </w:r>
      <w:r>
        <w:rPr>
          <w:rFonts w:hint="eastAsia"/>
          <w:kern w:val="0"/>
          <w:szCs w:val="32"/>
        </w:rPr>
        <w:t>元，收支平衡。</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3.</w:t>
      </w:r>
      <w:r>
        <w:rPr>
          <w:rFonts w:hint="eastAsia"/>
          <w:b/>
          <w:bCs/>
          <w:kern w:val="0"/>
          <w:szCs w:val="32"/>
        </w:rPr>
        <w:t>国有资本经营预算收支安排情况</w:t>
      </w:r>
    </w:p>
    <w:p w:rsidR="00784560" w:rsidRDefault="00805C12">
      <w:pPr>
        <w:spacing w:line="576" w:lineRule="exact"/>
        <w:ind w:rightChars="-50" w:right="-160" w:firstLineChars="200" w:firstLine="640"/>
        <w:rPr>
          <w:kern w:val="0"/>
          <w:szCs w:val="32"/>
        </w:rPr>
      </w:pPr>
      <w:r>
        <w:rPr>
          <w:rFonts w:hint="eastAsia"/>
          <w:kern w:val="0"/>
          <w:szCs w:val="32"/>
        </w:rPr>
        <w:t>国有资本经营预算收入安排</w:t>
      </w:r>
      <w:r>
        <w:rPr>
          <w:rFonts w:hint="eastAsia"/>
          <w:kern w:val="0"/>
          <w:szCs w:val="32"/>
        </w:rPr>
        <w:t>0.38</w:t>
      </w:r>
      <w:r>
        <w:rPr>
          <w:rFonts w:hint="eastAsia"/>
          <w:kern w:val="0"/>
          <w:szCs w:val="32"/>
        </w:rPr>
        <w:t>亿</w:t>
      </w:r>
      <w:r>
        <w:rPr>
          <w:rFonts w:hint="eastAsia"/>
          <w:kern w:val="0"/>
          <w:szCs w:val="32"/>
        </w:rPr>
        <w:t>元。国有资本经营预算支出安排</w:t>
      </w:r>
      <w:r>
        <w:rPr>
          <w:rFonts w:hint="eastAsia"/>
          <w:kern w:val="0"/>
          <w:szCs w:val="32"/>
        </w:rPr>
        <w:t>0.05</w:t>
      </w:r>
      <w:r>
        <w:rPr>
          <w:rFonts w:hint="eastAsia"/>
          <w:kern w:val="0"/>
          <w:szCs w:val="32"/>
        </w:rPr>
        <w:t>亿</w:t>
      </w:r>
      <w:r>
        <w:rPr>
          <w:rFonts w:hint="eastAsia"/>
          <w:kern w:val="0"/>
          <w:szCs w:val="32"/>
        </w:rPr>
        <w:t>元，加上调出资金</w:t>
      </w:r>
      <w:r>
        <w:rPr>
          <w:rFonts w:hint="eastAsia"/>
          <w:kern w:val="0"/>
          <w:szCs w:val="32"/>
        </w:rPr>
        <w:t>0.33</w:t>
      </w:r>
      <w:r>
        <w:rPr>
          <w:rFonts w:hint="eastAsia"/>
          <w:kern w:val="0"/>
          <w:szCs w:val="32"/>
        </w:rPr>
        <w:t>亿元</w:t>
      </w:r>
      <w:r>
        <w:rPr>
          <w:rFonts w:hint="eastAsia"/>
          <w:kern w:val="0"/>
          <w:szCs w:val="32"/>
        </w:rPr>
        <w:t>，支出总计</w:t>
      </w:r>
      <w:r>
        <w:rPr>
          <w:rFonts w:hint="eastAsia"/>
          <w:kern w:val="0"/>
          <w:szCs w:val="32"/>
        </w:rPr>
        <w:t>0.38</w:t>
      </w:r>
      <w:r>
        <w:rPr>
          <w:rFonts w:hint="eastAsia"/>
          <w:kern w:val="0"/>
          <w:szCs w:val="32"/>
        </w:rPr>
        <w:t>亿</w:t>
      </w:r>
      <w:r>
        <w:rPr>
          <w:rFonts w:hint="eastAsia"/>
          <w:kern w:val="0"/>
          <w:szCs w:val="32"/>
        </w:rPr>
        <w:t>元，收支平衡。</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4.</w:t>
      </w:r>
      <w:r>
        <w:rPr>
          <w:rFonts w:hint="eastAsia"/>
          <w:b/>
          <w:bCs/>
          <w:kern w:val="0"/>
          <w:szCs w:val="32"/>
        </w:rPr>
        <w:t>社会保险基金预算收支安排情况</w:t>
      </w:r>
    </w:p>
    <w:p w:rsidR="00784560" w:rsidRDefault="00805C12">
      <w:pPr>
        <w:spacing w:line="576" w:lineRule="exact"/>
        <w:ind w:rightChars="-50" w:right="-160" w:firstLineChars="200" w:firstLine="640"/>
        <w:outlineLvl w:val="2"/>
        <w:rPr>
          <w:kern w:val="0"/>
          <w:szCs w:val="32"/>
        </w:rPr>
      </w:pPr>
      <w:r>
        <w:rPr>
          <w:rFonts w:hint="eastAsia"/>
          <w:kern w:val="0"/>
          <w:szCs w:val="32"/>
        </w:rPr>
        <w:t>社会保险基金收入安排</w:t>
      </w:r>
      <w:r>
        <w:rPr>
          <w:rFonts w:hint="eastAsia"/>
          <w:kern w:val="0"/>
          <w:szCs w:val="32"/>
        </w:rPr>
        <w:t>4.96</w:t>
      </w:r>
      <w:r>
        <w:rPr>
          <w:rFonts w:hint="eastAsia"/>
          <w:kern w:val="0"/>
          <w:szCs w:val="32"/>
        </w:rPr>
        <w:t>亿元。社会保险基金支出安排</w:t>
      </w:r>
      <w:r>
        <w:rPr>
          <w:rFonts w:hint="eastAsia"/>
          <w:kern w:val="0"/>
          <w:szCs w:val="32"/>
        </w:rPr>
        <w:t>4.07</w:t>
      </w:r>
      <w:r>
        <w:rPr>
          <w:rFonts w:hint="eastAsia"/>
          <w:kern w:val="0"/>
          <w:szCs w:val="32"/>
        </w:rPr>
        <w:t>亿元。当年收支结余</w:t>
      </w:r>
      <w:r>
        <w:rPr>
          <w:rFonts w:hint="eastAsia"/>
          <w:kern w:val="0"/>
          <w:szCs w:val="32"/>
        </w:rPr>
        <w:t>0.89</w:t>
      </w:r>
      <w:r>
        <w:rPr>
          <w:rFonts w:hint="eastAsia"/>
          <w:kern w:val="0"/>
          <w:szCs w:val="32"/>
        </w:rPr>
        <w:t>亿元，年末滚存结余</w:t>
      </w:r>
      <w:r>
        <w:rPr>
          <w:rFonts w:hint="eastAsia"/>
          <w:kern w:val="0"/>
          <w:szCs w:val="32"/>
        </w:rPr>
        <w:t>5.39</w:t>
      </w:r>
      <w:r>
        <w:rPr>
          <w:rFonts w:hint="eastAsia"/>
          <w:kern w:val="0"/>
          <w:szCs w:val="32"/>
        </w:rPr>
        <w:lastRenderedPageBreak/>
        <w:t>亿元</w:t>
      </w:r>
      <w:r>
        <w:rPr>
          <w:rFonts w:hint="eastAsia"/>
          <w:kern w:val="0"/>
          <w:szCs w:val="32"/>
        </w:rPr>
        <w:t>。</w:t>
      </w:r>
    </w:p>
    <w:p w:rsidR="00784560" w:rsidRDefault="00805C12">
      <w:pPr>
        <w:spacing w:line="576" w:lineRule="exact"/>
        <w:ind w:rightChars="-50" w:right="-160" w:firstLineChars="200" w:firstLine="643"/>
        <w:outlineLvl w:val="1"/>
        <w:rPr>
          <w:rFonts w:ascii="楷体" w:eastAsia="楷体" w:hAnsi="楷体" w:cs="楷体"/>
          <w:b/>
          <w:bCs/>
          <w:szCs w:val="32"/>
        </w:rPr>
      </w:pPr>
      <w:r>
        <w:rPr>
          <w:rFonts w:ascii="楷体" w:eastAsia="楷体" w:hAnsi="楷体" w:cs="楷体" w:hint="eastAsia"/>
          <w:b/>
          <w:bCs/>
          <w:szCs w:val="32"/>
        </w:rPr>
        <w:t>（二）</w:t>
      </w:r>
      <w:r>
        <w:rPr>
          <w:rFonts w:ascii="楷体" w:eastAsia="楷体" w:hAnsi="楷体" w:cs="楷体" w:hint="eastAsia"/>
          <w:b/>
          <w:bCs/>
          <w:szCs w:val="32"/>
        </w:rPr>
        <w:t>2024</w:t>
      </w:r>
      <w:r>
        <w:rPr>
          <w:rFonts w:ascii="楷体" w:eastAsia="楷体" w:hAnsi="楷体" w:cs="楷体" w:hint="eastAsia"/>
          <w:b/>
          <w:bCs/>
          <w:szCs w:val="32"/>
        </w:rPr>
        <w:t>年县级预算草案</w:t>
      </w:r>
    </w:p>
    <w:p w:rsidR="00784560" w:rsidRDefault="00805C12">
      <w:pPr>
        <w:spacing w:line="576" w:lineRule="exact"/>
        <w:ind w:rightChars="-50" w:right="-160" w:firstLineChars="200" w:firstLine="640"/>
        <w:rPr>
          <w:kern w:val="0"/>
          <w:szCs w:val="32"/>
        </w:rPr>
      </w:pPr>
      <w:r>
        <w:rPr>
          <w:rFonts w:hint="eastAsia"/>
          <w:kern w:val="0"/>
          <w:szCs w:val="32"/>
        </w:rPr>
        <w:t>含县直、南岩街道办、桃源街道办和花亭街道办。</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1.</w:t>
      </w:r>
      <w:r>
        <w:rPr>
          <w:rFonts w:hint="eastAsia"/>
          <w:b/>
          <w:bCs/>
          <w:kern w:val="0"/>
          <w:szCs w:val="32"/>
        </w:rPr>
        <w:t>一般公共预算收支安排情况</w:t>
      </w:r>
    </w:p>
    <w:p w:rsidR="00784560" w:rsidRDefault="00805C12">
      <w:pPr>
        <w:spacing w:line="576" w:lineRule="exact"/>
        <w:ind w:rightChars="-50" w:right="-160" w:firstLineChars="200" w:firstLine="640"/>
        <w:rPr>
          <w:kern w:val="0"/>
          <w:szCs w:val="32"/>
        </w:rPr>
      </w:pPr>
      <w:r>
        <w:rPr>
          <w:rFonts w:hint="eastAsia"/>
          <w:kern w:val="0"/>
          <w:szCs w:val="32"/>
        </w:rPr>
        <w:t>县级一般公共预算收入安排</w:t>
      </w:r>
      <w:r>
        <w:rPr>
          <w:rFonts w:hint="eastAsia"/>
          <w:kern w:val="0"/>
          <w:szCs w:val="32"/>
        </w:rPr>
        <w:t>9.41</w:t>
      </w:r>
      <w:r>
        <w:rPr>
          <w:rFonts w:hint="eastAsia"/>
          <w:kern w:val="0"/>
          <w:szCs w:val="32"/>
        </w:rPr>
        <w:t>亿</w:t>
      </w:r>
      <w:r>
        <w:rPr>
          <w:rFonts w:hint="eastAsia"/>
          <w:kern w:val="0"/>
          <w:szCs w:val="32"/>
        </w:rPr>
        <w:t>元</w:t>
      </w:r>
      <w:r>
        <w:rPr>
          <w:rFonts w:hint="eastAsia"/>
          <w:kern w:val="0"/>
          <w:szCs w:val="32"/>
        </w:rPr>
        <w:t>，加上转移性收入和调入资金，减去转移性支出，县级可用财力</w:t>
      </w:r>
      <w:r>
        <w:rPr>
          <w:rFonts w:hint="eastAsia"/>
          <w:kern w:val="0"/>
          <w:szCs w:val="32"/>
        </w:rPr>
        <w:t>45.56</w:t>
      </w:r>
      <w:r>
        <w:rPr>
          <w:rFonts w:hint="eastAsia"/>
          <w:kern w:val="0"/>
          <w:szCs w:val="32"/>
        </w:rPr>
        <w:t>亿</w:t>
      </w:r>
      <w:r>
        <w:rPr>
          <w:rFonts w:hint="eastAsia"/>
          <w:kern w:val="0"/>
          <w:szCs w:val="32"/>
        </w:rPr>
        <w:t>元。县级一般公共预算支出安排</w:t>
      </w:r>
      <w:r>
        <w:rPr>
          <w:rFonts w:hint="eastAsia"/>
          <w:kern w:val="0"/>
          <w:szCs w:val="32"/>
        </w:rPr>
        <w:t>45.56</w:t>
      </w:r>
      <w:r>
        <w:rPr>
          <w:rFonts w:hint="eastAsia"/>
          <w:kern w:val="0"/>
          <w:szCs w:val="32"/>
        </w:rPr>
        <w:t>亿</w:t>
      </w:r>
      <w:r>
        <w:rPr>
          <w:rFonts w:hint="eastAsia"/>
          <w:kern w:val="0"/>
          <w:szCs w:val="32"/>
        </w:rPr>
        <w:t>元，收支平衡。</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2.</w:t>
      </w:r>
      <w:r>
        <w:rPr>
          <w:rFonts w:hint="eastAsia"/>
          <w:b/>
          <w:bCs/>
          <w:kern w:val="0"/>
          <w:szCs w:val="32"/>
        </w:rPr>
        <w:t>政府性基金预算收支安排情况</w:t>
      </w:r>
    </w:p>
    <w:p w:rsidR="00784560" w:rsidRDefault="00805C12">
      <w:pPr>
        <w:spacing w:line="576" w:lineRule="exact"/>
        <w:ind w:rightChars="-50" w:right="-160" w:firstLineChars="200" w:firstLine="640"/>
        <w:rPr>
          <w:kern w:val="0"/>
          <w:szCs w:val="32"/>
        </w:rPr>
      </w:pPr>
      <w:r>
        <w:rPr>
          <w:rFonts w:hint="eastAsia"/>
          <w:kern w:val="0"/>
          <w:szCs w:val="32"/>
        </w:rPr>
        <w:t>政府性基金预算收入安排</w:t>
      </w:r>
      <w:r>
        <w:rPr>
          <w:rFonts w:hint="eastAsia"/>
          <w:kern w:val="0"/>
          <w:szCs w:val="32"/>
        </w:rPr>
        <w:t>16.7</w:t>
      </w:r>
      <w:r>
        <w:rPr>
          <w:rFonts w:hint="eastAsia"/>
          <w:kern w:val="0"/>
          <w:szCs w:val="32"/>
        </w:rPr>
        <w:t>亿元，加上转移性收入、上年结余收入，基金收入总计</w:t>
      </w:r>
      <w:r>
        <w:rPr>
          <w:rFonts w:hint="eastAsia"/>
          <w:kern w:val="0"/>
          <w:szCs w:val="32"/>
        </w:rPr>
        <w:t>17.19</w:t>
      </w:r>
      <w:r>
        <w:rPr>
          <w:rFonts w:hint="eastAsia"/>
          <w:kern w:val="0"/>
          <w:szCs w:val="32"/>
        </w:rPr>
        <w:t>亿元。</w:t>
      </w:r>
      <w:r>
        <w:rPr>
          <w:rFonts w:hint="eastAsia"/>
          <w:kern w:val="0"/>
          <w:szCs w:val="32"/>
        </w:rPr>
        <w:t>政府性基金预算支出安排</w:t>
      </w:r>
      <w:r>
        <w:rPr>
          <w:rFonts w:hint="eastAsia"/>
          <w:kern w:val="0"/>
          <w:szCs w:val="32"/>
        </w:rPr>
        <w:t>2.8</w:t>
      </w:r>
      <w:r>
        <w:rPr>
          <w:rFonts w:hint="eastAsia"/>
          <w:kern w:val="0"/>
          <w:szCs w:val="32"/>
        </w:rPr>
        <w:t>亿</w:t>
      </w:r>
      <w:r>
        <w:rPr>
          <w:rFonts w:hint="eastAsia"/>
          <w:kern w:val="0"/>
          <w:szCs w:val="32"/>
        </w:rPr>
        <w:t>元，</w:t>
      </w:r>
      <w:r>
        <w:rPr>
          <w:kern w:val="21"/>
          <w:szCs w:val="32"/>
        </w:rPr>
        <w:t>加上转移性支出、调出资金</w:t>
      </w:r>
      <w:r>
        <w:rPr>
          <w:rFonts w:hint="eastAsia"/>
          <w:kern w:val="21"/>
          <w:szCs w:val="32"/>
        </w:rPr>
        <w:t>、地方政府专项债务还本支出</w:t>
      </w:r>
      <w:r>
        <w:rPr>
          <w:kern w:val="21"/>
          <w:szCs w:val="32"/>
        </w:rPr>
        <w:t>，基金支出</w:t>
      </w:r>
      <w:r>
        <w:rPr>
          <w:rFonts w:hint="eastAsia"/>
          <w:kern w:val="0"/>
          <w:szCs w:val="32"/>
        </w:rPr>
        <w:t>总计</w:t>
      </w:r>
      <w:r>
        <w:rPr>
          <w:rFonts w:hint="eastAsia"/>
          <w:kern w:val="0"/>
          <w:szCs w:val="32"/>
        </w:rPr>
        <w:t>17.19</w:t>
      </w:r>
      <w:r>
        <w:rPr>
          <w:rFonts w:hint="eastAsia"/>
          <w:kern w:val="0"/>
          <w:szCs w:val="32"/>
        </w:rPr>
        <w:t>亿</w:t>
      </w:r>
      <w:r>
        <w:rPr>
          <w:rFonts w:hint="eastAsia"/>
          <w:kern w:val="0"/>
          <w:szCs w:val="32"/>
        </w:rPr>
        <w:t>元，收支平衡。</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3.</w:t>
      </w:r>
      <w:r>
        <w:rPr>
          <w:rFonts w:hint="eastAsia"/>
          <w:b/>
          <w:bCs/>
          <w:kern w:val="0"/>
          <w:szCs w:val="32"/>
        </w:rPr>
        <w:t>国有资本经营预算收支安排情况</w:t>
      </w:r>
    </w:p>
    <w:p w:rsidR="00784560" w:rsidRDefault="00805C12">
      <w:pPr>
        <w:spacing w:line="576" w:lineRule="exact"/>
        <w:ind w:rightChars="-50" w:right="-160" w:firstLineChars="200" w:firstLine="640"/>
        <w:rPr>
          <w:kern w:val="0"/>
          <w:szCs w:val="32"/>
        </w:rPr>
      </w:pPr>
      <w:r>
        <w:rPr>
          <w:rFonts w:hint="eastAsia"/>
          <w:kern w:val="0"/>
          <w:szCs w:val="32"/>
        </w:rPr>
        <w:t>国有资本经营预算收入安排</w:t>
      </w:r>
      <w:r>
        <w:rPr>
          <w:rFonts w:hint="eastAsia"/>
          <w:kern w:val="0"/>
          <w:szCs w:val="32"/>
        </w:rPr>
        <w:t>0.38</w:t>
      </w:r>
      <w:r>
        <w:rPr>
          <w:rFonts w:hint="eastAsia"/>
          <w:kern w:val="0"/>
          <w:szCs w:val="32"/>
        </w:rPr>
        <w:t>亿</w:t>
      </w:r>
      <w:r>
        <w:rPr>
          <w:rFonts w:hint="eastAsia"/>
          <w:kern w:val="0"/>
          <w:szCs w:val="32"/>
        </w:rPr>
        <w:t>元。国有资本经营预算支出安排</w:t>
      </w:r>
      <w:r>
        <w:rPr>
          <w:rFonts w:hint="eastAsia"/>
          <w:kern w:val="0"/>
          <w:szCs w:val="32"/>
        </w:rPr>
        <w:t>0.05</w:t>
      </w:r>
      <w:r>
        <w:rPr>
          <w:rFonts w:hint="eastAsia"/>
          <w:kern w:val="0"/>
          <w:szCs w:val="32"/>
        </w:rPr>
        <w:t>亿</w:t>
      </w:r>
      <w:r>
        <w:rPr>
          <w:rFonts w:hint="eastAsia"/>
          <w:kern w:val="0"/>
          <w:szCs w:val="32"/>
        </w:rPr>
        <w:t>元，加上调出资金</w:t>
      </w:r>
      <w:r>
        <w:rPr>
          <w:rFonts w:hint="eastAsia"/>
          <w:kern w:val="0"/>
          <w:szCs w:val="32"/>
        </w:rPr>
        <w:t>0.33</w:t>
      </w:r>
      <w:r>
        <w:rPr>
          <w:rFonts w:hint="eastAsia"/>
          <w:kern w:val="0"/>
          <w:szCs w:val="32"/>
        </w:rPr>
        <w:t>亿元</w:t>
      </w:r>
      <w:r>
        <w:rPr>
          <w:rFonts w:hint="eastAsia"/>
          <w:kern w:val="0"/>
          <w:szCs w:val="32"/>
        </w:rPr>
        <w:t>，支出总计</w:t>
      </w:r>
      <w:r>
        <w:rPr>
          <w:rFonts w:hint="eastAsia"/>
          <w:kern w:val="0"/>
          <w:szCs w:val="32"/>
        </w:rPr>
        <w:t>0.38</w:t>
      </w:r>
      <w:r>
        <w:rPr>
          <w:rFonts w:hint="eastAsia"/>
          <w:kern w:val="0"/>
          <w:szCs w:val="32"/>
        </w:rPr>
        <w:t>亿</w:t>
      </w:r>
      <w:r>
        <w:rPr>
          <w:rFonts w:hint="eastAsia"/>
          <w:kern w:val="0"/>
          <w:szCs w:val="32"/>
        </w:rPr>
        <w:t>元，收支平衡。</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4.</w:t>
      </w:r>
      <w:r>
        <w:rPr>
          <w:rFonts w:hint="eastAsia"/>
          <w:b/>
          <w:bCs/>
          <w:kern w:val="0"/>
          <w:szCs w:val="32"/>
        </w:rPr>
        <w:t>社会保险基金预算收支安排情况</w:t>
      </w:r>
    </w:p>
    <w:p w:rsidR="00784560" w:rsidRDefault="00805C12">
      <w:pPr>
        <w:spacing w:line="576" w:lineRule="exact"/>
        <w:ind w:rightChars="-50" w:right="-160" w:firstLineChars="200" w:firstLine="640"/>
        <w:outlineLvl w:val="2"/>
        <w:rPr>
          <w:kern w:val="0"/>
          <w:szCs w:val="32"/>
        </w:rPr>
      </w:pPr>
      <w:r>
        <w:rPr>
          <w:rFonts w:hint="eastAsia"/>
          <w:kern w:val="0"/>
          <w:szCs w:val="32"/>
        </w:rPr>
        <w:t>社会保险基金收入安排</w:t>
      </w:r>
      <w:r>
        <w:rPr>
          <w:rFonts w:hint="eastAsia"/>
          <w:kern w:val="0"/>
          <w:szCs w:val="32"/>
        </w:rPr>
        <w:t>4.96</w:t>
      </w:r>
      <w:r>
        <w:rPr>
          <w:rFonts w:hint="eastAsia"/>
          <w:kern w:val="0"/>
          <w:szCs w:val="32"/>
        </w:rPr>
        <w:t>亿元。社会保险基金支出安排</w:t>
      </w:r>
      <w:r>
        <w:rPr>
          <w:rFonts w:hint="eastAsia"/>
          <w:kern w:val="0"/>
          <w:szCs w:val="32"/>
        </w:rPr>
        <w:t>4.07</w:t>
      </w:r>
      <w:r>
        <w:rPr>
          <w:rFonts w:hint="eastAsia"/>
          <w:kern w:val="0"/>
          <w:szCs w:val="32"/>
        </w:rPr>
        <w:t>亿元。当年收支结余</w:t>
      </w:r>
      <w:r>
        <w:rPr>
          <w:rFonts w:hint="eastAsia"/>
          <w:kern w:val="0"/>
          <w:szCs w:val="32"/>
        </w:rPr>
        <w:t>0.89</w:t>
      </w:r>
      <w:r>
        <w:rPr>
          <w:rFonts w:hint="eastAsia"/>
          <w:kern w:val="0"/>
          <w:szCs w:val="32"/>
        </w:rPr>
        <w:t>亿元，年末滚存结余</w:t>
      </w:r>
      <w:r>
        <w:rPr>
          <w:rFonts w:hint="eastAsia"/>
          <w:kern w:val="0"/>
          <w:szCs w:val="32"/>
        </w:rPr>
        <w:t>5.39</w:t>
      </w:r>
      <w:r>
        <w:rPr>
          <w:rFonts w:hint="eastAsia"/>
          <w:kern w:val="0"/>
          <w:szCs w:val="32"/>
        </w:rPr>
        <w:t>亿元。</w:t>
      </w:r>
    </w:p>
    <w:p w:rsidR="00784560" w:rsidRDefault="00805C12">
      <w:pPr>
        <w:spacing w:line="576" w:lineRule="exact"/>
        <w:ind w:rightChars="-50" w:right="-160" w:firstLineChars="200" w:firstLine="643"/>
        <w:outlineLvl w:val="1"/>
        <w:rPr>
          <w:rFonts w:ascii="楷体" w:eastAsia="楷体" w:hAnsi="楷体" w:cs="楷体"/>
          <w:b/>
          <w:bCs/>
          <w:szCs w:val="32"/>
        </w:rPr>
      </w:pPr>
      <w:r>
        <w:rPr>
          <w:rFonts w:ascii="楷体" w:eastAsia="楷体" w:hAnsi="楷体" w:cs="楷体" w:hint="eastAsia"/>
          <w:b/>
          <w:bCs/>
          <w:szCs w:val="32"/>
        </w:rPr>
        <w:t>（三）</w:t>
      </w:r>
      <w:r>
        <w:rPr>
          <w:rFonts w:ascii="楷体" w:eastAsia="楷体" w:hAnsi="楷体" w:cs="楷体" w:hint="eastAsia"/>
          <w:b/>
          <w:bCs/>
          <w:szCs w:val="32"/>
        </w:rPr>
        <w:t>2024</w:t>
      </w:r>
      <w:r>
        <w:rPr>
          <w:rFonts w:ascii="楷体" w:eastAsia="楷体" w:hAnsi="楷体" w:cs="楷体" w:hint="eastAsia"/>
          <w:b/>
          <w:bCs/>
          <w:szCs w:val="32"/>
        </w:rPr>
        <w:t>年县直预算草案</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1.</w:t>
      </w:r>
      <w:r>
        <w:rPr>
          <w:rFonts w:hint="eastAsia"/>
          <w:b/>
          <w:bCs/>
          <w:kern w:val="0"/>
          <w:szCs w:val="32"/>
        </w:rPr>
        <w:t>一般公共预算收支安排情况</w:t>
      </w:r>
    </w:p>
    <w:p w:rsidR="00784560" w:rsidRDefault="00805C12">
      <w:pPr>
        <w:spacing w:line="576" w:lineRule="exact"/>
        <w:ind w:rightChars="-50" w:right="-160" w:firstLineChars="200" w:firstLine="640"/>
        <w:rPr>
          <w:kern w:val="0"/>
          <w:szCs w:val="32"/>
        </w:rPr>
      </w:pPr>
      <w:r>
        <w:rPr>
          <w:rFonts w:hint="eastAsia"/>
          <w:kern w:val="0"/>
          <w:szCs w:val="32"/>
        </w:rPr>
        <w:t>县直一般公共预算收入安排</w:t>
      </w:r>
      <w:r>
        <w:rPr>
          <w:rFonts w:hint="eastAsia"/>
          <w:kern w:val="0"/>
          <w:szCs w:val="32"/>
        </w:rPr>
        <w:t>6.76</w:t>
      </w:r>
      <w:r>
        <w:rPr>
          <w:rFonts w:hint="eastAsia"/>
          <w:kern w:val="0"/>
          <w:szCs w:val="32"/>
        </w:rPr>
        <w:t>亿</w:t>
      </w:r>
      <w:r>
        <w:rPr>
          <w:rFonts w:hint="eastAsia"/>
          <w:kern w:val="0"/>
          <w:szCs w:val="32"/>
        </w:rPr>
        <w:t>元，其中：税收收入</w:t>
      </w:r>
      <w:r>
        <w:rPr>
          <w:rFonts w:hint="eastAsia"/>
          <w:kern w:val="0"/>
          <w:szCs w:val="32"/>
        </w:rPr>
        <w:t xml:space="preserve"> 2.33</w:t>
      </w:r>
      <w:r>
        <w:rPr>
          <w:rFonts w:hint="eastAsia"/>
          <w:kern w:val="0"/>
          <w:szCs w:val="32"/>
        </w:rPr>
        <w:t>亿</w:t>
      </w:r>
      <w:r>
        <w:rPr>
          <w:rFonts w:hint="eastAsia"/>
          <w:kern w:val="0"/>
          <w:szCs w:val="32"/>
        </w:rPr>
        <w:t>元，非税收</w:t>
      </w:r>
      <w:r>
        <w:rPr>
          <w:rFonts w:hint="eastAsia"/>
          <w:kern w:val="0"/>
          <w:szCs w:val="32"/>
        </w:rPr>
        <w:t>入</w:t>
      </w:r>
      <w:r>
        <w:rPr>
          <w:rFonts w:hint="eastAsia"/>
          <w:kern w:val="0"/>
          <w:szCs w:val="32"/>
        </w:rPr>
        <w:t>4.43</w:t>
      </w:r>
      <w:r>
        <w:rPr>
          <w:rFonts w:hint="eastAsia"/>
          <w:kern w:val="0"/>
          <w:szCs w:val="32"/>
        </w:rPr>
        <w:t>亿</w:t>
      </w:r>
      <w:r>
        <w:rPr>
          <w:rFonts w:hint="eastAsia"/>
          <w:kern w:val="0"/>
          <w:szCs w:val="32"/>
        </w:rPr>
        <w:t>元。</w:t>
      </w:r>
    </w:p>
    <w:p w:rsidR="00784560" w:rsidRDefault="00805C12">
      <w:pPr>
        <w:spacing w:line="576" w:lineRule="exact"/>
        <w:ind w:rightChars="-50" w:right="-160" w:firstLineChars="200" w:firstLine="640"/>
        <w:rPr>
          <w:kern w:val="0"/>
          <w:szCs w:val="32"/>
        </w:rPr>
      </w:pPr>
      <w:r>
        <w:rPr>
          <w:rFonts w:hint="eastAsia"/>
          <w:kern w:val="0"/>
          <w:szCs w:val="32"/>
        </w:rPr>
        <w:lastRenderedPageBreak/>
        <w:t>县直一般公共预算收入</w:t>
      </w:r>
      <w:r>
        <w:rPr>
          <w:rFonts w:hint="eastAsia"/>
          <w:kern w:val="0"/>
          <w:szCs w:val="32"/>
        </w:rPr>
        <w:t>6.76</w:t>
      </w:r>
      <w:r>
        <w:rPr>
          <w:rFonts w:hint="eastAsia"/>
          <w:kern w:val="0"/>
          <w:szCs w:val="32"/>
        </w:rPr>
        <w:t>亿元</w:t>
      </w:r>
      <w:r>
        <w:rPr>
          <w:rFonts w:hint="eastAsia"/>
          <w:kern w:val="0"/>
          <w:szCs w:val="32"/>
        </w:rPr>
        <w:t>，加上转移性收入和调入资金，减去转移性支出，县直可用财力</w:t>
      </w:r>
      <w:r>
        <w:rPr>
          <w:rFonts w:hint="eastAsia"/>
          <w:kern w:val="0"/>
          <w:szCs w:val="32"/>
        </w:rPr>
        <w:t>43.13</w:t>
      </w:r>
      <w:r>
        <w:rPr>
          <w:rFonts w:hint="eastAsia"/>
          <w:kern w:val="0"/>
          <w:szCs w:val="32"/>
        </w:rPr>
        <w:t>亿</w:t>
      </w:r>
      <w:r>
        <w:rPr>
          <w:rFonts w:hint="eastAsia"/>
          <w:kern w:val="0"/>
          <w:szCs w:val="32"/>
        </w:rPr>
        <w:t>元。县直一般公共预算支出安排</w:t>
      </w:r>
      <w:r>
        <w:rPr>
          <w:rFonts w:hint="eastAsia"/>
          <w:kern w:val="0"/>
          <w:szCs w:val="32"/>
        </w:rPr>
        <w:t>43.13</w:t>
      </w:r>
      <w:r>
        <w:rPr>
          <w:rFonts w:hint="eastAsia"/>
          <w:kern w:val="0"/>
          <w:szCs w:val="32"/>
        </w:rPr>
        <w:t>亿</w:t>
      </w:r>
      <w:r>
        <w:rPr>
          <w:rFonts w:hint="eastAsia"/>
          <w:kern w:val="0"/>
          <w:szCs w:val="32"/>
        </w:rPr>
        <w:t>元，收支平衡。</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2.</w:t>
      </w:r>
      <w:r>
        <w:rPr>
          <w:rFonts w:hint="eastAsia"/>
          <w:b/>
          <w:bCs/>
          <w:kern w:val="0"/>
          <w:szCs w:val="32"/>
        </w:rPr>
        <w:t>政府性基金预算收支安排情况</w:t>
      </w:r>
    </w:p>
    <w:p w:rsidR="00784560" w:rsidRDefault="00805C12">
      <w:pPr>
        <w:spacing w:line="576" w:lineRule="exact"/>
        <w:ind w:rightChars="-50" w:right="-160" w:firstLineChars="200" w:firstLine="640"/>
        <w:rPr>
          <w:kern w:val="0"/>
          <w:szCs w:val="32"/>
        </w:rPr>
      </w:pPr>
      <w:r>
        <w:rPr>
          <w:rFonts w:hint="eastAsia"/>
          <w:kern w:val="0"/>
          <w:szCs w:val="32"/>
        </w:rPr>
        <w:t>政府性基金预算收入安排</w:t>
      </w:r>
      <w:r>
        <w:rPr>
          <w:rFonts w:hint="eastAsia"/>
          <w:kern w:val="0"/>
          <w:szCs w:val="32"/>
        </w:rPr>
        <w:t>16.7</w:t>
      </w:r>
      <w:r>
        <w:rPr>
          <w:rFonts w:hint="eastAsia"/>
          <w:kern w:val="0"/>
          <w:szCs w:val="32"/>
        </w:rPr>
        <w:t>亿元，加上转移性收入、上年结余收入，基金收入总计</w:t>
      </w:r>
      <w:r>
        <w:rPr>
          <w:rFonts w:hint="eastAsia"/>
          <w:kern w:val="0"/>
          <w:szCs w:val="32"/>
        </w:rPr>
        <w:t>17.19</w:t>
      </w:r>
      <w:r>
        <w:rPr>
          <w:rFonts w:hint="eastAsia"/>
          <w:kern w:val="0"/>
          <w:szCs w:val="32"/>
        </w:rPr>
        <w:t>亿元。</w:t>
      </w:r>
      <w:r>
        <w:rPr>
          <w:rFonts w:hint="eastAsia"/>
          <w:kern w:val="0"/>
          <w:szCs w:val="32"/>
        </w:rPr>
        <w:t>政府性基金预算支出安排</w:t>
      </w:r>
      <w:r>
        <w:rPr>
          <w:rFonts w:hint="eastAsia"/>
          <w:kern w:val="0"/>
          <w:szCs w:val="32"/>
        </w:rPr>
        <w:t>2.8</w:t>
      </w:r>
      <w:r>
        <w:rPr>
          <w:rFonts w:hint="eastAsia"/>
          <w:kern w:val="0"/>
          <w:szCs w:val="32"/>
        </w:rPr>
        <w:t>亿</w:t>
      </w:r>
      <w:r>
        <w:rPr>
          <w:rFonts w:hint="eastAsia"/>
          <w:kern w:val="0"/>
          <w:szCs w:val="32"/>
        </w:rPr>
        <w:t>元，</w:t>
      </w:r>
      <w:r>
        <w:rPr>
          <w:kern w:val="21"/>
          <w:szCs w:val="32"/>
        </w:rPr>
        <w:t>加上转移性支出、调出资金</w:t>
      </w:r>
      <w:r>
        <w:rPr>
          <w:rFonts w:hint="eastAsia"/>
          <w:kern w:val="21"/>
          <w:szCs w:val="32"/>
        </w:rPr>
        <w:t>、地方政府专项债务还本支出</w:t>
      </w:r>
      <w:r>
        <w:rPr>
          <w:kern w:val="21"/>
          <w:szCs w:val="32"/>
        </w:rPr>
        <w:t>，基金支出</w:t>
      </w:r>
      <w:r>
        <w:rPr>
          <w:rFonts w:hint="eastAsia"/>
          <w:kern w:val="0"/>
          <w:szCs w:val="32"/>
        </w:rPr>
        <w:t>总计</w:t>
      </w:r>
      <w:r>
        <w:rPr>
          <w:rFonts w:hint="eastAsia"/>
          <w:kern w:val="0"/>
          <w:szCs w:val="32"/>
        </w:rPr>
        <w:t>17.19</w:t>
      </w:r>
      <w:r>
        <w:rPr>
          <w:rFonts w:hint="eastAsia"/>
          <w:kern w:val="0"/>
          <w:szCs w:val="32"/>
        </w:rPr>
        <w:t>亿</w:t>
      </w:r>
      <w:r>
        <w:rPr>
          <w:rFonts w:hint="eastAsia"/>
          <w:kern w:val="0"/>
          <w:szCs w:val="32"/>
        </w:rPr>
        <w:t>元，收支平衡。</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3.</w:t>
      </w:r>
      <w:r>
        <w:rPr>
          <w:rFonts w:hint="eastAsia"/>
          <w:b/>
          <w:bCs/>
          <w:kern w:val="0"/>
          <w:szCs w:val="32"/>
        </w:rPr>
        <w:t>国有资本经营预算收支安排情况</w:t>
      </w:r>
    </w:p>
    <w:p w:rsidR="00784560" w:rsidRDefault="00805C12">
      <w:pPr>
        <w:spacing w:line="576" w:lineRule="exact"/>
        <w:ind w:rightChars="-50" w:right="-160" w:firstLineChars="200" w:firstLine="640"/>
        <w:rPr>
          <w:kern w:val="0"/>
          <w:szCs w:val="32"/>
        </w:rPr>
      </w:pPr>
      <w:r>
        <w:rPr>
          <w:rFonts w:hint="eastAsia"/>
          <w:kern w:val="0"/>
          <w:szCs w:val="32"/>
        </w:rPr>
        <w:t>国有资本经营预算收入安排</w:t>
      </w:r>
      <w:r>
        <w:rPr>
          <w:rFonts w:hint="eastAsia"/>
          <w:kern w:val="0"/>
          <w:szCs w:val="32"/>
        </w:rPr>
        <w:t>0.38</w:t>
      </w:r>
      <w:r>
        <w:rPr>
          <w:rFonts w:hint="eastAsia"/>
          <w:kern w:val="0"/>
          <w:szCs w:val="32"/>
        </w:rPr>
        <w:t>亿</w:t>
      </w:r>
      <w:r>
        <w:rPr>
          <w:rFonts w:hint="eastAsia"/>
          <w:kern w:val="0"/>
          <w:szCs w:val="32"/>
        </w:rPr>
        <w:t>元。国有资本经营预算支出安排</w:t>
      </w:r>
      <w:r>
        <w:rPr>
          <w:rFonts w:hint="eastAsia"/>
          <w:kern w:val="0"/>
          <w:szCs w:val="32"/>
        </w:rPr>
        <w:t>0.05</w:t>
      </w:r>
      <w:r>
        <w:rPr>
          <w:rFonts w:hint="eastAsia"/>
          <w:kern w:val="0"/>
          <w:szCs w:val="32"/>
        </w:rPr>
        <w:t>亿</w:t>
      </w:r>
      <w:r>
        <w:rPr>
          <w:rFonts w:hint="eastAsia"/>
          <w:kern w:val="0"/>
          <w:szCs w:val="32"/>
        </w:rPr>
        <w:t>元，加上调出资金</w:t>
      </w:r>
      <w:r>
        <w:rPr>
          <w:rFonts w:hint="eastAsia"/>
          <w:kern w:val="0"/>
          <w:szCs w:val="32"/>
        </w:rPr>
        <w:t>0.33</w:t>
      </w:r>
      <w:r>
        <w:rPr>
          <w:rFonts w:hint="eastAsia"/>
          <w:kern w:val="0"/>
          <w:szCs w:val="32"/>
        </w:rPr>
        <w:t>亿元</w:t>
      </w:r>
      <w:r>
        <w:rPr>
          <w:rFonts w:hint="eastAsia"/>
          <w:kern w:val="0"/>
          <w:szCs w:val="32"/>
        </w:rPr>
        <w:t>，支出总计</w:t>
      </w:r>
      <w:r>
        <w:rPr>
          <w:rFonts w:hint="eastAsia"/>
          <w:kern w:val="0"/>
          <w:szCs w:val="32"/>
        </w:rPr>
        <w:t>0.38</w:t>
      </w:r>
      <w:r>
        <w:rPr>
          <w:rFonts w:hint="eastAsia"/>
          <w:kern w:val="0"/>
          <w:szCs w:val="32"/>
        </w:rPr>
        <w:t>亿</w:t>
      </w:r>
      <w:r>
        <w:rPr>
          <w:rFonts w:hint="eastAsia"/>
          <w:kern w:val="0"/>
          <w:szCs w:val="32"/>
        </w:rPr>
        <w:t>元，收支平衡。</w:t>
      </w:r>
    </w:p>
    <w:p w:rsidR="00784560" w:rsidRDefault="00805C12">
      <w:pPr>
        <w:spacing w:line="576" w:lineRule="exact"/>
        <w:ind w:rightChars="-50" w:right="-160" w:firstLineChars="200" w:firstLine="643"/>
        <w:outlineLvl w:val="2"/>
        <w:rPr>
          <w:b/>
          <w:bCs/>
          <w:kern w:val="0"/>
          <w:szCs w:val="32"/>
        </w:rPr>
      </w:pPr>
      <w:r>
        <w:rPr>
          <w:rFonts w:hint="eastAsia"/>
          <w:b/>
          <w:bCs/>
          <w:kern w:val="0"/>
          <w:szCs w:val="32"/>
        </w:rPr>
        <w:t>4.</w:t>
      </w:r>
      <w:r>
        <w:rPr>
          <w:rFonts w:hint="eastAsia"/>
          <w:b/>
          <w:bCs/>
          <w:kern w:val="0"/>
          <w:szCs w:val="32"/>
        </w:rPr>
        <w:t>社会保险基金预算收支安排情况</w:t>
      </w:r>
    </w:p>
    <w:p w:rsidR="00784560" w:rsidRDefault="00805C12">
      <w:pPr>
        <w:spacing w:line="576" w:lineRule="exact"/>
        <w:ind w:rightChars="-50" w:right="-160" w:firstLineChars="200" w:firstLine="640"/>
        <w:outlineLvl w:val="2"/>
        <w:rPr>
          <w:kern w:val="0"/>
          <w:szCs w:val="32"/>
        </w:rPr>
      </w:pPr>
      <w:r>
        <w:rPr>
          <w:rFonts w:hint="eastAsia"/>
          <w:kern w:val="0"/>
          <w:szCs w:val="32"/>
        </w:rPr>
        <w:t>社会保险基金收入安排</w:t>
      </w:r>
      <w:r>
        <w:rPr>
          <w:rFonts w:hint="eastAsia"/>
          <w:kern w:val="0"/>
          <w:szCs w:val="32"/>
        </w:rPr>
        <w:t>4.96</w:t>
      </w:r>
      <w:r>
        <w:rPr>
          <w:rFonts w:hint="eastAsia"/>
          <w:kern w:val="0"/>
          <w:szCs w:val="32"/>
        </w:rPr>
        <w:t>亿元。社会保险基金支出安排</w:t>
      </w:r>
      <w:r>
        <w:rPr>
          <w:rFonts w:hint="eastAsia"/>
          <w:kern w:val="0"/>
          <w:szCs w:val="32"/>
        </w:rPr>
        <w:t>4.07</w:t>
      </w:r>
      <w:r>
        <w:rPr>
          <w:rFonts w:hint="eastAsia"/>
          <w:kern w:val="0"/>
          <w:szCs w:val="32"/>
        </w:rPr>
        <w:t>亿元。当年收支结余</w:t>
      </w:r>
      <w:r>
        <w:rPr>
          <w:rFonts w:hint="eastAsia"/>
          <w:kern w:val="0"/>
          <w:szCs w:val="32"/>
        </w:rPr>
        <w:t>0.89</w:t>
      </w:r>
      <w:r>
        <w:rPr>
          <w:rFonts w:hint="eastAsia"/>
          <w:kern w:val="0"/>
          <w:szCs w:val="32"/>
        </w:rPr>
        <w:t>亿元，年末滚存结余</w:t>
      </w:r>
      <w:r>
        <w:rPr>
          <w:rFonts w:hint="eastAsia"/>
          <w:kern w:val="0"/>
          <w:szCs w:val="32"/>
        </w:rPr>
        <w:t>5.39</w:t>
      </w:r>
      <w:r>
        <w:rPr>
          <w:rFonts w:hint="eastAsia"/>
          <w:kern w:val="0"/>
          <w:szCs w:val="32"/>
        </w:rPr>
        <w:t>亿元。</w:t>
      </w:r>
    </w:p>
    <w:p w:rsidR="00784560" w:rsidRDefault="00805C12">
      <w:pPr>
        <w:spacing w:line="576" w:lineRule="exact"/>
        <w:ind w:rightChars="-50" w:right="-160" w:firstLineChars="200" w:firstLine="643"/>
        <w:outlineLvl w:val="0"/>
        <w:rPr>
          <w:b/>
          <w:bCs/>
          <w:kern w:val="0"/>
          <w:szCs w:val="32"/>
        </w:rPr>
      </w:pPr>
      <w:r>
        <w:rPr>
          <w:rFonts w:hint="eastAsia"/>
          <w:b/>
          <w:bCs/>
          <w:kern w:val="0"/>
          <w:szCs w:val="32"/>
        </w:rPr>
        <w:t>2024</w:t>
      </w:r>
      <w:r>
        <w:rPr>
          <w:rFonts w:hint="eastAsia"/>
          <w:b/>
          <w:bCs/>
          <w:kern w:val="0"/>
          <w:szCs w:val="32"/>
        </w:rPr>
        <w:t>年县直部门预算草案请一并予以审议。</w:t>
      </w:r>
      <w:r>
        <w:rPr>
          <w:rFonts w:hint="eastAsia"/>
          <w:b/>
          <w:bCs/>
          <w:kern w:val="0"/>
          <w:szCs w:val="32"/>
        </w:rPr>
        <w:t>另外，就几个具体</w:t>
      </w:r>
      <w:r>
        <w:rPr>
          <w:rFonts w:hint="eastAsia"/>
          <w:b/>
          <w:bCs/>
          <w:kern w:val="0"/>
          <w:szCs w:val="32"/>
        </w:rPr>
        <w:t>情况</w:t>
      </w:r>
      <w:r>
        <w:rPr>
          <w:rFonts w:hint="eastAsia"/>
          <w:b/>
          <w:bCs/>
          <w:kern w:val="0"/>
          <w:szCs w:val="32"/>
        </w:rPr>
        <w:t>向各位代表说明如下：</w:t>
      </w:r>
    </w:p>
    <w:p w:rsidR="00784560" w:rsidRDefault="00805C12">
      <w:pPr>
        <w:spacing w:line="576" w:lineRule="exact"/>
        <w:ind w:rightChars="-50" w:right="-160" w:firstLineChars="200" w:firstLine="640"/>
        <w:outlineLvl w:val="0"/>
        <w:rPr>
          <w:kern w:val="0"/>
          <w:szCs w:val="32"/>
        </w:rPr>
      </w:pPr>
      <w:r>
        <w:rPr>
          <w:rFonts w:hint="eastAsia"/>
          <w:kern w:val="0"/>
          <w:szCs w:val="32"/>
        </w:rPr>
        <w:t>第一，以上</w:t>
      </w:r>
      <w:r>
        <w:rPr>
          <w:rFonts w:hint="eastAsia"/>
          <w:kern w:val="0"/>
          <w:szCs w:val="32"/>
        </w:rPr>
        <w:t>202</w:t>
      </w:r>
      <w:r>
        <w:rPr>
          <w:rFonts w:hint="eastAsia"/>
          <w:kern w:val="0"/>
          <w:szCs w:val="32"/>
        </w:rPr>
        <w:t>4</w:t>
      </w:r>
      <w:r>
        <w:rPr>
          <w:rFonts w:hint="eastAsia"/>
          <w:kern w:val="0"/>
          <w:szCs w:val="32"/>
        </w:rPr>
        <w:t>年全县一般公共预算是县代编预算。</w:t>
      </w:r>
    </w:p>
    <w:p w:rsidR="00784560" w:rsidRDefault="00805C12">
      <w:pPr>
        <w:spacing w:line="576" w:lineRule="exact"/>
        <w:ind w:rightChars="-50" w:right="-160" w:firstLineChars="200" w:firstLine="640"/>
        <w:outlineLvl w:val="0"/>
        <w:rPr>
          <w:kern w:val="0"/>
          <w:szCs w:val="32"/>
        </w:rPr>
      </w:pPr>
      <w:r>
        <w:rPr>
          <w:rFonts w:hint="eastAsia"/>
          <w:kern w:val="0"/>
          <w:szCs w:val="32"/>
        </w:rPr>
        <w:t>第二，</w:t>
      </w:r>
      <w:r>
        <w:rPr>
          <w:rFonts w:hint="eastAsia"/>
          <w:kern w:val="0"/>
          <w:szCs w:val="32"/>
        </w:rPr>
        <w:t>202</w:t>
      </w:r>
      <w:r>
        <w:rPr>
          <w:rFonts w:hint="eastAsia"/>
          <w:kern w:val="0"/>
          <w:szCs w:val="32"/>
        </w:rPr>
        <w:t>4</w:t>
      </w:r>
      <w:r>
        <w:rPr>
          <w:rFonts w:hint="eastAsia"/>
          <w:kern w:val="0"/>
          <w:szCs w:val="32"/>
        </w:rPr>
        <w:t>年到期地方政府债券</w:t>
      </w:r>
      <w:r>
        <w:rPr>
          <w:rFonts w:hint="eastAsia"/>
          <w:kern w:val="0"/>
          <w:szCs w:val="32"/>
        </w:rPr>
        <w:t>4.84</w:t>
      </w:r>
      <w:r>
        <w:rPr>
          <w:rFonts w:hint="eastAsia"/>
          <w:kern w:val="0"/>
          <w:szCs w:val="32"/>
        </w:rPr>
        <w:t>亿元，债券付息支出</w:t>
      </w:r>
      <w:r>
        <w:rPr>
          <w:rFonts w:hint="eastAsia"/>
          <w:kern w:val="0"/>
          <w:szCs w:val="32"/>
        </w:rPr>
        <w:t>2.18</w:t>
      </w:r>
      <w:r>
        <w:rPr>
          <w:rFonts w:hint="eastAsia"/>
          <w:kern w:val="0"/>
          <w:szCs w:val="32"/>
        </w:rPr>
        <w:t>亿元（不含</w:t>
      </w:r>
      <w:r>
        <w:rPr>
          <w:rFonts w:hint="eastAsia"/>
          <w:kern w:val="0"/>
          <w:szCs w:val="32"/>
        </w:rPr>
        <w:t>202</w:t>
      </w:r>
      <w:r>
        <w:rPr>
          <w:rFonts w:hint="eastAsia"/>
          <w:kern w:val="0"/>
          <w:szCs w:val="32"/>
        </w:rPr>
        <w:t>4</w:t>
      </w:r>
      <w:r>
        <w:rPr>
          <w:rFonts w:hint="eastAsia"/>
          <w:kern w:val="0"/>
          <w:szCs w:val="32"/>
        </w:rPr>
        <w:t>年当年发行债券付息），</w:t>
      </w:r>
      <w:r>
        <w:rPr>
          <w:rFonts w:hint="eastAsia"/>
          <w:kern w:val="0"/>
          <w:szCs w:val="32"/>
        </w:rPr>
        <w:t>通过再融资和预算安排资金</w:t>
      </w:r>
      <w:r>
        <w:rPr>
          <w:rFonts w:hint="eastAsia"/>
          <w:kern w:val="0"/>
          <w:szCs w:val="32"/>
        </w:rPr>
        <w:t>确保如期偿还</w:t>
      </w:r>
      <w:r>
        <w:rPr>
          <w:rFonts w:hint="eastAsia"/>
          <w:kern w:val="0"/>
          <w:szCs w:val="32"/>
        </w:rPr>
        <w:t>，</w:t>
      </w:r>
      <w:r>
        <w:rPr>
          <w:rFonts w:hint="eastAsia"/>
          <w:kern w:val="0"/>
          <w:szCs w:val="32"/>
        </w:rPr>
        <w:t>2024</w:t>
      </w:r>
      <w:r>
        <w:rPr>
          <w:rFonts w:hint="eastAsia"/>
          <w:kern w:val="0"/>
          <w:szCs w:val="32"/>
        </w:rPr>
        <w:t>年初</w:t>
      </w:r>
      <w:r>
        <w:rPr>
          <w:rFonts w:hint="eastAsia"/>
          <w:kern w:val="0"/>
          <w:szCs w:val="32"/>
        </w:rPr>
        <w:t>我县地方政府债务余额</w:t>
      </w:r>
      <w:r>
        <w:rPr>
          <w:rFonts w:hint="eastAsia"/>
          <w:kern w:val="0"/>
          <w:szCs w:val="32"/>
        </w:rPr>
        <w:t>66.76</w:t>
      </w:r>
      <w:r>
        <w:rPr>
          <w:rFonts w:hint="eastAsia"/>
          <w:kern w:val="0"/>
          <w:szCs w:val="32"/>
        </w:rPr>
        <w:t>亿元，控制在省财政核定我县政府债务限额</w:t>
      </w:r>
      <w:r>
        <w:rPr>
          <w:rFonts w:hint="eastAsia"/>
          <w:kern w:val="0"/>
          <w:szCs w:val="32"/>
        </w:rPr>
        <w:t>68.12</w:t>
      </w:r>
      <w:r>
        <w:rPr>
          <w:rFonts w:hint="eastAsia"/>
          <w:kern w:val="0"/>
          <w:szCs w:val="32"/>
        </w:rPr>
        <w:t>亿元以内。</w:t>
      </w:r>
    </w:p>
    <w:p w:rsidR="00784560" w:rsidRDefault="00805C12">
      <w:pPr>
        <w:spacing w:line="576" w:lineRule="exact"/>
        <w:ind w:rightChars="-50" w:right="-160" w:firstLineChars="200" w:firstLine="640"/>
        <w:outlineLvl w:val="0"/>
        <w:rPr>
          <w:kern w:val="0"/>
          <w:szCs w:val="32"/>
        </w:rPr>
      </w:pPr>
      <w:r>
        <w:rPr>
          <w:rFonts w:hint="eastAsia"/>
          <w:kern w:val="0"/>
          <w:szCs w:val="32"/>
        </w:rPr>
        <w:lastRenderedPageBreak/>
        <w:t>第三，</w:t>
      </w:r>
      <w:r>
        <w:rPr>
          <w:rFonts w:hint="eastAsia"/>
          <w:kern w:val="0"/>
          <w:szCs w:val="32"/>
        </w:rPr>
        <w:t>2024</w:t>
      </w:r>
      <w:r>
        <w:rPr>
          <w:rFonts w:hint="eastAsia"/>
          <w:kern w:val="0"/>
          <w:szCs w:val="32"/>
        </w:rPr>
        <w:t>年全县一般公共预算支出安排</w:t>
      </w:r>
      <w:r>
        <w:rPr>
          <w:rFonts w:hint="eastAsia"/>
          <w:kern w:val="0"/>
          <w:szCs w:val="32"/>
        </w:rPr>
        <w:t>53.02</w:t>
      </w:r>
      <w:r>
        <w:rPr>
          <w:rFonts w:hint="eastAsia"/>
          <w:kern w:val="0"/>
          <w:szCs w:val="32"/>
        </w:rPr>
        <w:t>亿元，比</w:t>
      </w:r>
      <w:r>
        <w:rPr>
          <w:rFonts w:hint="eastAsia"/>
          <w:kern w:val="0"/>
          <w:szCs w:val="32"/>
        </w:rPr>
        <w:t>2023</w:t>
      </w:r>
      <w:r>
        <w:rPr>
          <w:rFonts w:hint="eastAsia"/>
          <w:kern w:val="0"/>
          <w:szCs w:val="32"/>
        </w:rPr>
        <w:t>年汇总预算数增长</w:t>
      </w:r>
      <w:r>
        <w:rPr>
          <w:rFonts w:hint="eastAsia"/>
          <w:kern w:val="0"/>
          <w:szCs w:val="32"/>
        </w:rPr>
        <w:t>6.8%</w:t>
      </w:r>
      <w:r>
        <w:rPr>
          <w:rFonts w:hint="eastAsia"/>
          <w:kern w:val="0"/>
          <w:szCs w:val="32"/>
        </w:rPr>
        <w:t>。一是坚持“三保”支出优先原则，足额安排“三保”支出预算</w:t>
      </w:r>
      <w:r>
        <w:rPr>
          <w:rFonts w:hint="eastAsia"/>
          <w:kern w:val="0"/>
          <w:szCs w:val="32"/>
        </w:rPr>
        <w:t>19.77</w:t>
      </w:r>
      <w:r>
        <w:rPr>
          <w:rFonts w:hint="eastAsia"/>
          <w:kern w:val="0"/>
          <w:szCs w:val="32"/>
        </w:rPr>
        <w:t>亿元，较上年增长</w:t>
      </w:r>
      <w:r>
        <w:rPr>
          <w:rFonts w:hint="eastAsia"/>
          <w:kern w:val="0"/>
          <w:szCs w:val="32"/>
        </w:rPr>
        <w:t>3.6%</w:t>
      </w:r>
      <w:r>
        <w:rPr>
          <w:rFonts w:hint="eastAsia"/>
          <w:kern w:val="0"/>
          <w:szCs w:val="32"/>
        </w:rPr>
        <w:t>；二是加大就业、教育、医疗卫生、“三农”等重点领域投入；三是保障各项改革任务的顺利推进，统筹城乡协调一体化，推动高质量发展。</w:t>
      </w:r>
    </w:p>
    <w:p w:rsidR="00784560" w:rsidRDefault="00805C12">
      <w:pPr>
        <w:spacing w:line="576" w:lineRule="exact"/>
        <w:ind w:rightChars="-50" w:right="-160" w:firstLineChars="200" w:firstLine="640"/>
        <w:outlineLvl w:val="0"/>
        <w:rPr>
          <w:kern w:val="0"/>
          <w:szCs w:val="32"/>
        </w:rPr>
      </w:pPr>
      <w:r>
        <w:rPr>
          <w:rFonts w:hint="eastAsia"/>
          <w:kern w:val="0"/>
          <w:szCs w:val="32"/>
        </w:rPr>
        <w:t>第四，</w:t>
      </w:r>
      <w:r>
        <w:rPr>
          <w:rFonts w:hint="eastAsia"/>
          <w:kern w:val="0"/>
          <w:szCs w:val="32"/>
        </w:rPr>
        <w:t>2024</w:t>
      </w:r>
      <w:r>
        <w:rPr>
          <w:rFonts w:hint="eastAsia"/>
          <w:kern w:val="0"/>
          <w:szCs w:val="32"/>
        </w:rPr>
        <w:t>年全县一般公共预算收入安排增长</w:t>
      </w:r>
      <w:r>
        <w:rPr>
          <w:rFonts w:hint="eastAsia"/>
          <w:kern w:val="0"/>
          <w:szCs w:val="32"/>
        </w:rPr>
        <w:t>5%</w:t>
      </w:r>
      <w:r>
        <w:rPr>
          <w:rFonts w:hint="eastAsia"/>
          <w:kern w:val="0"/>
          <w:szCs w:val="32"/>
        </w:rPr>
        <w:t>以上。主要考虑：宏观经济形势错综复杂，给发展带来不确定性，经济持续回升的基础仍不牢固，工业税收运行不确定性因素仍然较多。但与此同时，我国经济韧性强、潜力大、活</w:t>
      </w:r>
      <w:r>
        <w:rPr>
          <w:rFonts w:hint="eastAsia"/>
          <w:kern w:val="0"/>
          <w:szCs w:val="32"/>
        </w:rPr>
        <w:t>力足，长期向好的基本面没有变，加上增发</w:t>
      </w:r>
      <w:proofErr w:type="gramStart"/>
      <w:r>
        <w:rPr>
          <w:rFonts w:hint="eastAsia"/>
          <w:kern w:val="0"/>
          <w:szCs w:val="32"/>
        </w:rPr>
        <w:t>一万亿</w:t>
      </w:r>
      <w:proofErr w:type="gramEnd"/>
      <w:r>
        <w:rPr>
          <w:rFonts w:hint="eastAsia"/>
          <w:kern w:val="0"/>
          <w:szCs w:val="32"/>
        </w:rPr>
        <w:t>元国债</w:t>
      </w:r>
      <w:proofErr w:type="gramStart"/>
      <w:r>
        <w:rPr>
          <w:rFonts w:hint="eastAsia"/>
          <w:kern w:val="0"/>
          <w:szCs w:val="32"/>
        </w:rPr>
        <w:t>以及降准降</w:t>
      </w:r>
      <w:proofErr w:type="gramEnd"/>
      <w:r>
        <w:rPr>
          <w:rFonts w:hint="eastAsia"/>
          <w:kern w:val="0"/>
          <w:szCs w:val="32"/>
        </w:rPr>
        <w:t>息、减税降费等政策效应加快释放，为我县保持经济社会平稳健康发展提供了总体有利环境。随着新发展格局的加快构建和中部地区高质量发展战略的深入实施，为推进高质量跨越式发展提供了新机遇。</w:t>
      </w:r>
    </w:p>
    <w:p w:rsidR="00784560" w:rsidRDefault="00805C12">
      <w:pPr>
        <w:spacing w:line="576" w:lineRule="exact"/>
        <w:ind w:rightChars="-50" w:right="-160" w:firstLineChars="200" w:firstLine="640"/>
        <w:outlineLvl w:val="0"/>
      </w:pPr>
      <w:r>
        <w:rPr>
          <w:rFonts w:ascii="黑体" w:eastAsia="黑体" w:hAnsi="黑体" w:cs="黑体" w:hint="eastAsia"/>
          <w:szCs w:val="32"/>
        </w:rPr>
        <w:t>三、扎实做好</w:t>
      </w:r>
      <w:r>
        <w:rPr>
          <w:rFonts w:ascii="黑体" w:eastAsia="黑体" w:hAnsi="黑体" w:cs="黑体" w:hint="eastAsia"/>
          <w:szCs w:val="32"/>
        </w:rPr>
        <w:t>2024</w:t>
      </w:r>
      <w:r>
        <w:rPr>
          <w:rFonts w:ascii="黑体" w:eastAsia="黑体" w:hAnsi="黑体" w:cs="黑体" w:hint="eastAsia"/>
          <w:szCs w:val="32"/>
        </w:rPr>
        <w:t>年财政工作</w:t>
      </w:r>
    </w:p>
    <w:p w:rsidR="00784560" w:rsidRDefault="00805C12">
      <w:pPr>
        <w:spacing w:line="576" w:lineRule="exact"/>
        <w:ind w:firstLineChars="200" w:firstLine="643"/>
        <w:rPr>
          <w:szCs w:val="32"/>
        </w:rPr>
      </w:pPr>
      <w:r>
        <w:rPr>
          <w:rFonts w:ascii="楷体" w:eastAsia="楷体" w:hAnsi="楷体" w:cs="楷体" w:hint="eastAsia"/>
          <w:b/>
          <w:bCs/>
          <w:szCs w:val="32"/>
        </w:rPr>
        <w:t>（一）打好“铁算盘”，聚焦财源税源涵养。</w:t>
      </w:r>
      <w:r>
        <w:rPr>
          <w:rFonts w:hint="eastAsia"/>
          <w:b/>
          <w:bCs/>
          <w:szCs w:val="32"/>
        </w:rPr>
        <w:t>培植实体税源。</w:t>
      </w:r>
      <w:r>
        <w:rPr>
          <w:rFonts w:hint="eastAsia"/>
          <w:szCs w:val="32"/>
        </w:rPr>
        <w:t>围绕“做大工业”目标，助推制造业重点产业链现代化建设“</w:t>
      </w:r>
      <w:r>
        <w:rPr>
          <w:rFonts w:hint="eastAsia"/>
          <w:szCs w:val="32"/>
        </w:rPr>
        <w:t>8412</w:t>
      </w:r>
      <w:r>
        <w:rPr>
          <w:rFonts w:hint="eastAsia"/>
          <w:szCs w:val="32"/>
        </w:rPr>
        <w:t>”行动计划实施；加大力度支持园区平台建设，尽快完成园区财税体制改革。</w:t>
      </w:r>
      <w:r>
        <w:rPr>
          <w:rFonts w:hint="eastAsia"/>
          <w:b/>
          <w:bCs/>
          <w:szCs w:val="32"/>
        </w:rPr>
        <w:t>强化</w:t>
      </w:r>
      <w:r>
        <w:rPr>
          <w:rFonts w:hint="eastAsia"/>
          <w:b/>
          <w:bCs/>
          <w:szCs w:val="32"/>
        </w:rPr>
        <w:t>综合</w:t>
      </w:r>
      <w:r>
        <w:rPr>
          <w:rFonts w:hint="eastAsia"/>
          <w:b/>
          <w:bCs/>
          <w:szCs w:val="32"/>
        </w:rPr>
        <w:t>治税。</w:t>
      </w:r>
      <w:r>
        <w:rPr>
          <w:rFonts w:hint="eastAsia"/>
          <w:szCs w:val="32"/>
        </w:rPr>
        <w:t>健全涉税信息共享机制，促进部门信息传递与交换，做好税源监控和税收征管工作</w:t>
      </w:r>
      <w:r>
        <w:rPr>
          <w:rFonts w:hint="eastAsia"/>
          <w:szCs w:val="32"/>
        </w:rPr>
        <w:t>。</w:t>
      </w:r>
      <w:r>
        <w:rPr>
          <w:rFonts w:hint="eastAsia"/>
          <w:b/>
          <w:bCs/>
          <w:szCs w:val="32"/>
        </w:rPr>
        <w:t>着力开源挖潜。</w:t>
      </w:r>
      <w:r>
        <w:rPr>
          <w:rFonts w:hint="eastAsia"/>
          <w:szCs w:val="32"/>
        </w:rPr>
        <w:t>加强土地出让收入运行调度和四套预算间的统筹衔接</w:t>
      </w:r>
      <w:r>
        <w:rPr>
          <w:rFonts w:hint="eastAsia"/>
          <w:szCs w:val="32"/>
        </w:rPr>
        <w:t>，推进相关专项资金统筹整合，加强国有资源资产统筹使用。</w:t>
      </w:r>
      <w:r>
        <w:rPr>
          <w:rFonts w:hint="eastAsia"/>
          <w:b/>
          <w:bCs/>
          <w:szCs w:val="32"/>
        </w:rPr>
        <w:t>积极争取资金。</w:t>
      </w:r>
      <w:r>
        <w:rPr>
          <w:rFonts w:hint="eastAsia"/>
          <w:szCs w:val="32"/>
        </w:rPr>
        <w:t>发挥政策资金导向功</w:t>
      </w:r>
      <w:r>
        <w:rPr>
          <w:rFonts w:hint="eastAsia"/>
          <w:szCs w:val="32"/>
        </w:rPr>
        <w:lastRenderedPageBreak/>
        <w:t>能，积极争取新增债券资金和财政补助资金，支持重要项目建设，</w:t>
      </w:r>
      <w:r>
        <w:rPr>
          <w:rFonts w:hint="eastAsia"/>
          <w:szCs w:val="32"/>
        </w:rPr>
        <w:t>用好增发国债资金，</w:t>
      </w:r>
      <w:r>
        <w:rPr>
          <w:rFonts w:hint="eastAsia"/>
          <w:szCs w:val="32"/>
        </w:rPr>
        <w:t>缓解财政平衡压力。</w:t>
      </w:r>
    </w:p>
    <w:p w:rsidR="00784560" w:rsidRDefault="00805C12">
      <w:pPr>
        <w:spacing w:line="576" w:lineRule="exact"/>
        <w:ind w:firstLineChars="200" w:firstLine="643"/>
        <w:rPr>
          <w:szCs w:val="32"/>
        </w:rPr>
      </w:pPr>
      <w:r>
        <w:rPr>
          <w:rFonts w:ascii="楷体" w:eastAsia="楷体" w:hAnsi="楷体" w:cs="楷体" w:hint="eastAsia"/>
          <w:b/>
          <w:bCs/>
          <w:szCs w:val="32"/>
        </w:rPr>
        <w:t>（二）扎牢“钱袋子”，聚焦民生实事落实</w:t>
      </w:r>
      <w:r>
        <w:rPr>
          <w:rFonts w:ascii="楷体" w:eastAsia="楷体" w:hAnsi="楷体" w:cs="楷体" w:hint="eastAsia"/>
          <w:szCs w:val="32"/>
        </w:rPr>
        <w:t>。</w:t>
      </w:r>
      <w:r>
        <w:rPr>
          <w:rFonts w:hint="eastAsia"/>
          <w:b/>
          <w:bCs/>
          <w:kern w:val="0"/>
          <w:szCs w:val="32"/>
          <w:lang w:bidi="ar"/>
        </w:rPr>
        <w:t>压减非必要支出。</w:t>
      </w:r>
      <w:r>
        <w:rPr>
          <w:rFonts w:hint="eastAsia"/>
          <w:szCs w:val="32"/>
        </w:rPr>
        <w:t>牢固树立“过紧日子”思想，严把预算关口，从严从紧压减非重点、非刚性、非急需支出。</w:t>
      </w:r>
      <w:r>
        <w:rPr>
          <w:rFonts w:hint="eastAsia"/>
          <w:b/>
          <w:bCs/>
          <w:szCs w:val="32"/>
        </w:rPr>
        <w:t>保障基本民生。</w:t>
      </w:r>
      <w:r>
        <w:rPr>
          <w:rFonts w:hint="eastAsia"/>
          <w:szCs w:val="32"/>
        </w:rPr>
        <w:t>强化就业优先导向，助力“</w:t>
      </w:r>
      <w:r>
        <w:rPr>
          <w:rFonts w:hint="eastAsia"/>
          <w:szCs w:val="32"/>
        </w:rPr>
        <w:t>5+2</w:t>
      </w:r>
      <w:r>
        <w:rPr>
          <w:rFonts w:hint="eastAsia"/>
          <w:szCs w:val="32"/>
        </w:rPr>
        <w:t>就业之家”建设，加大残疾人、特需青少年、贫困“两癌”患病妇女关爱救助力度，全力保障</w:t>
      </w:r>
      <w:proofErr w:type="gramStart"/>
      <w:r>
        <w:rPr>
          <w:rFonts w:hint="eastAsia"/>
          <w:szCs w:val="32"/>
        </w:rPr>
        <w:t>孕</w:t>
      </w:r>
      <w:proofErr w:type="gramEnd"/>
      <w:r>
        <w:rPr>
          <w:rFonts w:hint="eastAsia"/>
          <w:szCs w:val="32"/>
        </w:rPr>
        <w:t>产妇产前和新生儿疾病免费筛查。</w:t>
      </w:r>
      <w:r>
        <w:rPr>
          <w:rFonts w:ascii="Times New Roman" w:hAnsi="Times New Roman" w:cs="Times New Roman"/>
          <w:b/>
          <w:bCs/>
          <w:color w:val="000000"/>
        </w:rPr>
        <w:t>发展普惠民生</w:t>
      </w:r>
      <w:r>
        <w:rPr>
          <w:rFonts w:hint="eastAsia"/>
          <w:b/>
          <w:bCs/>
          <w:kern w:val="0"/>
          <w:szCs w:val="32"/>
          <w:lang w:bidi="ar"/>
        </w:rPr>
        <w:t>。</w:t>
      </w:r>
      <w:r>
        <w:rPr>
          <w:rFonts w:hint="eastAsia"/>
          <w:szCs w:val="32"/>
        </w:rPr>
        <w:t>持续推动教育优质均衡发展，健全公共卫生体系，加快城市社区养老服务设施建设，提升公共服务能力。</w:t>
      </w:r>
    </w:p>
    <w:p w:rsidR="00784560" w:rsidRDefault="00805C12">
      <w:pPr>
        <w:widowControl/>
        <w:spacing w:line="576" w:lineRule="exact"/>
        <w:ind w:firstLineChars="200" w:firstLine="643"/>
        <w:rPr>
          <w:szCs w:val="32"/>
        </w:rPr>
      </w:pPr>
      <w:r>
        <w:rPr>
          <w:rFonts w:ascii="楷体" w:eastAsia="楷体" w:hAnsi="楷体" w:cs="楷体" w:hint="eastAsia"/>
          <w:b/>
          <w:bCs/>
          <w:szCs w:val="32"/>
        </w:rPr>
        <w:t>（三）念好“当家经”，聚焦财政管理改革。</w:t>
      </w:r>
      <w:r>
        <w:rPr>
          <w:rFonts w:hint="eastAsia"/>
          <w:b/>
          <w:bCs/>
          <w:szCs w:val="32"/>
        </w:rPr>
        <w:t>深入</w:t>
      </w:r>
      <w:proofErr w:type="gramStart"/>
      <w:r>
        <w:rPr>
          <w:rFonts w:hint="eastAsia"/>
          <w:b/>
          <w:bCs/>
          <w:szCs w:val="32"/>
        </w:rPr>
        <w:t>推进</w:t>
      </w:r>
      <w:r>
        <w:rPr>
          <w:rFonts w:hint="eastAsia"/>
          <w:b/>
          <w:bCs/>
          <w:szCs w:val="32"/>
        </w:rPr>
        <w:t>国</w:t>
      </w:r>
      <w:proofErr w:type="gramEnd"/>
      <w:r>
        <w:rPr>
          <w:rFonts w:hint="eastAsia"/>
          <w:b/>
          <w:bCs/>
          <w:szCs w:val="32"/>
        </w:rPr>
        <w:t>资国企改革</w:t>
      </w:r>
      <w:r>
        <w:rPr>
          <w:rFonts w:hint="eastAsia"/>
          <w:b/>
          <w:bCs/>
          <w:szCs w:val="32"/>
        </w:rPr>
        <w:t>。</w:t>
      </w:r>
      <w:r>
        <w:rPr>
          <w:rFonts w:hint="eastAsia"/>
          <w:szCs w:val="32"/>
        </w:rPr>
        <w:t>激发和释放企业发展活力。进一步加强资产盘活利用，提高资产使用效益，优化国有资本结构，稳步推进国有平台公司市场化转型。</w:t>
      </w:r>
      <w:r>
        <w:rPr>
          <w:rFonts w:hint="eastAsia"/>
          <w:b/>
          <w:bCs/>
          <w:szCs w:val="32"/>
        </w:rPr>
        <w:t>扎实</w:t>
      </w:r>
      <w:r>
        <w:rPr>
          <w:rFonts w:hint="eastAsia"/>
          <w:b/>
          <w:bCs/>
          <w:szCs w:val="32"/>
        </w:rPr>
        <w:t>做好政府采购监管</w:t>
      </w:r>
      <w:r>
        <w:rPr>
          <w:rFonts w:hint="eastAsia"/>
          <w:b/>
          <w:bCs/>
          <w:szCs w:val="32"/>
        </w:rPr>
        <w:t>。</w:t>
      </w:r>
      <w:r>
        <w:rPr>
          <w:rFonts w:hint="eastAsia"/>
          <w:szCs w:val="32"/>
        </w:rPr>
        <w:t>严格要求各单位按</w:t>
      </w:r>
      <w:r>
        <w:rPr>
          <w:rFonts w:hint="eastAsia"/>
          <w:szCs w:val="32"/>
        </w:rPr>
        <w:t>江西</w:t>
      </w:r>
      <w:r>
        <w:rPr>
          <w:rFonts w:hint="eastAsia"/>
          <w:szCs w:val="32"/>
        </w:rPr>
        <w:t>省政府采购目录及限额标准执行政府采购工作，着力破除不合理门槛限制，依法保障各类市场主体平等参与政府采购活动的权利</w:t>
      </w:r>
      <w:r>
        <w:rPr>
          <w:rFonts w:hint="eastAsia"/>
          <w:szCs w:val="32"/>
        </w:rPr>
        <w:t>。</w:t>
      </w:r>
      <w:r>
        <w:rPr>
          <w:rFonts w:hint="eastAsia"/>
          <w:b/>
          <w:bCs/>
          <w:szCs w:val="32"/>
        </w:rPr>
        <w:t>持续健全</w:t>
      </w:r>
      <w:r>
        <w:rPr>
          <w:rFonts w:hint="eastAsia"/>
          <w:b/>
          <w:bCs/>
          <w:szCs w:val="32"/>
        </w:rPr>
        <w:t>预算绩效管理</w:t>
      </w:r>
      <w:r>
        <w:rPr>
          <w:rFonts w:hint="eastAsia"/>
          <w:szCs w:val="32"/>
        </w:rPr>
        <w:t>。</w:t>
      </w:r>
      <w:r>
        <w:rPr>
          <w:rFonts w:hint="eastAsia"/>
          <w:szCs w:val="32"/>
        </w:rPr>
        <w:t>以评价结果为导向，建立绩效评价结果的反馈与整改、激励与问责制度，不断完善绩效评价结果的反馈和运用机制</w:t>
      </w:r>
      <w:r>
        <w:rPr>
          <w:rFonts w:hint="eastAsia"/>
          <w:szCs w:val="32"/>
        </w:rPr>
        <w:t>，</w:t>
      </w:r>
      <w:r>
        <w:rPr>
          <w:rFonts w:hint="eastAsia"/>
          <w:szCs w:val="32"/>
        </w:rPr>
        <w:t>将评价结果作为安排以后年度预算的重要依据</w:t>
      </w:r>
      <w:r>
        <w:rPr>
          <w:rFonts w:hint="eastAsia"/>
          <w:szCs w:val="32"/>
        </w:rPr>
        <w:t>。</w:t>
      </w:r>
    </w:p>
    <w:p w:rsidR="00784560" w:rsidRDefault="00805C12">
      <w:pPr>
        <w:spacing w:line="576" w:lineRule="exact"/>
        <w:ind w:firstLineChars="200" w:firstLine="643"/>
      </w:pPr>
      <w:r>
        <w:rPr>
          <w:rFonts w:ascii="楷体" w:eastAsia="楷体" w:hAnsi="楷体" w:cs="楷体" w:hint="eastAsia"/>
          <w:b/>
          <w:bCs/>
          <w:szCs w:val="32"/>
        </w:rPr>
        <w:t>（四）拧紧“意识阀”</w:t>
      </w:r>
      <w:r>
        <w:rPr>
          <w:rFonts w:hint="eastAsia"/>
          <w:b/>
          <w:bCs/>
          <w:szCs w:val="32"/>
        </w:rPr>
        <w:t>，</w:t>
      </w:r>
      <w:r>
        <w:rPr>
          <w:rFonts w:ascii="楷体" w:eastAsia="楷体" w:hAnsi="楷体" w:cs="楷体" w:hint="eastAsia"/>
          <w:b/>
          <w:bCs/>
          <w:szCs w:val="32"/>
        </w:rPr>
        <w:t>聚焦风险防范化解。</w:t>
      </w:r>
      <w:r>
        <w:rPr>
          <w:rFonts w:hint="eastAsia"/>
          <w:b/>
          <w:bCs/>
          <w:szCs w:val="32"/>
        </w:rPr>
        <w:t>守牢</w:t>
      </w:r>
      <w:r>
        <w:rPr>
          <w:rFonts w:hint="eastAsia"/>
          <w:b/>
          <w:bCs/>
          <w:szCs w:val="32"/>
        </w:rPr>
        <w:t>债务风险</w:t>
      </w:r>
      <w:r>
        <w:rPr>
          <w:rFonts w:hint="eastAsia"/>
          <w:b/>
          <w:bCs/>
          <w:szCs w:val="32"/>
        </w:rPr>
        <w:t>红线。</w:t>
      </w:r>
      <w:r>
        <w:rPr>
          <w:rFonts w:hint="eastAsia"/>
          <w:szCs w:val="32"/>
        </w:rPr>
        <w:t>落实债务风险评估预警，压实偿债责任，加大薄弱环节监管力度，做好重点领域风险防范和处置，规范使用新增政府债务，积极稳妥化解债务存量，坚决遏制债务增量</w:t>
      </w:r>
      <w:r>
        <w:rPr>
          <w:rFonts w:hint="eastAsia"/>
          <w:szCs w:val="32"/>
        </w:rPr>
        <w:t>。</w:t>
      </w:r>
      <w:r>
        <w:rPr>
          <w:rFonts w:hint="eastAsia"/>
          <w:b/>
          <w:bCs/>
          <w:szCs w:val="32"/>
        </w:rPr>
        <w:lastRenderedPageBreak/>
        <w:t>筑牢“三保”风险底线。</w:t>
      </w:r>
      <w:r>
        <w:rPr>
          <w:rFonts w:hint="eastAsia"/>
          <w:szCs w:val="32"/>
        </w:rPr>
        <w:t>加强“三保”支出预算编制和前置性审核，实施库款</w:t>
      </w:r>
      <w:r>
        <w:rPr>
          <w:rFonts w:hint="eastAsia"/>
          <w:szCs w:val="32"/>
        </w:rPr>
        <w:t>动态监控，确保库款在合理区间运行，科学合理调度库款资金。</w:t>
      </w:r>
      <w:r>
        <w:rPr>
          <w:rFonts w:hint="eastAsia"/>
          <w:b/>
          <w:bCs/>
          <w:szCs w:val="32"/>
        </w:rPr>
        <w:t>织</w:t>
      </w:r>
      <w:proofErr w:type="gramStart"/>
      <w:r>
        <w:rPr>
          <w:rFonts w:hint="eastAsia"/>
          <w:b/>
          <w:bCs/>
          <w:szCs w:val="32"/>
        </w:rPr>
        <w:t>牢资金</w:t>
      </w:r>
      <w:proofErr w:type="gramEnd"/>
      <w:r>
        <w:rPr>
          <w:rFonts w:hint="eastAsia"/>
          <w:b/>
          <w:bCs/>
          <w:szCs w:val="32"/>
        </w:rPr>
        <w:t>风险安全线。</w:t>
      </w:r>
      <w:r>
        <w:rPr>
          <w:rFonts w:hint="eastAsia"/>
          <w:szCs w:val="32"/>
        </w:rPr>
        <w:t>充分利用</w:t>
      </w:r>
      <w:r>
        <w:rPr>
          <w:rFonts w:hint="eastAsia"/>
          <w:szCs w:val="32"/>
        </w:rPr>
        <w:t>预算管理一体化系统</w:t>
      </w:r>
      <w:r>
        <w:rPr>
          <w:rFonts w:hint="eastAsia"/>
          <w:szCs w:val="32"/>
        </w:rPr>
        <w:t>、</w:t>
      </w:r>
      <w:r>
        <w:rPr>
          <w:rFonts w:hint="eastAsia"/>
          <w:szCs w:val="32"/>
        </w:rPr>
        <w:t>直达资金监控系统</w:t>
      </w:r>
      <w:r>
        <w:rPr>
          <w:rFonts w:hint="eastAsia"/>
          <w:szCs w:val="32"/>
        </w:rPr>
        <w:t>、</w:t>
      </w:r>
      <w:r>
        <w:rPr>
          <w:rFonts w:hint="eastAsia"/>
          <w:szCs w:val="32"/>
        </w:rPr>
        <w:t>公务消费平台进行实时动态监控</w:t>
      </w:r>
      <w:r>
        <w:rPr>
          <w:rFonts w:hint="eastAsia"/>
          <w:szCs w:val="32"/>
        </w:rPr>
        <w:t>，</w:t>
      </w:r>
      <w:r>
        <w:rPr>
          <w:rFonts w:hint="eastAsia"/>
          <w:szCs w:val="32"/>
        </w:rPr>
        <w:t>加强专项资金的管理，确保专款专用</w:t>
      </w:r>
      <w:r>
        <w:rPr>
          <w:rFonts w:hint="eastAsia"/>
          <w:szCs w:val="32"/>
          <w:highlight w:val="yellow"/>
        </w:rPr>
        <w:t>；绷紧收支管理弦，杜绝“税收洼地”和“数据造假”。</w:t>
      </w:r>
    </w:p>
    <w:p w:rsidR="00784560" w:rsidRDefault="00805C12">
      <w:pPr>
        <w:spacing w:line="576" w:lineRule="exact"/>
        <w:ind w:rightChars="-50" w:right="-160" w:firstLineChars="200" w:firstLine="640"/>
        <w:rPr>
          <w:kern w:val="0"/>
          <w:szCs w:val="32"/>
        </w:rPr>
      </w:pPr>
      <w:r>
        <w:rPr>
          <w:rFonts w:hint="eastAsia"/>
          <w:color w:val="000000"/>
          <w:kern w:val="0"/>
          <w:szCs w:val="32"/>
        </w:rPr>
        <w:t>各位代表，做好</w:t>
      </w:r>
      <w:r>
        <w:rPr>
          <w:rFonts w:hint="eastAsia"/>
          <w:color w:val="000000"/>
          <w:kern w:val="0"/>
          <w:szCs w:val="32"/>
        </w:rPr>
        <w:t>202</w:t>
      </w:r>
      <w:r>
        <w:rPr>
          <w:rFonts w:hint="eastAsia"/>
          <w:color w:val="000000"/>
          <w:kern w:val="0"/>
          <w:szCs w:val="32"/>
        </w:rPr>
        <w:t>4</w:t>
      </w:r>
      <w:r>
        <w:rPr>
          <w:rFonts w:hint="eastAsia"/>
          <w:color w:val="000000"/>
          <w:kern w:val="0"/>
          <w:szCs w:val="32"/>
        </w:rPr>
        <w:t>年财政工作责任重大、使命光荣。我们将在县委的坚强领导下，依法接受县人大的监督指导，主动</w:t>
      </w:r>
      <w:proofErr w:type="gramStart"/>
      <w:r>
        <w:rPr>
          <w:rFonts w:hint="eastAsia"/>
          <w:color w:val="000000"/>
          <w:kern w:val="0"/>
          <w:szCs w:val="32"/>
        </w:rPr>
        <w:t>吸纳县</w:t>
      </w:r>
      <w:proofErr w:type="gramEnd"/>
      <w:r>
        <w:rPr>
          <w:rFonts w:hint="eastAsia"/>
          <w:color w:val="000000"/>
          <w:kern w:val="0"/>
          <w:szCs w:val="32"/>
        </w:rPr>
        <w:t>政协的意见建议，齐心协力、开拓进取、敢于担当、顽强拼搏，努力开创财政各项工作新局面，</w:t>
      </w:r>
      <w:r>
        <w:rPr>
          <w:rFonts w:hint="eastAsia"/>
          <w:kern w:val="0"/>
          <w:szCs w:val="32"/>
        </w:rPr>
        <w:t>为谱写全面建设中国式现代化弋阳新篇章贡献财政力量！</w:t>
      </w:r>
    </w:p>
    <w:p w:rsidR="00784560" w:rsidRDefault="00805C12">
      <w:pPr>
        <w:pStyle w:val="3"/>
        <w:spacing w:line="576" w:lineRule="exact"/>
        <w:ind w:leftChars="0" w:left="0" w:firstLineChars="200" w:firstLine="320"/>
      </w:pPr>
      <w:r>
        <w:rPr>
          <w:rFonts w:hint="eastAsia"/>
        </w:rPr>
        <w:t xml:space="preserve"> </w:t>
      </w:r>
    </w:p>
    <w:p w:rsidR="00784560" w:rsidRDefault="00784560">
      <w:pPr>
        <w:pStyle w:val="20"/>
        <w:spacing w:line="576" w:lineRule="exact"/>
        <w:ind w:left="640" w:firstLine="640"/>
      </w:pPr>
    </w:p>
    <w:p w:rsidR="00784560" w:rsidRDefault="00784560">
      <w:pPr>
        <w:pStyle w:val="a5"/>
        <w:spacing w:line="576" w:lineRule="exact"/>
        <w:ind w:firstLine="320"/>
      </w:pPr>
    </w:p>
    <w:p w:rsidR="00784560" w:rsidRDefault="00784560">
      <w:pPr>
        <w:pStyle w:val="a9"/>
        <w:spacing w:line="576" w:lineRule="exact"/>
      </w:pPr>
    </w:p>
    <w:p w:rsidR="00784560" w:rsidRDefault="00784560">
      <w:pPr>
        <w:spacing w:line="576" w:lineRule="exact"/>
      </w:pPr>
    </w:p>
    <w:p w:rsidR="00784560" w:rsidRDefault="00805C12">
      <w:pPr>
        <w:rPr>
          <w:kern w:val="0"/>
          <w:szCs w:val="32"/>
        </w:rPr>
      </w:pPr>
      <w:r>
        <w:rPr>
          <w:rFonts w:hint="eastAsia"/>
          <w:kern w:val="0"/>
          <w:szCs w:val="32"/>
        </w:rPr>
        <w:br w:type="page"/>
      </w:r>
    </w:p>
    <w:p w:rsidR="00784560" w:rsidRDefault="00784560">
      <w:pPr>
        <w:pStyle w:val="BodyText1I2"/>
        <w:ind w:left="640"/>
        <w:rPr>
          <w:rFonts w:cs="仿宋_GB2312"/>
          <w:kern w:val="0"/>
          <w:sz w:val="32"/>
          <w:szCs w:val="32"/>
        </w:rPr>
      </w:pPr>
    </w:p>
    <w:p w:rsidR="00784560" w:rsidRDefault="00805C12">
      <w:pPr>
        <w:spacing w:line="576" w:lineRule="exact"/>
        <w:jc w:val="left"/>
        <w:rPr>
          <w:rFonts w:eastAsia="黑体"/>
          <w:bCs/>
          <w:kern w:val="21"/>
          <w:szCs w:val="32"/>
        </w:rPr>
      </w:pPr>
      <w:r>
        <w:rPr>
          <w:rFonts w:eastAsia="黑体"/>
          <w:bCs/>
          <w:kern w:val="21"/>
          <w:szCs w:val="32"/>
        </w:rPr>
        <w:t>附</w:t>
      </w:r>
      <w:r>
        <w:rPr>
          <w:rFonts w:eastAsia="黑体" w:hint="eastAsia"/>
          <w:bCs/>
          <w:kern w:val="21"/>
          <w:szCs w:val="32"/>
        </w:rPr>
        <w:t xml:space="preserve"> </w:t>
      </w:r>
      <w:r>
        <w:rPr>
          <w:rFonts w:eastAsia="黑体"/>
          <w:bCs/>
          <w:kern w:val="21"/>
          <w:szCs w:val="32"/>
        </w:rPr>
        <w:t>件</w:t>
      </w:r>
    </w:p>
    <w:p w:rsidR="00784560" w:rsidRDefault="00805C12">
      <w:pPr>
        <w:spacing w:line="576" w:lineRule="exact"/>
        <w:jc w:val="center"/>
        <w:rPr>
          <w:rFonts w:ascii="方正小标宋_GBK" w:eastAsia="方正小标宋_GBK" w:hAnsi="方正小标宋_GBK" w:cs="方正小标宋_GBK"/>
          <w:bCs/>
          <w:kern w:val="21"/>
          <w:szCs w:val="32"/>
        </w:rPr>
      </w:pPr>
      <w:r>
        <w:rPr>
          <w:rFonts w:ascii="方正小标宋_GBK" w:eastAsia="方正小标宋_GBK" w:hAnsi="方正小标宋_GBK" w:cs="方正小标宋_GBK" w:hint="eastAsia"/>
          <w:bCs/>
          <w:kern w:val="21"/>
          <w:szCs w:val="32"/>
        </w:rPr>
        <w:t>说</w:t>
      </w:r>
      <w:r>
        <w:rPr>
          <w:rFonts w:ascii="方正小标宋_GBK" w:eastAsia="方正小标宋_GBK" w:hAnsi="方正小标宋_GBK" w:cs="方正小标宋_GBK" w:hint="eastAsia"/>
          <w:bCs/>
          <w:kern w:val="21"/>
          <w:szCs w:val="32"/>
        </w:rPr>
        <w:t xml:space="preserve">  </w:t>
      </w:r>
      <w:r>
        <w:rPr>
          <w:rFonts w:ascii="方正小标宋_GBK" w:eastAsia="方正小标宋_GBK" w:hAnsi="方正小标宋_GBK" w:cs="方正小标宋_GBK" w:hint="eastAsia"/>
          <w:bCs/>
          <w:kern w:val="21"/>
          <w:szCs w:val="32"/>
        </w:rPr>
        <w:t>明</w:t>
      </w:r>
    </w:p>
    <w:p w:rsidR="00784560" w:rsidRDefault="00784560">
      <w:pPr>
        <w:spacing w:line="576" w:lineRule="exact"/>
        <w:jc w:val="left"/>
        <w:rPr>
          <w:kern w:val="21"/>
          <w:szCs w:val="32"/>
        </w:rPr>
      </w:pPr>
    </w:p>
    <w:p w:rsidR="00784560" w:rsidRDefault="00805C12">
      <w:pPr>
        <w:spacing w:line="576" w:lineRule="exact"/>
        <w:ind w:firstLineChars="200" w:firstLine="640"/>
        <w:rPr>
          <w:kern w:val="21"/>
          <w:szCs w:val="32"/>
        </w:rPr>
      </w:pPr>
      <w:r>
        <w:rPr>
          <w:kern w:val="21"/>
          <w:szCs w:val="32"/>
        </w:rPr>
        <w:t>《预算报告》中有关</w:t>
      </w:r>
      <w:r>
        <w:rPr>
          <w:rFonts w:ascii="Times New Roman" w:hAnsi="Times New Roman" w:cs="Times New Roman" w:hint="eastAsia"/>
          <w:kern w:val="21"/>
          <w:szCs w:val="32"/>
        </w:rPr>
        <w:t>202</w:t>
      </w:r>
      <w:r>
        <w:rPr>
          <w:rFonts w:ascii="Times New Roman" w:hAnsi="Times New Roman" w:cs="Times New Roman" w:hint="eastAsia"/>
          <w:kern w:val="21"/>
          <w:szCs w:val="32"/>
        </w:rPr>
        <w:t>3</w:t>
      </w:r>
      <w:r>
        <w:rPr>
          <w:kern w:val="21"/>
          <w:szCs w:val="32"/>
        </w:rPr>
        <w:t>年预算执行和</w:t>
      </w:r>
      <w:r>
        <w:rPr>
          <w:rFonts w:ascii="Times New Roman" w:hAnsi="Times New Roman" w:cs="Times New Roman" w:hint="eastAsia"/>
          <w:kern w:val="21"/>
          <w:szCs w:val="32"/>
        </w:rPr>
        <w:t>202</w:t>
      </w:r>
      <w:r>
        <w:rPr>
          <w:rFonts w:ascii="Times New Roman" w:hAnsi="Times New Roman" w:cs="Times New Roman" w:hint="eastAsia"/>
          <w:kern w:val="21"/>
          <w:szCs w:val="32"/>
        </w:rPr>
        <w:t>4</w:t>
      </w:r>
      <w:r>
        <w:rPr>
          <w:kern w:val="21"/>
          <w:szCs w:val="32"/>
        </w:rPr>
        <w:t>年预算安排的具体情况详见《</w:t>
      </w:r>
      <w:r>
        <w:rPr>
          <w:rFonts w:hint="eastAsia"/>
          <w:kern w:val="21"/>
          <w:szCs w:val="32"/>
        </w:rPr>
        <w:t>弋阳县</w:t>
      </w:r>
      <w:r>
        <w:rPr>
          <w:rFonts w:ascii="Times New Roman" w:hAnsi="Times New Roman" w:cs="Times New Roman" w:hint="eastAsia"/>
          <w:kern w:val="21"/>
          <w:szCs w:val="32"/>
        </w:rPr>
        <w:t>202</w:t>
      </w:r>
      <w:r>
        <w:rPr>
          <w:rFonts w:ascii="Times New Roman" w:hAnsi="Times New Roman" w:cs="Times New Roman" w:hint="eastAsia"/>
          <w:kern w:val="21"/>
          <w:szCs w:val="32"/>
        </w:rPr>
        <w:t>3</w:t>
      </w:r>
      <w:r>
        <w:rPr>
          <w:kern w:val="21"/>
          <w:szCs w:val="32"/>
        </w:rPr>
        <w:t>年</w:t>
      </w:r>
      <w:r>
        <w:rPr>
          <w:rFonts w:hint="eastAsia"/>
          <w:kern w:val="21"/>
          <w:szCs w:val="32"/>
        </w:rPr>
        <w:t>全县</w:t>
      </w:r>
      <w:r>
        <w:rPr>
          <w:kern w:val="21"/>
          <w:szCs w:val="32"/>
        </w:rPr>
        <w:t>和</w:t>
      </w:r>
      <w:r>
        <w:rPr>
          <w:rFonts w:hint="eastAsia"/>
          <w:kern w:val="21"/>
          <w:szCs w:val="32"/>
        </w:rPr>
        <w:t>县</w:t>
      </w:r>
      <w:r>
        <w:rPr>
          <w:kern w:val="21"/>
          <w:szCs w:val="32"/>
        </w:rPr>
        <w:t>级预算执行情况</w:t>
      </w:r>
      <w:r>
        <w:rPr>
          <w:rFonts w:hint="eastAsia"/>
          <w:kern w:val="21"/>
          <w:szCs w:val="32"/>
        </w:rPr>
        <w:t>与</w:t>
      </w:r>
      <w:r>
        <w:rPr>
          <w:rFonts w:ascii="Times New Roman" w:hAnsi="Times New Roman" w:cs="Times New Roman" w:hint="eastAsia"/>
          <w:kern w:val="21"/>
          <w:szCs w:val="32"/>
        </w:rPr>
        <w:t>202</w:t>
      </w:r>
      <w:r>
        <w:rPr>
          <w:rFonts w:ascii="Times New Roman" w:hAnsi="Times New Roman" w:cs="Times New Roman" w:hint="eastAsia"/>
          <w:kern w:val="21"/>
          <w:szCs w:val="32"/>
        </w:rPr>
        <w:t>4</w:t>
      </w:r>
      <w:r>
        <w:rPr>
          <w:kern w:val="21"/>
          <w:szCs w:val="32"/>
        </w:rPr>
        <w:t>年</w:t>
      </w:r>
      <w:r>
        <w:rPr>
          <w:rFonts w:hint="eastAsia"/>
          <w:kern w:val="21"/>
          <w:szCs w:val="32"/>
        </w:rPr>
        <w:t>全县</w:t>
      </w:r>
      <w:r>
        <w:rPr>
          <w:kern w:val="21"/>
          <w:szCs w:val="32"/>
        </w:rPr>
        <w:t>和</w:t>
      </w:r>
      <w:r>
        <w:rPr>
          <w:rFonts w:hint="eastAsia"/>
          <w:kern w:val="21"/>
          <w:szCs w:val="32"/>
        </w:rPr>
        <w:t>县</w:t>
      </w:r>
      <w:r>
        <w:rPr>
          <w:kern w:val="21"/>
          <w:szCs w:val="32"/>
        </w:rPr>
        <w:t>级预算草案》。</w:t>
      </w:r>
    </w:p>
    <w:p w:rsidR="00784560" w:rsidRDefault="00805C12">
      <w:pPr>
        <w:spacing w:line="576" w:lineRule="exact"/>
        <w:ind w:firstLineChars="200" w:firstLine="643"/>
        <w:rPr>
          <w:kern w:val="21"/>
          <w:szCs w:val="32"/>
        </w:rPr>
      </w:pPr>
      <w:r>
        <w:rPr>
          <w:rFonts w:hint="eastAsia"/>
          <w:b/>
          <w:kern w:val="21"/>
          <w:szCs w:val="32"/>
        </w:rPr>
        <w:t>一般公共预算。</w:t>
      </w:r>
      <w:r>
        <w:rPr>
          <w:rFonts w:hint="eastAsia"/>
          <w:kern w:val="21"/>
          <w:szCs w:val="32"/>
        </w:rPr>
        <w:t>是指对以税收为主体的财政收入，安排用于保障和改善民生、推动经济社会发展、维护国家安全、维持国家机构正常运转等方面的收支预算。</w:t>
      </w:r>
    </w:p>
    <w:p w:rsidR="00784560" w:rsidRDefault="00805C12">
      <w:pPr>
        <w:spacing w:line="576" w:lineRule="exact"/>
        <w:ind w:firstLineChars="200" w:firstLine="643"/>
        <w:rPr>
          <w:kern w:val="21"/>
          <w:szCs w:val="32"/>
        </w:rPr>
      </w:pPr>
      <w:r>
        <w:rPr>
          <w:rFonts w:hint="eastAsia"/>
          <w:b/>
          <w:kern w:val="21"/>
          <w:szCs w:val="32"/>
        </w:rPr>
        <w:t>政府性基金预算。</w:t>
      </w:r>
      <w:r>
        <w:rPr>
          <w:rFonts w:hint="eastAsia"/>
          <w:kern w:val="21"/>
          <w:szCs w:val="32"/>
        </w:rPr>
        <w:t>是对依照法律、行政法规的规定在一定期限内向特定对象征收、收取或者以其他方式筹集的资金，专项用于特定公共事业发展的收支预算。</w:t>
      </w:r>
    </w:p>
    <w:p w:rsidR="00784560" w:rsidRDefault="00805C12">
      <w:pPr>
        <w:spacing w:line="576" w:lineRule="exact"/>
        <w:ind w:firstLineChars="200" w:firstLine="643"/>
        <w:rPr>
          <w:kern w:val="21"/>
          <w:szCs w:val="32"/>
        </w:rPr>
      </w:pPr>
      <w:r>
        <w:rPr>
          <w:rFonts w:hint="eastAsia"/>
          <w:b/>
          <w:kern w:val="21"/>
          <w:szCs w:val="32"/>
        </w:rPr>
        <w:t>国有资</w:t>
      </w:r>
      <w:r>
        <w:rPr>
          <w:rFonts w:hint="eastAsia"/>
          <w:b/>
          <w:spacing w:val="-11"/>
          <w:kern w:val="21"/>
          <w:szCs w:val="32"/>
        </w:rPr>
        <w:t>本经营预算。</w:t>
      </w:r>
      <w:r>
        <w:rPr>
          <w:rFonts w:hint="eastAsia"/>
          <w:spacing w:val="-11"/>
          <w:kern w:val="21"/>
          <w:szCs w:val="32"/>
        </w:rPr>
        <w:t>是对国有资本收益</w:t>
      </w:r>
      <w:proofErr w:type="gramStart"/>
      <w:r>
        <w:rPr>
          <w:rFonts w:hint="eastAsia"/>
          <w:spacing w:val="-11"/>
          <w:kern w:val="21"/>
          <w:szCs w:val="32"/>
        </w:rPr>
        <w:t>作出</w:t>
      </w:r>
      <w:proofErr w:type="gramEnd"/>
      <w:r>
        <w:rPr>
          <w:rFonts w:hint="eastAsia"/>
          <w:spacing w:val="-11"/>
          <w:kern w:val="21"/>
          <w:szCs w:val="32"/>
        </w:rPr>
        <w:t>安排的收支预算。</w:t>
      </w:r>
    </w:p>
    <w:p w:rsidR="00784560" w:rsidRDefault="00805C12">
      <w:pPr>
        <w:spacing w:line="576" w:lineRule="exact"/>
        <w:ind w:firstLineChars="200" w:firstLine="643"/>
        <w:rPr>
          <w:kern w:val="21"/>
          <w:szCs w:val="32"/>
        </w:rPr>
      </w:pPr>
      <w:r>
        <w:rPr>
          <w:rFonts w:hint="eastAsia"/>
          <w:b/>
          <w:kern w:val="21"/>
          <w:szCs w:val="32"/>
        </w:rPr>
        <w:t>社会保险基金预算。</w:t>
      </w:r>
      <w:r>
        <w:rPr>
          <w:rFonts w:hint="eastAsia"/>
          <w:kern w:val="21"/>
          <w:szCs w:val="32"/>
        </w:rPr>
        <w:t>是对社会保险缴款、一般公共预算安排和其他方式筹集的资金，专项用于社会保险的收支预算。</w:t>
      </w:r>
      <w:r>
        <w:rPr>
          <w:rFonts w:hint="eastAsia"/>
          <w:kern w:val="21"/>
          <w:szCs w:val="32"/>
        </w:rPr>
        <w:t xml:space="preserve"> </w:t>
      </w:r>
    </w:p>
    <w:p w:rsidR="00784560" w:rsidRDefault="00805C12">
      <w:pPr>
        <w:spacing w:line="576" w:lineRule="exact"/>
        <w:ind w:firstLineChars="200" w:firstLine="643"/>
        <w:rPr>
          <w:kern w:val="21"/>
          <w:szCs w:val="32"/>
        </w:rPr>
      </w:pPr>
      <w:r>
        <w:rPr>
          <w:rFonts w:hint="eastAsia"/>
          <w:b/>
          <w:kern w:val="21"/>
          <w:szCs w:val="32"/>
        </w:rPr>
        <w:t>县级</w:t>
      </w:r>
      <w:r>
        <w:rPr>
          <w:rFonts w:hint="eastAsia"/>
          <w:b/>
          <w:kern w:val="21"/>
          <w:szCs w:val="32"/>
        </w:rPr>
        <w:t>财政。</w:t>
      </w:r>
      <w:r>
        <w:rPr>
          <w:rFonts w:hint="eastAsia"/>
          <w:kern w:val="21"/>
          <w:szCs w:val="32"/>
        </w:rPr>
        <w:t>县</w:t>
      </w:r>
      <w:r>
        <w:rPr>
          <w:rFonts w:hint="eastAsia"/>
          <w:kern w:val="21"/>
          <w:szCs w:val="32"/>
        </w:rPr>
        <w:t>级包含</w:t>
      </w:r>
      <w:r>
        <w:rPr>
          <w:rFonts w:hint="eastAsia"/>
          <w:kern w:val="0"/>
          <w:szCs w:val="32"/>
        </w:rPr>
        <w:t>县直、南岩街道办、桃源街道办和花亭街道办</w:t>
      </w:r>
      <w:r>
        <w:rPr>
          <w:rFonts w:hint="eastAsia"/>
          <w:kern w:val="21"/>
          <w:szCs w:val="32"/>
        </w:rPr>
        <w:t>，</w:t>
      </w:r>
      <w:r>
        <w:rPr>
          <w:rFonts w:hint="eastAsia"/>
          <w:kern w:val="0"/>
          <w:szCs w:val="32"/>
        </w:rPr>
        <w:t>南岩街道办、桃源街道办和花亭街道办参照其他乡镇执行《中共弋阳县委</w:t>
      </w:r>
      <w:r>
        <w:rPr>
          <w:rFonts w:hint="eastAsia"/>
          <w:kern w:val="0"/>
          <w:szCs w:val="32"/>
        </w:rPr>
        <w:t xml:space="preserve"> </w:t>
      </w:r>
      <w:r>
        <w:rPr>
          <w:rFonts w:hint="eastAsia"/>
          <w:kern w:val="0"/>
          <w:szCs w:val="32"/>
        </w:rPr>
        <w:t>弋阳县人民政府关于调整和完善乡镇财政管理体制的通知》（</w:t>
      </w:r>
      <w:proofErr w:type="gramStart"/>
      <w:r>
        <w:rPr>
          <w:rFonts w:hint="eastAsia"/>
          <w:kern w:val="0"/>
          <w:szCs w:val="32"/>
        </w:rPr>
        <w:t>弋</w:t>
      </w:r>
      <w:proofErr w:type="gramEnd"/>
      <w:r>
        <w:rPr>
          <w:rFonts w:hint="eastAsia"/>
          <w:kern w:val="0"/>
          <w:szCs w:val="32"/>
        </w:rPr>
        <w:t>发〔</w:t>
      </w:r>
      <w:r>
        <w:rPr>
          <w:rFonts w:hint="eastAsia"/>
          <w:kern w:val="0"/>
          <w:szCs w:val="32"/>
        </w:rPr>
        <w:t>2022</w:t>
      </w:r>
      <w:r>
        <w:rPr>
          <w:rFonts w:hint="eastAsia"/>
          <w:kern w:val="0"/>
          <w:szCs w:val="32"/>
        </w:rPr>
        <w:t>〕</w:t>
      </w:r>
      <w:r>
        <w:rPr>
          <w:rFonts w:hint="eastAsia"/>
          <w:kern w:val="0"/>
          <w:szCs w:val="32"/>
        </w:rPr>
        <w:t>9</w:t>
      </w:r>
      <w:r>
        <w:rPr>
          <w:rFonts w:hint="eastAsia"/>
          <w:kern w:val="0"/>
          <w:szCs w:val="32"/>
        </w:rPr>
        <w:t>号）文件</w:t>
      </w:r>
      <w:r>
        <w:rPr>
          <w:rFonts w:hint="eastAsia"/>
          <w:kern w:val="21"/>
          <w:szCs w:val="32"/>
        </w:rPr>
        <w:t>。</w:t>
      </w:r>
    </w:p>
    <w:p w:rsidR="00784560" w:rsidRDefault="00805C12">
      <w:pPr>
        <w:spacing w:line="576" w:lineRule="exact"/>
        <w:ind w:firstLineChars="200" w:firstLine="643"/>
        <w:rPr>
          <w:b/>
          <w:kern w:val="21"/>
          <w:szCs w:val="32"/>
        </w:rPr>
      </w:pPr>
      <w:r>
        <w:rPr>
          <w:rFonts w:hint="eastAsia"/>
          <w:b/>
          <w:kern w:val="21"/>
          <w:szCs w:val="32"/>
        </w:rPr>
        <w:t>县</w:t>
      </w:r>
      <w:r>
        <w:rPr>
          <w:rFonts w:hint="eastAsia"/>
          <w:b/>
          <w:kern w:val="21"/>
          <w:szCs w:val="32"/>
        </w:rPr>
        <w:t>直可用财力。</w:t>
      </w:r>
      <w:r>
        <w:rPr>
          <w:rFonts w:hint="eastAsia"/>
          <w:kern w:val="21"/>
          <w:szCs w:val="32"/>
        </w:rPr>
        <w:t>县</w:t>
      </w:r>
      <w:r>
        <w:rPr>
          <w:rFonts w:hint="eastAsia"/>
          <w:kern w:val="21"/>
          <w:szCs w:val="32"/>
        </w:rPr>
        <w:t>直一般公共预算收入，上</w:t>
      </w:r>
      <w:r>
        <w:rPr>
          <w:rFonts w:hint="eastAsia"/>
          <w:kern w:val="21"/>
          <w:szCs w:val="32"/>
        </w:rPr>
        <w:t>级</w:t>
      </w:r>
      <w:r>
        <w:rPr>
          <w:rFonts w:hint="eastAsia"/>
          <w:kern w:val="21"/>
          <w:szCs w:val="32"/>
        </w:rPr>
        <w:t>税收返还收入，上级财力性补助收入，调入资金，下级上解收入，减</w:t>
      </w:r>
      <w:r>
        <w:rPr>
          <w:rFonts w:hint="eastAsia"/>
          <w:kern w:val="21"/>
          <w:szCs w:val="32"/>
        </w:rPr>
        <w:lastRenderedPageBreak/>
        <w:t>去上解上级支出和对</w:t>
      </w:r>
      <w:r>
        <w:rPr>
          <w:rFonts w:hint="eastAsia"/>
          <w:kern w:val="21"/>
          <w:szCs w:val="32"/>
        </w:rPr>
        <w:t>乡镇</w:t>
      </w:r>
      <w:r>
        <w:rPr>
          <w:rFonts w:hint="eastAsia"/>
          <w:kern w:val="21"/>
          <w:szCs w:val="32"/>
        </w:rPr>
        <w:t>各项结算补助支出。</w:t>
      </w:r>
    </w:p>
    <w:p w:rsidR="00784560" w:rsidRDefault="00805C12">
      <w:pPr>
        <w:spacing w:line="576" w:lineRule="exact"/>
        <w:ind w:firstLineChars="200" w:firstLine="643"/>
        <w:rPr>
          <w:kern w:val="21"/>
          <w:szCs w:val="32"/>
        </w:rPr>
      </w:pPr>
      <w:r>
        <w:rPr>
          <w:rFonts w:hint="eastAsia"/>
          <w:b/>
          <w:kern w:val="21"/>
          <w:szCs w:val="32"/>
        </w:rPr>
        <w:t>新增债券。</w:t>
      </w:r>
      <w:r>
        <w:rPr>
          <w:rFonts w:hint="eastAsia"/>
          <w:kern w:val="21"/>
          <w:szCs w:val="32"/>
        </w:rPr>
        <w:t>根据《预算法》等规定，经国务院批准的省、自治区、直辖市的预算中必需的建设投资的部分资金，可以在国务院确定的限额内，通过发行地方政府债券举借债务的方式筹措。</w:t>
      </w:r>
    </w:p>
    <w:p w:rsidR="00784560" w:rsidRDefault="00805C12">
      <w:pPr>
        <w:spacing w:line="576" w:lineRule="exact"/>
        <w:ind w:firstLineChars="200" w:firstLine="643"/>
        <w:rPr>
          <w:kern w:val="21"/>
          <w:szCs w:val="32"/>
        </w:rPr>
      </w:pPr>
      <w:r>
        <w:rPr>
          <w:rFonts w:hint="eastAsia"/>
          <w:b/>
          <w:kern w:val="21"/>
          <w:szCs w:val="32"/>
        </w:rPr>
        <w:t>债务余额限额管理。</w:t>
      </w:r>
      <w:r>
        <w:rPr>
          <w:rFonts w:hint="eastAsia"/>
          <w:kern w:val="21"/>
          <w:szCs w:val="32"/>
        </w:rPr>
        <w:t>为进一步规范地方政府债务管理，防范和化解财政金融风险，国务院根据国家宏观经济形势等因素确定全国地方政府债务总限额，并报全国人民代表大会批准。财政部在批准的总限额内，根据债务风险、财力状况等因素并统筹考虑国家宏观调控政策、各地区建设投资需求等提出各省债务限额，报国务院批准后下达。年度地方政府债务限额等于上年地方政府债务限额加上当年新增债务限额（或减去当年调减债务限额），具体分为一般债务限额和专项债务限额。</w:t>
      </w:r>
    </w:p>
    <w:p w:rsidR="00784560" w:rsidRDefault="00805C12">
      <w:pPr>
        <w:spacing w:line="576" w:lineRule="exact"/>
        <w:ind w:firstLineChars="200" w:firstLine="643"/>
        <w:rPr>
          <w:b/>
          <w:kern w:val="21"/>
          <w:szCs w:val="32"/>
        </w:rPr>
      </w:pPr>
      <w:proofErr w:type="gramStart"/>
      <w:r>
        <w:rPr>
          <w:rFonts w:hint="eastAsia"/>
          <w:b/>
          <w:kern w:val="21"/>
          <w:szCs w:val="32"/>
        </w:rPr>
        <w:t>科贷通</w:t>
      </w:r>
      <w:proofErr w:type="gramEnd"/>
      <w:r>
        <w:rPr>
          <w:rFonts w:hint="eastAsia"/>
          <w:b/>
          <w:kern w:val="21"/>
          <w:szCs w:val="32"/>
        </w:rPr>
        <w:t>。</w:t>
      </w:r>
      <w:r>
        <w:rPr>
          <w:rFonts w:hint="eastAsia"/>
          <w:kern w:val="21"/>
          <w:szCs w:val="32"/>
        </w:rPr>
        <w:t>是江西省科技与金融深度融合的新机制，科技部门设立科技型中小企业信贷风险补偿资金（</w:t>
      </w:r>
      <w:proofErr w:type="gramStart"/>
      <w:r>
        <w:rPr>
          <w:rFonts w:hint="eastAsia"/>
          <w:kern w:val="21"/>
          <w:szCs w:val="32"/>
        </w:rPr>
        <w:t>科贷补偿</w:t>
      </w:r>
      <w:proofErr w:type="gramEnd"/>
      <w:r>
        <w:rPr>
          <w:rFonts w:hint="eastAsia"/>
          <w:kern w:val="21"/>
          <w:szCs w:val="32"/>
        </w:rPr>
        <w:t>金），向</w:t>
      </w:r>
      <w:r>
        <w:rPr>
          <w:rFonts w:hint="eastAsia"/>
          <w:kern w:val="21"/>
          <w:szCs w:val="32"/>
        </w:rPr>
        <w:t>银行推荐符合条件的“科贷通”贷款备选企业</w:t>
      </w:r>
      <w:r>
        <w:rPr>
          <w:rFonts w:hint="eastAsia"/>
          <w:kern w:val="21"/>
          <w:szCs w:val="32"/>
        </w:rPr>
        <w:t>，为</w:t>
      </w:r>
      <w:r>
        <w:rPr>
          <w:rFonts w:hint="eastAsia"/>
          <w:kern w:val="21"/>
          <w:szCs w:val="32"/>
        </w:rPr>
        <w:t>银行进行审贷决策提供信贷服务。</w:t>
      </w:r>
    </w:p>
    <w:p w:rsidR="00784560" w:rsidRDefault="00805C12">
      <w:pPr>
        <w:spacing w:line="576" w:lineRule="exact"/>
        <w:ind w:firstLineChars="200" w:firstLine="643"/>
        <w:rPr>
          <w:kern w:val="21"/>
          <w:szCs w:val="32"/>
        </w:rPr>
      </w:pPr>
      <w:proofErr w:type="gramStart"/>
      <w:r>
        <w:rPr>
          <w:rFonts w:hint="eastAsia"/>
          <w:b/>
          <w:kern w:val="21"/>
          <w:szCs w:val="32"/>
        </w:rPr>
        <w:t>财园信贷</w:t>
      </w:r>
      <w:proofErr w:type="gramEnd"/>
      <w:r>
        <w:rPr>
          <w:rFonts w:hint="eastAsia"/>
          <w:b/>
          <w:kern w:val="21"/>
          <w:szCs w:val="32"/>
        </w:rPr>
        <w:t>通。</w:t>
      </w:r>
      <w:proofErr w:type="gramStart"/>
      <w:r>
        <w:rPr>
          <w:rFonts w:hint="eastAsia"/>
          <w:kern w:val="21"/>
          <w:szCs w:val="32"/>
        </w:rPr>
        <w:t>是指省财政</w:t>
      </w:r>
      <w:proofErr w:type="gramEnd"/>
      <w:r>
        <w:rPr>
          <w:rFonts w:hint="eastAsia"/>
          <w:kern w:val="21"/>
          <w:szCs w:val="32"/>
        </w:rPr>
        <w:t>与地方财政按</w:t>
      </w:r>
      <w:r>
        <w:rPr>
          <w:rFonts w:hint="eastAsia"/>
          <w:kern w:val="21"/>
          <w:szCs w:val="32"/>
        </w:rPr>
        <w:t>1</w:t>
      </w:r>
      <w:r>
        <w:rPr>
          <w:rFonts w:hint="eastAsia"/>
          <w:kern w:val="21"/>
          <w:szCs w:val="32"/>
        </w:rPr>
        <w:t>:</w:t>
      </w:r>
      <w:r>
        <w:rPr>
          <w:rFonts w:hint="eastAsia"/>
          <w:kern w:val="21"/>
          <w:szCs w:val="32"/>
        </w:rPr>
        <w:t>1</w:t>
      </w:r>
      <w:r>
        <w:rPr>
          <w:rFonts w:hint="eastAsia"/>
          <w:kern w:val="21"/>
          <w:szCs w:val="32"/>
        </w:rPr>
        <w:t>的比例筹集财政风险补偿金，存入合作银行，合作银行放大</w:t>
      </w:r>
      <w:r>
        <w:rPr>
          <w:rFonts w:hint="eastAsia"/>
          <w:kern w:val="21"/>
          <w:szCs w:val="32"/>
        </w:rPr>
        <w:t>8</w:t>
      </w:r>
      <w:r>
        <w:rPr>
          <w:rFonts w:hint="eastAsia"/>
          <w:kern w:val="21"/>
          <w:szCs w:val="32"/>
        </w:rPr>
        <w:t>倍，向当地企业提供无抵押、无担保、低利息（年基准利率上浮不超过</w:t>
      </w:r>
      <w:r>
        <w:rPr>
          <w:rFonts w:hint="eastAsia"/>
          <w:kern w:val="21"/>
          <w:szCs w:val="32"/>
        </w:rPr>
        <w:t>30%</w:t>
      </w:r>
      <w:r>
        <w:rPr>
          <w:rFonts w:hint="eastAsia"/>
          <w:kern w:val="21"/>
          <w:szCs w:val="32"/>
        </w:rPr>
        <w:t>）、一年期以内、</w:t>
      </w:r>
      <w:r>
        <w:rPr>
          <w:rFonts w:hint="eastAsia"/>
          <w:kern w:val="21"/>
          <w:szCs w:val="32"/>
        </w:rPr>
        <w:t>1000</w:t>
      </w:r>
      <w:r>
        <w:rPr>
          <w:rFonts w:hint="eastAsia"/>
          <w:kern w:val="21"/>
          <w:szCs w:val="32"/>
        </w:rPr>
        <w:t>万元以下的流动资金贷款。企业通过当地“财园信贷通”协调领导小组推荐、合作银行审核，获得贷款。</w:t>
      </w:r>
    </w:p>
    <w:p w:rsidR="00784560" w:rsidRDefault="00805C12">
      <w:pPr>
        <w:spacing w:line="576" w:lineRule="exact"/>
        <w:ind w:firstLineChars="200" w:firstLine="643"/>
        <w:rPr>
          <w:kern w:val="21"/>
          <w:szCs w:val="32"/>
        </w:rPr>
      </w:pPr>
      <w:proofErr w:type="gramStart"/>
      <w:r>
        <w:rPr>
          <w:rFonts w:hint="eastAsia"/>
          <w:b/>
          <w:kern w:val="21"/>
          <w:szCs w:val="32"/>
        </w:rPr>
        <w:lastRenderedPageBreak/>
        <w:t>财农信贷</w:t>
      </w:r>
      <w:proofErr w:type="gramEnd"/>
      <w:r>
        <w:rPr>
          <w:rFonts w:hint="eastAsia"/>
          <w:b/>
          <w:kern w:val="21"/>
          <w:szCs w:val="32"/>
        </w:rPr>
        <w:t>通。</w:t>
      </w:r>
      <w:r>
        <w:rPr>
          <w:rFonts w:hint="eastAsia"/>
          <w:kern w:val="21"/>
          <w:szCs w:val="32"/>
        </w:rPr>
        <w:t>为</w:t>
      </w:r>
      <w:proofErr w:type="gramStart"/>
      <w:r>
        <w:rPr>
          <w:rFonts w:hint="eastAsia"/>
          <w:kern w:val="21"/>
          <w:szCs w:val="32"/>
        </w:rPr>
        <w:t>破解新型</w:t>
      </w:r>
      <w:proofErr w:type="gramEnd"/>
      <w:r>
        <w:rPr>
          <w:rFonts w:hint="eastAsia"/>
          <w:kern w:val="21"/>
          <w:szCs w:val="32"/>
        </w:rPr>
        <w:t>农业经营主体融资难题，带动金融和社会资金更多投入农业农村，按照“政府引导、市场运作、风险共担、互惠共赢”的原则，省、市、县三级财政按</w:t>
      </w:r>
      <w:r>
        <w:rPr>
          <w:rFonts w:hint="eastAsia"/>
          <w:kern w:val="21"/>
          <w:szCs w:val="32"/>
        </w:rPr>
        <w:t>2</w:t>
      </w:r>
      <w:r>
        <w:rPr>
          <w:rFonts w:hint="eastAsia"/>
          <w:kern w:val="21"/>
          <w:szCs w:val="32"/>
        </w:rPr>
        <w:t>:</w:t>
      </w:r>
      <w:r>
        <w:rPr>
          <w:rFonts w:hint="eastAsia"/>
          <w:kern w:val="21"/>
          <w:szCs w:val="32"/>
        </w:rPr>
        <w:t>1</w:t>
      </w:r>
      <w:r>
        <w:rPr>
          <w:rFonts w:hint="eastAsia"/>
          <w:kern w:val="21"/>
          <w:szCs w:val="32"/>
        </w:rPr>
        <w:t>:</w:t>
      </w:r>
      <w:r>
        <w:rPr>
          <w:rFonts w:hint="eastAsia"/>
          <w:kern w:val="21"/>
          <w:szCs w:val="32"/>
        </w:rPr>
        <w:t>2</w:t>
      </w:r>
      <w:r>
        <w:rPr>
          <w:rFonts w:hint="eastAsia"/>
          <w:kern w:val="21"/>
          <w:szCs w:val="32"/>
        </w:rPr>
        <w:t>的比例筹集财政风险补偿金，存入合作银行，合作银行约定不低于风险补偿金的</w:t>
      </w:r>
      <w:r>
        <w:rPr>
          <w:rFonts w:hint="eastAsia"/>
          <w:kern w:val="21"/>
          <w:szCs w:val="32"/>
        </w:rPr>
        <w:t>8</w:t>
      </w:r>
      <w:r>
        <w:rPr>
          <w:rFonts w:hint="eastAsia"/>
          <w:kern w:val="21"/>
          <w:szCs w:val="32"/>
        </w:rPr>
        <w:t>倍向农民合作社、家庭农场、种养大户以及社会化服务组织和休闲农业等经营主体发放一年期内无抵押无担保贷款，贷款必须用于农业生产经营领域。</w:t>
      </w:r>
    </w:p>
    <w:p w:rsidR="00784560" w:rsidRDefault="00805C12">
      <w:pPr>
        <w:spacing w:line="576" w:lineRule="exact"/>
        <w:ind w:firstLineChars="200" w:firstLine="643"/>
        <w:rPr>
          <w:spacing w:val="-11"/>
          <w:kern w:val="21"/>
          <w:szCs w:val="32"/>
        </w:rPr>
      </w:pPr>
      <w:r>
        <w:rPr>
          <w:rFonts w:hint="eastAsia"/>
          <w:b/>
          <w:kern w:val="21"/>
          <w:szCs w:val="32"/>
        </w:rPr>
        <w:t>政府购买服务。</w:t>
      </w:r>
      <w:r>
        <w:rPr>
          <w:rFonts w:hint="eastAsia"/>
          <w:kern w:val="21"/>
          <w:szCs w:val="32"/>
        </w:rPr>
        <w:t>为推进政府职能转变，创新社会管理方式，提高公共服务质量和效益，通过发挥市场机制，把政府直接组织提供的部分公共服务事项，按照一定的方式和程序，交由具备条件的社会组</w:t>
      </w:r>
      <w:r>
        <w:rPr>
          <w:rFonts w:hint="eastAsia"/>
          <w:spacing w:val="-11"/>
          <w:kern w:val="21"/>
          <w:szCs w:val="32"/>
        </w:rPr>
        <w:t>织、机构和企业等社会力量承担，并由政府根据合同约定向其支付费用。政府购买服务所需资金从既有财政预算中安排。</w:t>
      </w:r>
    </w:p>
    <w:p w:rsidR="00784560" w:rsidRDefault="00805C12">
      <w:pPr>
        <w:pStyle w:val="BodyText1I2"/>
        <w:spacing w:line="576" w:lineRule="exact"/>
        <w:ind w:leftChars="0" w:left="0"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“三公</w:t>
      </w:r>
      <w:bookmarkStart w:id="0" w:name="_GoBack"/>
      <w:bookmarkEnd w:id="0"/>
      <w:r w:rsidR="00CD6796">
        <w:rPr>
          <w:rFonts w:ascii="仿宋_GB2312" w:eastAsia="仿宋_GB2312" w:hAnsi="仿宋_GB2312" w:cs="仿宋_GB2312" w:hint="eastAsia"/>
          <w:b/>
          <w:kern w:val="21"/>
          <w:sz w:val="32"/>
          <w:szCs w:val="32"/>
        </w:rPr>
        <w:t>”</w:t>
      </w:r>
      <w:r>
        <w:rPr>
          <w:rFonts w:ascii="仿宋_GB2312" w:eastAsia="仿宋_GB2312" w:hAnsi="仿宋_GB2312" w:cs="仿宋_GB2312" w:hint="eastAsia"/>
          <w:b/>
          <w:kern w:val="21"/>
          <w:sz w:val="32"/>
          <w:szCs w:val="32"/>
        </w:rPr>
        <w:t>经费</w:t>
      </w:r>
      <w:r>
        <w:rPr>
          <w:rFonts w:ascii="仿宋_GB2312" w:eastAsia="仿宋_GB2312" w:hAnsi="仿宋_GB2312" w:cs="仿宋_GB2312" w:hint="eastAsia"/>
          <w:kern w:val="21"/>
          <w:sz w:val="32"/>
          <w:szCs w:val="32"/>
        </w:rPr>
        <w:t>。是指因公出国（境）费、公务用车购置及运行费和公务接待费。</w:t>
      </w:r>
    </w:p>
    <w:p w:rsidR="00784560" w:rsidRDefault="00805C12">
      <w:pPr>
        <w:spacing w:line="576" w:lineRule="exact"/>
        <w:ind w:firstLineChars="200" w:firstLine="643"/>
        <w:rPr>
          <w:color w:val="000000" w:themeColor="text1"/>
          <w:szCs w:val="32"/>
        </w:rPr>
      </w:pPr>
      <w:r>
        <w:rPr>
          <w:rFonts w:hint="eastAsia"/>
          <w:b/>
          <w:kern w:val="21"/>
          <w:szCs w:val="32"/>
        </w:rPr>
        <w:t>“</w:t>
      </w:r>
      <w:r>
        <w:rPr>
          <w:rFonts w:hint="eastAsia"/>
          <w:b/>
          <w:kern w:val="21"/>
          <w:szCs w:val="32"/>
        </w:rPr>
        <w:t>8412</w:t>
      </w:r>
      <w:r>
        <w:rPr>
          <w:rFonts w:hint="eastAsia"/>
          <w:b/>
          <w:kern w:val="21"/>
          <w:szCs w:val="32"/>
        </w:rPr>
        <w:t>”行动计划</w:t>
      </w:r>
      <w:r>
        <w:rPr>
          <w:rFonts w:hint="eastAsia"/>
          <w:b/>
          <w:kern w:val="0"/>
          <w:szCs w:val="32"/>
        </w:rPr>
        <w:t>。</w:t>
      </w:r>
      <w:r>
        <w:rPr>
          <w:rFonts w:hint="eastAsia"/>
          <w:color w:val="000000" w:themeColor="text1"/>
          <w:szCs w:val="32"/>
        </w:rPr>
        <w:t>聚焦我县“</w:t>
      </w:r>
      <w:r>
        <w:rPr>
          <w:rFonts w:hint="eastAsia"/>
          <w:color w:val="000000" w:themeColor="text1"/>
          <w:szCs w:val="32"/>
        </w:rPr>
        <w:t>1+3</w:t>
      </w:r>
      <w:r>
        <w:rPr>
          <w:rFonts w:hint="eastAsia"/>
          <w:color w:val="000000" w:themeColor="text1"/>
          <w:szCs w:val="32"/>
        </w:rPr>
        <w:t>”产业体系（“</w:t>
      </w:r>
      <w:r>
        <w:rPr>
          <w:rFonts w:hint="eastAsia"/>
          <w:color w:val="000000" w:themeColor="text1"/>
          <w:szCs w:val="32"/>
        </w:rPr>
        <w:t>1</w:t>
      </w:r>
      <w:r>
        <w:rPr>
          <w:rFonts w:hint="eastAsia"/>
          <w:color w:val="000000" w:themeColor="text1"/>
          <w:szCs w:val="32"/>
        </w:rPr>
        <w:t>”指非金属材料首位产业；“</w:t>
      </w:r>
      <w:r>
        <w:rPr>
          <w:rFonts w:hint="eastAsia"/>
          <w:color w:val="000000" w:themeColor="text1"/>
          <w:szCs w:val="32"/>
        </w:rPr>
        <w:t>3</w:t>
      </w:r>
      <w:r>
        <w:rPr>
          <w:rFonts w:hint="eastAsia"/>
          <w:color w:val="000000" w:themeColor="text1"/>
          <w:szCs w:val="32"/>
        </w:rPr>
        <w:t>”指有色金属、机械电子以及医药食品三大主导产业），非金属材料、有色金属、机械制造、绿色食品、生物医药、电子信息、光伏新能源（含锂电）、纺织服装等</w:t>
      </w:r>
      <w:r>
        <w:rPr>
          <w:rFonts w:hint="eastAsia"/>
          <w:color w:val="000000" w:themeColor="text1"/>
          <w:szCs w:val="32"/>
        </w:rPr>
        <w:t>8</w:t>
      </w:r>
      <w:r>
        <w:rPr>
          <w:rFonts w:hint="eastAsia"/>
          <w:color w:val="000000" w:themeColor="text1"/>
          <w:szCs w:val="32"/>
        </w:rPr>
        <w:t>条制造业重点产业链现代化水平全面提升，打造非金属新材料、有色金属、机械电子、医药食品</w:t>
      </w:r>
      <w:r>
        <w:rPr>
          <w:rFonts w:hint="eastAsia"/>
          <w:color w:val="000000" w:themeColor="text1"/>
          <w:szCs w:val="32"/>
        </w:rPr>
        <w:t>4</w:t>
      </w:r>
      <w:r>
        <w:rPr>
          <w:rFonts w:hint="eastAsia"/>
          <w:color w:val="000000" w:themeColor="text1"/>
          <w:szCs w:val="32"/>
        </w:rPr>
        <w:t>个综合实力和竞争力强的先进制造业集群，全县规模以上工业营业收入年均增长</w:t>
      </w:r>
      <w:r>
        <w:rPr>
          <w:rFonts w:hint="eastAsia"/>
          <w:color w:val="000000" w:themeColor="text1"/>
          <w:szCs w:val="32"/>
        </w:rPr>
        <w:t>12%</w:t>
      </w:r>
      <w:r>
        <w:rPr>
          <w:rFonts w:hint="eastAsia"/>
          <w:color w:val="000000" w:themeColor="text1"/>
          <w:szCs w:val="32"/>
        </w:rPr>
        <w:t>左右。</w:t>
      </w:r>
    </w:p>
    <w:p w:rsidR="00784560" w:rsidRDefault="00805C12">
      <w:pPr>
        <w:pStyle w:val="BodyText1I2"/>
        <w:spacing w:line="576" w:lineRule="exact"/>
        <w:ind w:leftChars="0" w:left="0"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kern w:val="21"/>
          <w:sz w:val="32"/>
          <w:szCs w:val="32"/>
        </w:rPr>
        <w:lastRenderedPageBreak/>
        <w:t>“</w:t>
      </w:r>
      <w:r>
        <w:rPr>
          <w:rFonts w:ascii="仿宋_GB2312" w:eastAsia="仿宋_GB2312" w:hAnsi="仿宋_GB2312" w:cs="仿宋_GB2312" w:hint="eastAsia"/>
          <w:b/>
          <w:kern w:val="21"/>
          <w:sz w:val="32"/>
          <w:szCs w:val="32"/>
        </w:rPr>
        <w:t>5+2</w:t>
      </w:r>
      <w:r>
        <w:rPr>
          <w:rFonts w:ascii="仿宋_GB2312" w:eastAsia="仿宋_GB2312" w:hAnsi="仿宋_GB2312" w:cs="仿宋_GB2312" w:hint="eastAsia"/>
          <w:b/>
          <w:kern w:val="21"/>
          <w:sz w:val="32"/>
          <w:szCs w:val="32"/>
        </w:rPr>
        <w:t>就业之家”。</w:t>
      </w:r>
      <w:proofErr w:type="gramStart"/>
      <w:r>
        <w:rPr>
          <w:rFonts w:ascii="仿宋_GB2312" w:eastAsia="仿宋_GB2312" w:hAnsi="仿宋_GB2312" w:cs="仿宋_GB2312" w:hint="eastAsia"/>
          <w:color w:val="000000" w:themeColor="text1"/>
          <w:sz w:val="32"/>
          <w:szCs w:val="32"/>
        </w:rPr>
        <w:t>指全省</w:t>
      </w:r>
      <w:proofErr w:type="gramEnd"/>
      <w:r>
        <w:rPr>
          <w:rFonts w:ascii="仿宋_GB2312" w:eastAsia="仿宋_GB2312" w:hAnsi="仿宋_GB2312" w:cs="仿宋_GB2312" w:hint="eastAsia"/>
          <w:color w:val="000000" w:themeColor="text1"/>
          <w:sz w:val="32"/>
          <w:szCs w:val="32"/>
        </w:rPr>
        <w:t>提供公共就业创业服务的平台和网点，“</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”即省、市、县、街道（乡镇）、社区（村）五级，“</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”即开发区、大中专院校（含技工院校，下同）两类），构建覆盖全民、贯穿全程、辐射全域、便捷高效的一体化全方位就业公共服务新格局。</w:t>
      </w:r>
    </w:p>
    <w:p w:rsidR="00784560" w:rsidRDefault="00805C12">
      <w:pPr>
        <w:pStyle w:val="BodyText1I2"/>
        <w:spacing w:line="576" w:lineRule="exact"/>
        <w:ind w:leftChars="0" w:left="0"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kern w:val="21"/>
          <w:sz w:val="32"/>
          <w:szCs w:val="32"/>
        </w:rPr>
        <w:t>国债资金</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是指</w:t>
      </w:r>
      <w:hyperlink r:id="rId7" w:tgtFrame="https://baike.so.com/doc/_blank" w:history="1">
        <w:r>
          <w:rPr>
            <w:rFonts w:ascii="仿宋_GB2312" w:eastAsia="仿宋_GB2312" w:hAnsi="仿宋_GB2312" w:cs="仿宋_GB2312"/>
            <w:color w:val="000000" w:themeColor="text1"/>
            <w:sz w:val="32"/>
            <w:szCs w:val="32"/>
          </w:rPr>
          <w:t>1998</w:t>
        </w:r>
        <w:r>
          <w:rPr>
            <w:rFonts w:ascii="仿宋_GB2312" w:eastAsia="仿宋_GB2312" w:hAnsi="仿宋_GB2312" w:cs="仿宋_GB2312"/>
            <w:color w:val="000000" w:themeColor="text1"/>
            <w:sz w:val="32"/>
            <w:szCs w:val="32"/>
          </w:rPr>
          <w:t>年</w:t>
        </w:r>
      </w:hyperlink>
      <w:r>
        <w:rPr>
          <w:rFonts w:ascii="仿宋_GB2312" w:eastAsia="仿宋_GB2312" w:hAnsi="仿宋_GB2312" w:cs="仿宋_GB2312"/>
          <w:color w:val="000000" w:themeColor="text1"/>
          <w:sz w:val="32"/>
          <w:szCs w:val="32"/>
        </w:rPr>
        <w:t>以来，</w:t>
      </w:r>
      <w:hyperlink r:id="rId8" w:tgtFrame="https://baike.so.com/doc/_blank" w:history="1">
        <w:r>
          <w:rPr>
            <w:rFonts w:ascii="仿宋_GB2312" w:eastAsia="仿宋_GB2312" w:hAnsi="仿宋_GB2312" w:cs="仿宋_GB2312"/>
            <w:color w:val="000000" w:themeColor="text1"/>
            <w:sz w:val="32"/>
            <w:szCs w:val="32"/>
          </w:rPr>
          <w:t>中央政府</w:t>
        </w:r>
      </w:hyperlink>
      <w:r>
        <w:rPr>
          <w:rFonts w:ascii="仿宋_GB2312" w:eastAsia="仿宋_GB2312" w:hAnsi="仿宋_GB2312" w:cs="仿宋_GB2312"/>
          <w:color w:val="000000" w:themeColor="text1"/>
          <w:sz w:val="32"/>
          <w:szCs w:val="32"/>
        </w:rPr>
        <w:t>为实施经济宏观调控的需要，通过</w:t>
      </w:r>
      <w:hyperlink r:id="rId9" w:tgtFrame="https://baike.so.com/doc/_blank" w:history="1">
        <w:r>
          <w:rPr>
            <w:rFonts w:ascii="仿宋_GB2312" w:eastAsia="仿宋_GB2312" w:hAnsi="仿宋_GB2312" w:cs="仿宋_GB2312"/>
            <w:color w:val="000000" w:themeColor="text1"/>
            <w:sz w:val="32"/>
            <w:szCs w:val="32"/>
          </w:rPr>
          <w:t>增发</w:t>
        </w:r>
      </w:hyperlink>
      <w:r>
        <w:rPr>
          <w:rFonts w:ascii="仿宋_GB2312" w:eastAsia="仿宋_GB2312" w:hAnsi="仿宋_GB2312" w:cs="仿宋_GB2312"/>
          <w:color w:val="000000" w:themeColor="text1"/>
          <w:sz w:val="32"/>
          <w:szCs w:val="32"/>
        </w:rPr>
        <w:t>长期建设</w:t>
      </w:r>
      <w:hyperlink r:id="rId10" w:tgtFrame="https://baike.so.com/doc/_blank" w:history="1">
        <w:r>
          <w:rPr>
            <w:rFonts w:ascii="仿宋_GB2312" w:eastAsia="仿宋_GB2312" w:hAnsi="仿宋_GB2312" w:cs="仿宋_GB2312"/>
            <w:color w:val="000000" w:themeColor="text1"/>
            <w:sz w:val="32"/>
            <w:szCs w:val="32"/>
          </w:rPr>
          <w:t>国债</w:t>
        </w:r>
      </w:hyperlink>
      <w:r>
        <w:rPr>
          <w:rFonts w:ascii="仿宋_GB2312" w:eastAsia="仿宋_GB2312" w:hAnsi="仿宋_GB2312" w:cs="仿宋_GB2312"/>
          <w:color w:val="000000" w:themeColor="text1"/>
          <w:sz w:val="32"/>
          <w:szCs w:val="32"/>
        </w:rPr>
        <w:t>筹措的主要用于基础设施建设等方面的</w:t>
      </w:r>
      <w:hyperlink r:id="rId11" w:tgtFrame="https://baike.so.com/doc/_blank" w:history="1">
        <w:r>
          <w:rPr>
            <w:rFonts w:ascii="仿宋_GB2312" w:eastAsia="仿宋_GB2312" w:hAnsi="仿宋_GB2312" w:cs="仿宋_GB2312"/>
            <w:color w:val="000000" w:themeColor="text1"/>
            <w:sz w:val="32"/>
            <w:szCs w:val="32"/>
          </w:rPr>
          <w:t>财政</w:t>
        </w:r>
      </w:hyperlink>
      <w:hyperlink r:id="rId12" w:tgtFrame="https://baike.so.com/doc/_blank" w:history="1">
        <w:r>
          <w:rPr>
            <w:rFonts w:ascii="仿宋_GB2312" w:eastAsia="仿宋_GB2312" w:hAnsi="仿宋_GB2312" w:cs="仿宋_GB2312"/>
            <w:color w:val="000000" w:themeColor="text1"/>
            <w:sz w:val="32"/>
            <w:szCs w:val="32"/>
          </w:rPr>
          <w:t>专项资金</w:t>
        </w:r>
      </w:hyperlink>
      <w:r>
        <w:rPr>
          <w:rFonts w:ascii="仿宋_GB2312" w:eastAsia="仿宋_GB2312" w:hAnsi="仿宋_GB2312" w:cs="仿宋_GB2312"/>
          <w:color w:val="000000" w:themeColor="text1"/>
          <w:sz w:val="32"/>
          <w:szCs w:val="32"/>
        </w:rPr>
        <w:t>。</w:t>
      </w:r>
    </w:p>
    <w:sectPr w:rsidR="00784560">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C12" w:rsidRDefault="00805C12">
      <w:r>
        <w:separator/>
      </w:r>
    </w:p>
  </w:endnote>
  <w:endnote w:type="continuationSeparator" w:id="0">
    <w:p w:rsidR="00805C12" w:rsidRDefault="0080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72CFE721-5451-40DA-B96A-C7518295739E}"/>
    <w:embedBold r:id="rId2" w:subsetted="1" w:fontKey="{042D765C-4DB8-4F13-BD8F-D9B4C934B5AC}"/>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楷体">
    <w:panose1 w:val="02010609060101010101"/>
    <w:charset w:val="86"/>
    <w:family w:val="modern"/>
    <w:pitch w:val="fixed"/>
    <w:sig w:usb0="800002BF" w:usb1="38CF7CFA" w:usb2="00000016" w:usb3="00000000" w:csb0="00040001" w:csb1="00000000"/>
    <w:embedRegular r:id="rId3" w:subsetted="1" w:fontKey="{722823D6-067C-4B77-9ADF-1ECD0B39AA18}"/>
    <w:embedBold r:id="rId4" w:subsetted="1" w:fontKey="{4CA60663-ACB7-4E3A-9090-4A2E318955B3}"/>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5" w:subsetted="1" w:fontKey="{678D9CD2-A270-44A2-88A0-4C9D54011569}"/>
  </w:font>
  <w:font w:name="黑体">
    <w:altName w:val="SimHei"/>
    <w:panose1 w:val="02010609060101010101"/>
    <w:charset w:val="86"/>
    <w:family w:val="modern"/>
    <w:pitch w:val="fixed"/>
    <w:sig w:usb0="800002BF" w:usb1="38CF7CFA" w:usb2="00000016" w:usb3="00000000" w:csb0="00040001" w:csb1="00000000"/>
    <w:embedRegular r:id="rId6" w:subsetted="1" w:fontKey="{BA2B247D-A98E-4B6D-B752-B814D6A35D06}"/>
  </w:font>
  <w:font w:name="方正小标宋_GBK">
    <w:altName w:val="微软雅黑"/>
    <w:charset w:val="86"/>
    <w:family w:val="auto"/>
    <w:pitch w:val="default"/>
    <w:sig w:usb0="00000000" w:usb1="00000000" w:usb2="00000000" w:usb3="00000000" w:csb0="00040000" w:csb1="00000000"/>
    <w:embedRegular r:id="rId7" w:subsetted="1" w:fontKey="{911B3FF9-850D-4BDB-B93B-F2F26C1639CC}"/>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560" w:rsidRDefault="00805C12">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4560" w:rsidRDefault="00805C12">
                          <w:pPr>
                            <w:pStyle w:val="a9"/>
                            <w:rPr>
                              <w:sz w:val="21"/>
                              <w:szCs w:val="28"/>
                            </w:rPr>
                          </w:pPr>
                          <w:r>
                            <w:rPr>
                              <w:sz w:val="21"/>
                              <w:szCs w:val="28"/>
                            </w:rPr>
                            <w:t xml:space="preserve">— </w:t>
                          </w: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r>
                            <w:rPr>
                              <w:sz w:val="21"/>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84560" w:rsidRDefault="00805C12">
                    <w:pPr>
                      <w:pStyle w:val="a9"/>
                      <w:rPr>
                        <w:sz w:val="21"/>
                        <w:szCs w:val="28"/>
                      </w:rPr>
                    </w:pPr>
                    <w:r>
                      <w:rPr>
                        <w:sz w:val="21"/>
                        <w:szCs w:val="28"/>
                      </w:rPr>
                      <w:t xml:space="preserve">— </w:t>
                    </w: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r>
                      <w:rPr>
                        <w:sz w:val="21"/>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C12" w:rsidRDefault="00805C12">
      <w:r>
        <w:separator/>
      </w:r>
    </w:p>
  </w:footnote>
  <w:footnote w:type="continuationSeparator" w:id="0">
    <w:p w:rsidR="00805C12" w:rsidRDefault="00805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UzZGJmYTNmMWRmZWY4Mzk4MGYzOTE2NjhlZWE4ZTMifQ=="/>
  </w:docVars>
  <w:rsids>
    <w:rsidRoot w:val="481D17A2"/>
    <w:rsid w:val="00784560"/>
    <w:rsid w:val="00805C12"/>
    <w:rsid w:val="00CD6796"/>
    <w:rsid w:val="026779BA"/>
    <w:rsid w:val="03D270B5"/>
    <w:rsid w:val="04151448"/>
    <w:rsid w:val="046609AC"/>
    <w:rsid w:val="049510AA"/>
    <w:rsid w:val="08D94642"/>
    <w:rsid w:val="0D3F5168"/>
    <w:rsid w:val="0E8609E4"/>
    <w:rsid w:val="12655CC4"/>
    <w:rsid w:val="15512064"/>
    <w:rsid w:val="160A0E45"/>
    <w:rsid w:val="176D4B18"/>
    <w:rsid w:val="1AFE41DC"/>
    <w:rsid w:val="1DBD4283"/>
    <w:rsid w:val="21A85303"/>
    <w:rsid w:val="21E01F75"/>
    <w:rsid w:val="23DB18E6"/>
    <w:rsid w:val="281F0690"/>
    <w:rsid w:val="2DBD1B39"/>
    <w:rsid w:val="2DFD4BAB"/>
    <w:rsid w:val="3A677922"/>
    <w:rsid w:val="3C576BD8"/>
    <w:rsid w:val="3C745D85"/>
    <w:rsid w:val="3DD83FAD"/>
    <w:rsid w:val="3E9649EE"/>
    <w:rsid w:val="3F2A5697"/>
    <w:rsid w:val="3FA550A3"/>
    <w:rsid w:val="40F23606"/>
    <w:rsid w:val="4132221D"/>
    <w:rsid w:val="43FD66D2"/>
    <w:rsid w:val="445A0E4D"/>
    <w:rsid w:val="45D0555D"/>
    <w:rsid w:val="46745FF0"/>
    <w:rsid w:val="46923DF0"/>
    <w:rsid w:val="481D17A2"/>
    <w:rsid w:val="486C17ED"/>
    <w:rsid w:val="4A396B13"/>
    <w:rsid w:val="4CF109BA"/>
    <w:rsid w:val="5017165D"/>
    <w:rsid w:val="513C41C7"/>
    <w:rsid w:val="518871CD"/>
    <w:rsid w:val="542C50D7"/>
    <w:rsid w:val="563618D4"/>
    <w:rsid w:val="563B2D44"/>
    <w:rsid w:val="58F25F9F"/>
    <w:rsid w:val="591A76AA"/>
    <w:rsid w:val="59592E4D"/>
    <w:rsid w:val="5AA249E2"/>
    <w:rsid w:val="5AAF1AA1"/>
    <w:rsid w:val="5ABA6164"/>
    <w:rsid w:val="5F563868"/>
    <w:rsid w:val="61AE034A"/>
    <w:rsid w:val="63472010"/>
    <w:rsid w:val="635A0695"/>
    <w:rsid w:val="65752893"/>
    <w:rsid w:val="6CD75560"/>
    <w:rsid w:val="6D7851BF"/>
    <w:rsid w:val="6DAF5D55"/>
    <w:rsid w:val="6EA65192"/>
    <w:rsid w:val="72345BD4"/>
    <w:rsid w:val="73ED0912"/>
    <w:rsid w:val="75DB4FB9"/>
    <w:rsid w:val="772525D3"/>
    <w:rsid w:val="77D1082C"/>
    <w:rsid w:val="77F008AA"/>
    <w:rsid w:val="7DF7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AC96D5-2750-4F39-A3A5-10797ED6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uiPriority="99" w:qFormat="1"/>
    <w:lsdException w:name="Body Text Indent" w:uiPriority="99" w:unhideWhenUsed="1" w:qFormat="1"/>
    <w:lsdException w:name="Subtitle" w:qFormat="1"/>
    <w:lsdException w:name="Body Text First Indent" w:uiPriority="99" w:qFormat="1"/>
    <w:lsdException w:name="Body Text First Indent 2" w:uiPriority="99" w:unhideWhenUsed="1" w:qFormat="1"/>
    <w:lsdException w:name="Body Text 2" w:qFormat="1"/>
    <w:lsdException w:name="Body Text Indent 3" w:uiPriority="99" w:unhideWhenUsed="1"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BodyText1I2"/>
    <w:autoRedefine/>
    <w:qFormat/>
    <w:pPr>
      <w:widowControl w:val="0"/>
      <w:jc w:val="both"/>
    </w:pPr>
    <w:rPr>
      <w:rFonts w:ascii="仿宋_GB2312" w:eastAsia="仿宋_GB2312" w:hAnsi="仿宋_GB2312" w:cs="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autoRedefine/>
    <w:qFormat/>
  </w:style>
  <w:style w:type="paragraph" w:customStyle="1" w:styleId="BodyTextIndent">
    <w:name w:val="BodyTextIndent"/>
    <w:autoRedefine/>
    <w:qFormat/>
    <w:pPr>
      <w:widowControl w:val="0"/>
      <w:spacing w:after="120"/>
      <w:ind w:leftChars="200" w:left="420"/>
      <w:jc w:val="both"/>
      <w:textAlignment w:val="baseline"/>
    </w:pPr>
    <w:rPr>
      <w:rFonts w:ascii="Calibri" w:hAnsi="Calibri"/>
      <w:kern w:val="2"/>
      <w:sz w:val="21"/>
      <w:szCs w:val="24"/>
    </w:rPr>
  </w:style>
  <w:style w:type="paragraph" w:styleId="a3">
    <w:name w:val="Body Text"/>
    <w:basedOn w:val="a"/>
    <w:next w:val="2"/>
    <w:autoRedefine/>
    <w:uiPriority w:val="99"/>
    <w:semiHidden/>
    <w:qFormat/>
    <w:pPr>
      <w:spacing w:after="120"/>
    </w:pPr>
  </w:style>
  <w:style w:type="paragraph" w:styleId="2">
    <w:name w:val="Body Text 2"/>
    <w:basedOn w:val="a"/>
    <w:autoRedefine/>
    <w:qFormat/>
    <w:pPr>
      <w:spacing w:after="120" w:line="480" w:lineRule="auto"/>
    </w:pPr>
    <w:rPr>
      <w:rFonts w:ascii="Calibri" w:eastAsia="宋体" w:hAnsi="Calibri" w:cs="Times New Roman"/>
    </w:rPr>
  </w:style>
  <w:style w:type="paragraph" w:styleId="a4">
    <w:name w:val="Body Text Indent"/>
    <w:basedOn w:val="a"/>
    <w:next w:val="a5"/>
    <w:autoRedefine/>
    <w:uiPriority w:val="99"/>
    <w:unhideWhenUsed/>
    <w:qFormat/>
    <w:pPr>
      <w:spacing w:after="120"/>
      <w:ind w:leftChars="200" w:left="420"/>
    </w:pPr>
  </w:style>
  <w:style w:type="paragraph" w:styleId="a5">
    <w:name w:val="Body Text First Indent"/>
    <w:basedOn w:val="a3"/>
    <w:autoRedefine/>
    <w:uiPriority w:val="99"/>
    <w:qFormat/>
    <w:pPr>
      <w:ind w:firstLineChars="100" w:firstLine="420"/>
    </w:pPr>
  </w:style>
  <w:style w:type="paragraph" w:styleId="a6">
    <w:name w:val="Block Text"/>
    <w:basedOn w:val="a"/>
    <w:autoRedefine/>
    <w:qFormat/>
    <w:pPr>
      <w:ind w:leftChars="700" w:left="1440" w:rightChars="700" w:right="700"/>
    </w:pPr>
  </w:style>
  <w:style w:type="paragraph" w:styleId="HTML">
    <w:name w:val="HTML Address"/>
    <w:basedOn w:val="a"/>
    <w:autoRedefine/>
    <w:qFormat/>
    <w:rPr>
      <w:i/>
    </w:rPr>
  </w:style>
  <w:style w:type="paragraph" w:styleId="a7">
    <w:name w:val="Plain Text"/>
    <w:basedOn w:val="a"/>
    <w:next w:val="a8"/>
    <w:autoRedefine/>
    <w:qFormat/>
    <w:pPr>
      <w:spacing w:line="576" w:lineRule="exact"/>
    </w:pPr>
    <w:rPr>
      <w:rFonts w:ascii="宋体" w:eastAsia="Times New Roman" w:hAnsi="Courier New" w:cs="宋体"/>
    </w:rPr>
  </w:style>
  <w:style w:type="paragraph" w:styleId="a8">
    <w:name w:val="header"/>
    <w:basedOn w:val="a"/>
    <w:next w:val="HTML"/>
    <w:autoRedefine/>
    <w:qFormat/>
    <w:pPr>
      <w:pBdr>
        <w:bottom w:val="single" w:sz="6" w:space="1" w:color="auto"/>
      </w:pBdr>
      <w:tabs>
        <w:tab w:val="center" w:pos="4153"/>
        <w:tab w:val="right" w:pos="8306"/>
      </w:tabs>
      <w:snapToGrid w:val="0"/>
      <w:jc w:val="center"/>
    </w:pPr>
    <w:rPr>
      <w:sz w:val="18"/>
    </w:rPr>
  </w:style>
  <w:style w:type="paragraph" w:styleId="a9">
    <w:name w:val="footer"/>
    <w:basedOn w:val="a"/>
    <w:next w:val="a"/>
    <w:autoRedefine/>
    <w:qFormat/>
    <w:pPr>
      <w:tabs>
        <w:tab w:val="center" w:pos="4153"/>
        <w:tab w:val="right" w:pos="8306"/>
      </w:tabs>
      <w:snapToGrid w:val="0"/>
      <w:jc w:val="left"/>
    </w:pPr>
    <w:rPr>
      <w:sz w:val="18"/>
    </w:rPr>
  </w:style>
  <w:style w:type="paragraph" w:styleId="aa">
    <w:name w:val="footnote text"/>
    <w:basedOn w:val="a"/>
    <w:autoRedefine/>
    <w:qFormat/>
    <w:pPr>
      <w:snapToGrid w:val="0"/>
      <w:jc w:val="center"/>
      <w:textAlignment w:val="center"/>
    </w:pPr>
    <w:rPr>
      <w:rFonts w:ascii="Calibri" w:eastAsia="楷体" w:hAnsi="Calibri" w:cs="Times New Roman"/>
      <w:szCs w:val="18"/>
    </w:rPr>
  </w:style>
  <w:style w:type="paragraph" w:styleId="3">
    <w:name w:val="Body Text Indent 3"/>
    <w:basedOn w:val="a"/>
    <w:next w:val="20"/>
    <w:autoRedefine/>
    <w:uiPriority w:val="99"/>
    <w:unhideWhenUsed/>
    <w:qFormat/>
    <w:pPr>
      <w:spacing w:after="120"/>
      <w:ind w:leftChars="200" w:left="420"/>
    </w:pPr>
    <w:rPr>
      <w:sz w:val="16"/>
      <w:szCs w:val="16"/>
    </w:rPr>
  </w:style>
  <w:style w:type="paragraph" w:styleId="20">
    <w:name w:val="Body Text First Indent 2"/>
    <w:basedOn w:val="a4"/>
    <w:next w:val="a5"/>
    <w:autoRedefine/>
    <w:uiPriority w:val="99"/>
    <w:unhideWhenUsed/>
    <w:qFormat/>
    <w:pPr>
      <w:ind w:firstLineChars="200" w:firstLine="420"/>
    </w:pPr>
  </w:style>
  <w:style w:type="paragraph" w:styleId="ab">
    <w:name w:val="Normal (Web)"/>
    <w:basedOn w:val="a"/>
    <w:autoRedefine/>
    <w:qFormat/>
    <w:pPr>
      <w:spacing w:beforeAutospacing="1" w:afterAutospacing="1"/>
      <w:jc w:val="left"/>
    </w:pPr>
    <w:rPr>
      <w:rFonts w:cs="Times New Roman"/>
      <w:kern w:val="0"/>
      <w:sz w:val="24"/>
    </w:rPr>
  </w:style>
  <w:style w:type="character" w:styleId="ac">
    <w:name w:val="page number"/>
    <w:basedOn w:val="a0"/>
    <w:autoRedefine/>
    <w:qFormat/>
  </w:style>
  <w:style w:type="character" w:styleId="ad">
    <w:name w:val="Hyperlink"/>
    <w:basedOn w:val="a0"/>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so.com/doc/431099-456534.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2840682-2997820.html" TargetMode="External"/><Relationship Id="rId12" Type="http://schemas.openxmlformats.org/officeDocument/2006/relationships/hyperlink" Target="https://baike.so.com/doc/6654362-686818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doc/5338810-557425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ike.so.com/doc/4814936-5031444.html" TargetMode="External"/><Relationship Id="rId4" Type="http://schemas.openxmlformats.org/officeDocument/2006/relationships/webSettings" Target="webSettings.xml"/><Relationship Id="rId9" Type="http://schemas.openxmlformats.org/officeDocument/2006/relationships/hyperlink" Target="https://baike.so.com/doc/500223-529659.html"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2024-01-18T01:31:00Z</cp:lastPrinted>
  <dcterms:created xsi:type="dcterms:W3CDTF">2023-12-14T01:02:00Z</dcterms:created>
  <dcterms:modified xsi:type="dcterms:W3CDTF">2025-01-22T02:32:00Z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730611B429F7423983815D80161CC091_13</vt:lpwstr>
  </property>
</Properties>
</file>