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both"/>
        <w:textAlignment w:val="auto"/>
        <w:rPr>
          <w:rFonts w:hint="default" w:ascii="仿宋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《关于深入推进数字经济做优做强</w:t>
      </w: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  <w:lang w:val="en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“一号发展工程”的实施意见》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的解读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 xml:space="preserve">日，中共弋阳县委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弋阳县人民政府印发了《关于深入推进数字经济做优做强“一号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发展工程”的实施意见》（弋发〔2022〕12号），现将有关制定问题，作以下说明。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一、制定背景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为深入贯彻习近平总书记关于数字经济发展的重要论述，全面落实全省、全市深化发展和改革双“一号工程”推进大会精神和《中共江西省委  江西省人民政府关于深入推进数字经济做优做强“一号发展工程”的意见》《中共上饶市委  上饶市人民政府关于深入推进数字经济做优做强“一号发展工程”的实施意见》要求，加快全县数字经济高质量跨越式发展，结合我县实际，制定本实施意见。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、制定流程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《关于深入推进数字经济做优做强“一号发展工程”的实施意见》由弋阳县</w:t>
      </w:r>
      <w:r>
        <w:rPr>
          <w:rFonts w:hint="eastAsia" w:ascii="仿宋_GB2312" w:eastAsia="仿宋_GB2312"/>
          <w:sz w:val="32"/>
          <w:szCs w:val="32"/>
          <w:lang w:eastAsia="zh-CN"/>
        </w:rPr>
        <w:t>大数据发展服务中心</w:t>
      </w:r>
      <w:r>
        <w:rPr>
          <w:rFonts w:hint="eastAsia" w:ascii="仿宋_GB2312" w:eastAsia="仿宋_GB2312"/>
          <w:sz w:val="32"/>
          <w:szCs w:val="32"/>
        </w:rPr>
        <w:t>牵头制定，</w:t>
      </w:r>
      <w:r>
        <w:rPr>
          <w:rFonts w:hint="eastAsia" w:ascii="仿宋_GB2312" w:eastAsia="仿宋_GB2312"/>
          <w:sz w:val="32"/>
          <w:szCs w:val="32"/>
          <w:lang w:eastAsia="zh-CN"/>
        </w:rPr>
        <w:t>各县直有关单位和乡镇提供素材，</w:t>
      </w:r>
      <w:r>
        <w:rPr>
          <w:rFonts w:hint="eastAsia" w:ascii="仿宋_GB2312" w:eastAsia="仿宋_GB2312"/>
          <w:sz w:val="32"/>
          <w:szCs w:val="32"/>
        </w:rPr>
        <w:t>按照既严格贯彻落实省、市文件精神，又符合我县实际情况的前提下，组织专人草拟。征求意见稿完成后，弋阳县</w:t>
      </w:r>
      <w:r>
        <w:rPr>
          <w:rFonts w:hint="eastAsia" w:ascii="仿宋_GB2312" w:eastAsia="仿宋_GB2312"/>
          <w:sz w:val="32"/>
          <w:szCs w:val="32"/>
          <w:lang w:eastAsia="zh-CN"/>
        </w:rPr>
        <w:t>大数据发展服务中心</w:t>
      </w:r>
      <w:r>
        <w:rPr>
          <w:rFonts w:hint="eastAsia" w:ascii="仿宋_GB2312" w:eastAsia="仿宋_GB2312"/>
          <w:sz w:val="32"/>
          <w:szCs w:val="32"/>
        </w:rPr>
        <w:t>召开了专题会，进行研究讨论。向县四套班子、</w:t>
      </w:r>
      <w:r>
        <w:rPr>
          <w:rFonts w:hint="eastAsia" w:ascii="仿宋_GB2312" w:eastAsia="仿宋_GB2312"/>
          <w:sz w:val="32"/>
          <w:szCs w:val="32"/>
          <w:lang w:eastAsia="zh-CN"/>
        </w:rPr>
        <w:t>县直各单位和乡镇</w:t>
      </w:r>
      <w:r>
        <w:rPr>
          <w:rFonts w:hint="eastAsia" w:ascii="仿宋_GB2312" w:eastAsia="仿宋_GB2312"/>
          <w:sz w:val="32"/>
          <w:szCs w:val="32"/>
        </w:rPr>
        <w:t>及县法制办征求了意见。然后根据讨论意见、征求意见进行不断修改和完善，提请县委常委会</w:t>
      </w:r>
      <w:r>
        <w:rPr>
          <w:rFonts w:hint="eastAsia" w:ascii="仿宋_GB2312" w:eastAsia="仿宋_GB2312"/>
          <w:sz w:val="32"/>
          <w:szCs w:val="32"/>
          <w:lang w:eastAsia="zh-CN"/>
        </w:rPr>
        <w:t>和县政府常务会</w:t>
      </w:r>
      <w:r>
        <w:rPr>
          <w:rFonts w:hint="eastAsia" w:ascii="仿宋_GB2312" w:eastAsia="仿宋_GB2312"/>
          <w:sz w:val="32"/>
          <w:szCs w:val="32"/>
        </w:rPr>
        <w:t>审议通过后下发。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、文件主要内容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="0" w:afterLines="0" w:line="576" w:lineRule="exact"/>
        <w:ind w:left="0" w:leftChars="0" w:firstLine="640" w:firstLineChars="200"/>
        <w:jc w:val="both"/>
        <w:textAlignment w:val="auto"/>
        <w:rPr>
          <w:rFonts w:ascii="楷体_GB2312" w:hAnsi="楷体_GB2312" w:eastAsia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eastAsia="zh-CN"/>
        </w:rPr>
        <w:t>发展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目标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="0" w:afterLines="0" w:line="576" w:lineRule="exact"/>
        <w:ind w:left="0" w:leftChars="0" w:firstLine="640" w:firstLineChars="200"/>
        <w:jc w:val="both"/>
        <w:textAlignment w:val="auto"/>
        <w:rPr>
          <w:rStyle w:val="11"/>
          <w:rFonts w:hint="eastAsia" w:ascii="仿宋_GB2312" w:hAnsi="仿宋_GB2312" w:eastAsia="仿宋_GB2312" w:cs="仿宋_GB2312"/>
          <w:bCs w:val="0"/>
          <w:spacing w:val="0"/>
          <w:sz w:val="32"/>
          <w:szCs w:val="32"/>
          <w:lang w:val="en-US" w:eastAsia="zh-CN" w:bidi="ar-SA"/>
        </w:rPr>
      </w:pPr>
      <w:r>
        <w:rPr>
          <w:rStyle w:val="11"/>
          <w:rFonts w:hint="eastAsia" w:ascii="仿宋_GB2312" w:hAnsi="仿宋_GB2312" w:eastAsia="仿宋_GB2312" w:cs="仿宋_GB2312"/>
          <w:bCs w:val="0"/>
          <w:spacing w:val="0"/>
          <w:sz w:val="32"/>
          <w:szCs w:val="32"/>
          <w:lang w:val="en-US" w:eastAsia="zh-CN" w:bidi="ar-SA"/>
        </w:rPr>
        <w:t>到2025年，数字经济发展水平居全市前列、跻身全省前45位。数字经济增加值占GDP的比重超45%，数字经济核心产业增加值占GDP比重超10%，基本形成以数字产业、制造业为核心的数字经济发展新格局。聚焦新业态、新模式、新领域，打造数字产业发展重点集聚区、产业数字化转型示范区、数字化治理先行区、数字新基建引领区，建成全面绿色转型示范县、数字经济创新旅游和农业发展试验县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="0" w:afterLines="0" w:line="576" w:lineRule="exact"/>
        <w:ind w:left="0" w:leftChars="0" w:firstLine="640" w:firstLineChars="200"/>
        <w:jc w:val="both"/>
        <w:textAlignment w:val="auto"/>
        <w:rPr>
          <w:rFonts w:ascii="楷体_GB2312" w:hAnsi="楷体_GB2312" w:eastAsia="楷体_GB2312"/>
          <w:spacing w:val="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Cs w:val="0"/>
          <w:spacing w:val="0"/>
          <w:sz w:val="32"/>
          <w:szCs w:val="32"/>
          <w:lang w:val="en-US" w:eastAsia="zh-CN" w:bidi="ar-SA"/>
        </w:rPr>
        <w:t>（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二）重点任务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6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ascii="仿宋_GB2312" w:eastAsia="仿宋_GB2312" w:cs="仿宋_GB2312"/>
          <w:spacing w:val="0"/>
          <w:sz w:val="32"/>
          <w:szCs w:val="32"/>
        </w:rPr>
        <w:t>1.</w:t>
      </w:r>
      <w:r>
        <w:rPr>
          <w:rFonts w:hint="eastAsia" w:ascii="仿宋_GB2312" w:eastAsia="仿宋_GB2312" w:cs="仿宋_GB2312"/>
          <w:spacing w:val="0"/>
          <w:sz w:val="32"/>
          <w:szCs w:val="32"/>
        </w:rPr>
        <w:t>数字化产业发展提升行动。培育数字经济新兴产业</w:t>
      </w:r>
      <w:r>
        <w:rPr>
          <w:rFonts w:hint="eastAsia" w:ascii="仿宋_GB2312" w:eastAsia="仿宋_GB2312" w:cs="仿宋_GB2312"/>
          <w:spacing w:val="0"/>
          <w:sz w:val="32"/>
          <w:szCs w:val="32"/>
          <w:lang w:eastAsia="zh-CN"/>
        </w:rPr>
        <w:t>、开展数字经济专题招商行动、培育发展基础产业。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6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ascii="仿宋_GB2312" w:eastAsia="仿宋_GB2312" w:cs="仿宋_GB2312"/>
          <w:spacing w:val="0"/>
          <w:sz w:val="32"/>
          <w:szCs w:val="32"/>
        </w:rPr>
        <w:t>2.</w:t>
      </w:r>
      <w:r>
        <w:rPr>
          <w:rFonts w:hint="eastAsia" w:ascii="仿宋_GB2312" w:eastAsia="仿宋_GB2312" w:cs="仿宋_GB2312"/>
          <w:spacing w:val="0"/>
          <w:sz w:val="32"/>
          <w:szCs w:val="32"/>
        </w:rPr>
        <w:t>产业数字化转型行动。加快推进制造业数字化转型</w:t>
      </w:r>
      <w:r>
        <w:rPr>
          <w:rFonts w:hint="eastAsia" w:ascii="仿宋_GB2312" w:eastAsia="仿宋_GB2312" w:cs="仿宋_GB2312"/>
          <w:spacing w:val="0"/>
          <w:sz w:val="32"/>
          <w:szCs w:val="32"/>
          <w:lang w:eastAsia="zh-CN"/>
        </w:rPr>
        <w:t>、加快推进制造业数字化转型、加快推进制造业数字化转型、加快推进服务业数字化转型、持续推进农业数字化转型。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6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ascii="仿宋_GB2312" w:eastAsia="仿宋_GB2312" w:cs="仿宋_GB2312"/>
          <w:spacing w:val="0"/>
          <w:sz w:val="32"/>
          <w:szCs w:val="32"/>
        </w:rPr>
        <w:t>3.</w:t>
      </w:r>
      <w:r>
        <w:rPr>
          <w:rFonts w:hint="eastAsia" w:ascii="仿宋_GB2312" w:eastAsia="仿宋_GB2312" w:cs="仿宋_GB2312"/>
          <w:spacing w:val="0"/>
          <w:sz w:val="32"/>
          <w:szCs w:val="32"/>
        </w:rPr>
        <w:t>数字化“智慧城市”推进行动。智慧政务提升工程</w:t>
      </w:r>
      <w:r>
        <w:rPr>
          <w:rFonts w:hint="eastAsia" w:ascii="仿宋_GB2312" w:eastAsia="仿宋_GB2312" w:cs="仿宋_GB2312"/>
          <w:spacing w:val="0"/>
          <w:sz w:val="32"/>
          <w:szCs w:val="32"/>
          <w:lang w:eastAsia="zh-CN"/>
        </w:rPr>
        <w:t>、智慧社区提升工程、智慧医疗提升工程、智慧城管提升工程、智慧教育提升工程、智慧交通推进工程、智慧工地推进工程、城市大脑推进工程。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4.数字新型基础设施建设行动。数字经济平台建设、5G网络建设推进工程、全光网建设提升工程。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="0" w:afterLines="0" w:line="576" w:lineRule="exact"/>
        <w:ind w:left="0" w:leftChars="0" w:firstLine="640" w:firstLineChars="200"/>
        <w:jc w:val="both"/>
        <w:textAlignment w:val="auto"/>
        <w:rPr>
          <w:rFonts w:ascii="楷体_GB2312" w:hAnsi="楷体_GB2312" w:eastAsia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（三）保障措施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6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.加强组织协调。成立由县委书记、县长任组长、分管县领导为副组长、县直有关单位主要负责同志为成员的弋阳县数字经济发展领导小组。领导小组下设办公室，办公室设在县大数据发展服务中心。</w:t>
      </w:r>
    </w:p>
    <w:p>
      <w:pPr>
        <w:pStyle w:val="3"/>
        <w:rPr>
          <w:rFonts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2.加大扶持力度。加大政府财税等政策支持、强化资本运作、加强人才驱动、强化数据安全。</w:t>
      </w:r>
    </w:p>
    <w:p>
      <w:pPr>
        <w:spacing w:after="0"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Calibri" w:hAnsi="Calibri" w:eastAsia="宋体" w:cs="Times New Roman"/>
          <w:kern w:val="2"/>
          <w:sz w:val="21"/>
        </w:rPr>
      </w:pPr>
    </w:p>
    <w:p>
      <w:pPr>
        <w:pStyle w:val="2"/>
        <w:numPr>
          <w:ilvl w:val="1"/>
          <w:numId w:val="0"/>
        </w:numPr>
      </w:pPr>
    </w:p>
    <w:p/>
    <w:p>
      <w:pPr>
        <w:pStyle w:val="2"/>
        <w:numPr>
          <w:ilvl w:val="1"/>
          <w:numId w:val="0"/>
        </w:numPr>
        <w:ind w:left="210" w:leftChars="0"/>
      </w:pPr>
    </w:p>
    <w:p>
      <w:pPr>
        <w:widowControl w:val="0"/>
        <w:spacing w:after="0" w:line="576" w:lineRule="exact"/>
        <w:ind w:firstLine="140" w:firstLineChars="50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</w:p>
    <w:p>
      <w:pPr>
        <w:widowControl w:val="0"/>
        <w:spacing w:after="0" w:line="576" w:lineRule="exact"/>
        <w:ind w:firstLine="140" w:firstLineChars="50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</w:p>
    <w:p>
      <w:pPr>
        <w:widowControl w:val="0"/>
        <w:spacing w:after="0" w:line="576" w:lineRule="exact"/>
        <w:ind w:firstLine="140" w:firstLineChars="50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</w:p>
    <w:p>
      <w:pPr>
        <w:widowControl w:val="0"/>
        <w:spacing w:after="0" w:line="576" w:lineRule="exact"/>
        <w:ind w:firstLine="140" w:firstLineChars="50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</w:p>
    <w:p>
      <w:pPr>
        <w:pStyle w:val="2"/>
        <w:numPr>
          <w:ilvl w:val="1"/>
          <w:numId w:val="0"/>
        </w:numPr>
        <w:rPr>
          <w:rFonts w:hint="eastAsia"/>
        </w:rPr>
      </w:pPr>
    </w:p>
    <w:p>
      <w:pPr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</w:p>
    <w:p>
      <w:pPr>
        <w:widowControl w:val="0"/>
        <w:spacing w:after="0" w:line="576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8" w:bottom="1871" w:left="1588" w:header="709" w:footer="158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02706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spacing w:after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5302707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spacing w:after="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73FAA"/>
    <w:multiLevelType w:val="multilevel"/>
    <w:tmpl w:val="7A773FAA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78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evenAndOddHeaders w:val="true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0743"/>
    <w:rsid w:val="00230C5B"/>
    <w:rsid w:val="00323B43"/>
    <w:rsid w:val="003C178B"/>
    <w:rsid w:val="003C3C2A"/>
    <w:rsid w:val="003D37D8"/>
    <w:rsid w:val="00426133"/>
    <w:rsid w:val="004358AB"/>
    <w:rsid w:val="004D11EE"/>
    <w:rsid w:val="004F4F95"/>
    <w:rsid w:val="005B042E"/>
    <w:rsid w:val="005F05D0"/>
    <w:rsid w:val="00677956"/>
    <w:rsid w:val="0069057F"/>
    <w:rsid w:val="006E7FAE"/>
    <w:rsid w:val="006F0D67"/>
    <w:rsid w:val="007C1F75"/>
    <w:rsid w:val="007D10B2"/>
    <w:rsid w:val="008B7726"/>
    <w:rsid w:val="00A34786"/>
    <w:rsid w:val="00A35FAE"/>
    <w:rsid w:val="00C54657"/>
    <w:rsid w:val="00C80C83"/>
    <w:rsid w:val="00C93882"/>
    <w:rsid w:val="00D31D50"/>
    <w:rsid w:val="00E25662"/>
    <w:rsid w:val="00E54942"/>
    <w:rsid w:val="00E81F95"/>
    <w:rsid w:val="00F456D1"/>
    <w:rsid w:val="00F47680"/>
    <w:rsid w:val="0FB0E973"/>
    <w:rsid w:val="1A0560DA"/>
    <w:rsid w:val="1FDEFD0E"/>
    <w:rsid w:val="2FFFEF76"/>
    <w:rsid w:val="33E77013"/>
    <w:rsid w:val="3B962531"/>
    <w:rsid w:val="3BBFB4A1"/>
    <w:rsid w:val="3C7BF765"/>
    <w:rsid w:val="3E7FDCCB"/>
    <w:rsid w:val="3FFFF4B6"/>
    <w:rsid w:val="4AB76E39"/>
    <w:rsid w:val="5AA102BF"/>
    <w:rsid w:val="5DB77D72"/>
    <w:rsid w:val="5DCA400E"/>
    <w:rsid w:val="5DFF1E88"/>
    <w:rsid w:val="696E373F"/>
    <w:rsid w:val="69EFBED1"/>
    <w:rsid w:val="6E9B8589"/>
    <w:rsid w:val="6EFFB480"/>
    <w:rsid w:val="6F8FF48E"/>
    <w:rsid w:val="6FDB473D"/>
    <w:rsid w:val="79D8E4D1"/>
    <w:rsid w:val="7A7F3BD4"/>
    <w:rsid w:val="7ADEE565"/>
    <w:rsid w:val="7BD7E05A"/>
    <w:rsid w:val="7BF90B6A"/>
    <w:rsid w:val="7C38525C"/>
    <w:rsid w:val="7E97707F"/>
    <w:rsid w:val="7EE709DA"/>
    <w:rsid w:val="7FCF6AEA"/>
    <w:rsid w:val="7FEFE4AB"/>
    <w:rsid w:val="9A7B666B"/>
    <w:rsid w:val="9E2EFBDD"/>
    <w:rsid w:val="BDFF6D16"/>
    <w:rsid w:val="D37B7A69"/>
    <w:rsid w:val="D7FF9FD1"/>
    <w:rsid w:val="E7BFD9E1"/>
    <w:rsid w:val="EBF133DB"/>
    <w:rsid w:val="EBF96008"/>
    <w:rsid w:val="EC6FFF49"/>
    <w:rsid w:val="F7EF3610"/>
    <w:rsid w:val="F7FEF8FE"/>
    <w:rsid w:val="FBFEE586"/>
    <w:rsid w:val="FF638B29"/>
    <w:rsid w:val="FF7E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Lines="50" w:afterLines="50" w:line="360" w:lineRule="auto"/>
      <w:outlineLvl w:val="1"/>
    </w:pPr>
    <w:rPr>
      <w:bCs/>
      <w:sz w:val="30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Tahoma" w:hAnsi="Tahoma" w:eastAsia="微软雅黑" w:cstheme="minorBidi"/>
      <w:sz w:val="18"/>
      <w:szCs w:val="22"/>
    </w:rPr>
  </w:style>
  <w:style w:type="character" w:customStyle="1" w:styleId="1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616</Words>
  <Characters>3514</Characters>
  <Lines>29</Lines>
  <Paragraphs>8</Paragraphs>
  <TotalTime>4</TotalTime>
  <ScaleCrop>false</ScaleCrop>
  <LinksUpToDate>false</LinksUpToDate>
  <CharactersWithSpaces>4122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:creator>Administrator</dc:creator>
  <cp:lastModifiedBy>弋阳县大数据发展服务中心收发员</cp:lastModifiedBy>
  <dcterms:modified xsi:type="dcterms:W3CDTF">2022-06-06T15:05:36Z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24682E069CBD47EFB39B23E23D84413E</vt:lpwstr>
  </property>
</Properties>
</file>