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弋阳县市场监督管理局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Lines="100" w:afterLines="100" w:line="520" w:lineRule="exact"/>
        <w:jc w:val="center"/>
        <w:rPr>
          <w:rFonts w:ascii="仿宋_GB2312" w:hAnsi="Times New Roman" w:eastAsia="仿宋_GB2312" w:cs="仿宋"/>
          <w:color w:val="000000"/>
          <w:sz w:val="30"/>
          <w:szCs w:val="30"/>
        </w:rPr>
      </w:pPr>
      <w:r>
        <w:pict>
          <v:shape id="_x0000_s1026" o:spid="_x0000_s1026" o:spt="32" type="#_x0000_t32" style="position:absolute;left:0pt;margin-left:2pt;margin-top:1638pt;height:0.1pt;width:453.7pt;z-index:251659264;mso-width-relative:page;mso-height-relative:page;" filled="f" coordsize="21600,21600">
            <v:path arrowok="t"/>
            <v:fill on="f" focussize="0,0"/>
            <v:stroke weight="1.5pt" endcap="square"/>
            <v:imagedata o:title=""/>
            <o:lock v:ext="edit"/>
          </v:shape>
        </w:pict>
      </w:r>
      <w:r>
        <w:rPr>
          <w:rFonts w:ascii="仿宋_GB2312" w:hAnsi="Times New Roman" w:eastAsia="仿宋_GB2312" w:cs="仿宋"/>
          <w:color w:val="000000"/>
          <w:sz w:val="30"/>
          <w:szCs w:val="30"/>
          <w:u w:val="single"/>
        </w:rPr>
        <w:t xml:space="preserve"> </w:t>
      </w:r>
      <w:r>
        <w:rPr>
          <w:rFonts w:hint="eastAsia" w:ascii="仿宋_GB2312" w:hAnsi="Times New Roman" w:eastAsia="仿宋_GB2312" w:cs="仿宋"/>
          <w:color w:val="000000"/>
          <w:sz w:val="30"/>
          <w:szCs w:val="30"/>
          <w:u w:val="single"/>
          <w:lang w:eastAsia="zh-CN"/>
        </w:rPr>
        <w:t>弋</w:t>
      </w:r>
      <w:r>
        <w:rPr>
          <w:rFonts w:ascii="仿宋_GB2312" w:hAnsi="Times New Roman" w:eastAsia="仿宋_GB2312" w:cs="仿宋"/>
          <w:color w:val="000000"/>
          <w:sz w:val="30"/>
          <w:szCs w:val="30"/>
          <w:u w:val="single"/>
        </w:rPr>
        <w:t xml:space="preserve"> </w:t>
      </w:r>
      <w:r>
        <w:rPr>
          <w:rFonts w:hint="eastAsia" w:ascii="仿宋_GB2312" w:hAnsi="Times New Roman" w:eastAsia="仿宋_GB2312" w:cs="仿宋"/>
          <w:color w:val="000000"/>
          <w:sz w:val="30"/>
          <w:szCs w:val="30"/>
        </w:rPr>
        <w:t>市监</w:t>
      </w:r>
      <w:r>
        <w:rPr>
          <w:rFonts w:hint="eastAsia" w:ascii="仿宋_GB2312" w:hAnsi="Times New Roman" w:eastAsia="仿宋_GB2312" w:cs="仿宋"/>
          <w:color w:val="000000"/>
          <w:sz w:val="30"/>
          <w:szCs w:val="30"/>
          <w:lang w:val="en-US" w:eastAsia="zh-CN"/>
        </w:rPr>
        <w:t>稽三械</w:t>
      </w:r>
      <w:r>
        <w:rPr>
          <w:rFonts w:hint="eastAsia" w:ascii="仿宋_GB2312" w:hAnsi="Times New Roman" w:eastAsia="仿宋_GB2312" w:cs="仿宋"/>
          <w:color w:val="000000"/>
          <w:sz w:val="30"/>
          <w:szCs w:val="30"/>
          <w:u w:val="none"/>
          <w:lang w:val="en-US" w:eastAsia="zh-CN"/>
        </w:rPr>
        <w:t>【2023】</w:t>
      </w:r>
      <w:r>
        <w:rPr>
          <w:rFonts w:ascii="仿宋_GB2312" w:hAnsi="Times New Roman" w:eastAsia="仿宋_GB2312" w:cs="仿宋"/>
          <w:color w:val="000000"/>
          <w:sz w:val="30"/>
          <w:szCs w:val="30"/>
          <w:u w:val="single"/>
        </w:rPr>
        <w:t xml:space="preserve"> </w:t>
      </w:r>
      <w:r>
        <w:rPr>
          <w:rFonts w:hint="eastAsia" w:ascii="仿宋_GB2312" w:hAnsi="Times New Roman" w:eastAsia="仿宋_GB2312" w:cs="仿宋"/>
          <w:color w:val="000000"/>
          <w:sz w:val="30"/>
          <w:szCs w:val="30"/>
          <w:u w:val="single"/>
          <w:lang w:val="en-US" w:eastAsia="zh-CN"/>
        </w:rPr>
        <w:t xml:space="preserve"> </w:t>
      </w:r>
      <w:r>
        <w:rPr>
          <w:rFonts w:ascii="仿宋_GB2312" w:hAnsi="Times New Roman" w:eastAsia="仿宋_GB2312" w:cs="仿宋"/>
          <w:color w:val="000000"/>
          <w:sz w:val="30"/>
          <w:szCs w:val="30"/>
          <w:u w:val="single"/>
        </w:rPr>
        <w:t xml:space="preserve"> </w:t>
      </w:r>
      <w:r>
        <w:rPr>
          <w:rFonts w:hint="eastAsia" w:ascii="仿宋_GB2312" w:hAnsi="Times New Roman" w:eastAsia="仿宋_GB2312" w:cs="仿宋"/>
          <w:color w:val="000000"/>
          <w:sz w:val="30"/>
          <w:szCs w:val="30"/>
        </w:rPr>
        <w:t>号</w:t>
      </w:r>
    </w:p>
    <w:p>
      <w:pPr>
        <w:adjustRightInd w:val="0"/>
        <w:snapToGrid w:val="0"/>
        <w:spacing w:line="240" w:lineRule="atLeast"/>
        <w:rPr>
          <w:rFonts w:ascii="仿宋_GB2312" w:hAnsi="Times New Roman" w:eastAsia="仿宋_GB2312" w:cs="Mongolian Baiti"/>
          <w:sz w:val="30"/>
          <w:szCs w:val="30"/>
        </w:rPr>
      </w:pPr>
      <w:r>
        <w:rPr>
          <w:rFonts w:hint="eastAsia" w:ascii="仿宋_GB2312" w:hAnsi="Times New Roman" w:eastAsia="仿宋_GB2312" w:cs="微软雅黑"/>
          <w:kern w:val="1"/>
          <w:sz w:val="30"/>
          <w:szCs w:val="30"/>
        </w:rPr>
        <w:t>当事人</w:t>
      </w:r>
      <w:r>
        <w:rPr>
          <w:rFonts w:hint="eastAsia" w:ascii="仿宋_GB2312" w:hAnsi="Times New Roman" w:eastAsia="仿宋_GB2312" w:cs="Mongolian Baiti"/>
          <w:kern w:val="1"/>
          <w:sz w:val="30"/>
          <w:szCs w:val="30"/>
        </w:rPr>
        <w:t>：</w:t>
      </w:r>
      <w:r>
        <w:rPr>
          <w:rFonts w:hint="eastAsia" w:ascii="Times New Roman" w:hAnsi="Times New Roman" w:eastAsia="仿宋_GB2312" w:cs="Mongolian Baiti"/>
          <w:kern w:val="1"/>
          <w:sz w:val="32"/>
          <w:szCs w:val="32"/>
          <w:u w:val="single"/>
          <w:lang w:val="en-US" w:eastAsia="zh-CN"/>
        </w:rPr>
        <w:t>江西凯诚大药房连锁有限公司</w:t>
      </w:r>
      <w:r>
        <w:rPr>
          <w:rFonts w:ascii="仿宋_GB2312" w:hAnsi="Times New Roman" w:eastAsia="仿宋_GB2312" w:cs="Mongolian Baiti"/>
          <w:kern w:val="1"/>
          <w:sz w:val="30"/>
          <w:szCs w:val="30"/>
          <w:u w:val="single"/>
        </w:rPr>
        <w:t xml:space="preserve">                                             </w:t>
      </w:r>
    </w:p>
    <w:p>
      <w:pPr>
        <w:adjustRightInd w:val="0"/>
        <w:snapToGrid w:val="0"/>
        <w:spacing w:line="240" w:lineRule="atLeast"/>
        <w:ind w:left="140" w:hanging="140"/>
        <w:rPr>
          <w:rFonts w:ascii="仿宋_GB2312" w:hAnsi="Times New Roman" w:eastAsia="仿宋_GB2312" w:cs="Mongolian Baiti"/>
          <w:kern w:val="1"/>
          <w:sz w:val="30"/>
          <w:szCs w:val="30"/>
          <w:u w:val="single"/>
        </w:rPr>
      </w:pPr>
      <w:r>
        <w:rPr>
          <w:rFonts w:hint="eastAsia" w:ascii="仿宋_GB2312" w:hAnsi="Times New Roman" w:eastAsia="仿宋_GB2312" w:cs="Mongolian Baiti"/>
          <w:kern w:val="1"/>
          <w:sz w:val="30"/>
          <w:szCs w:val="30"/>
        </w:rPr>
        <w:t>主体资格证照名称：</w:t>
      </w:r>
      <w:r>
        <w:rPr>
          <w:rFonts w:ascii="仿宋_GB2312" w:hAnsi="Times New Roman" w:eastAsia="仿宋_GB2312" w:cs="Mongolian Baiti"/>
          <w:kern w:val="1"/>
          <w:sz w:val="30"/>
          <w:szCs w:val="30"/>
          <w:u w:val="single"/>
        </w:rPr>
        <w:t xml:space="preserve">  </w:t>
      </w:r>
      <w:r>
        <w:rPr>
          <w:rFonts w:hint="eastAsia" w:ascii="仿宋_GB2312" w:hAnsi="Times New Roman" w:eastAsia="仿宋_GB2312" w:cs="Mongolian Baiti"/>
          <w:kern w:val="1"/>
          <w:sz w:val="30"/>
          <w:szCs w:val="30"/>
          <w:u w:val="single"/>
          <w:lang w:eastAsia="zh-CN"/>
        </w:rPr>
        <w:t>营业执照</w:t>
      </w:r>
      <w:r>
        <w:rPr>
          <w:rFonts w:ascii="仿宋_GB2312" w:hAnsi="Times New Roman" w:eastAsia="仿宋_GB2312" w:cs="Mongolian Baiti"/>
          <w:kern w:val="1"/>
          <w:sz w:val="30"/>
          <w:szCs w:val="30"/>
          <w:u w:val="single"/>
        </w:rPr>
        <w:t xml:space="preserve">                                   </w:t>
      </w:r>
    </w:p>
    <w:p>
      <w:pPr>
        <w:adjustRightInd w:val="0"/>
        <w:snapToGrid w:val="0"/>
        <w:spacing w:line="240" w:lineRule="atLeast"/>
        <w:ind w:left="140" w:hanging="140"/>
        <w:rPr>
          <w:rFonts w:ascii="仿宋_GB2312" w:hAnsi="Times New Roman" w:eastAsia="仿宋_GB2312" w:cs="Mongolian Baiti"/>
          <w:kern w:val="1"/>
          <w:sz w:val="30"/>
          <w:szCs w:val="30"/>
          <w:u w:val="single"/>
        </w:rPr>
      </w:pPr>
      <w:r>
        <w:rPr>
          <w:rFonts w:hint="eastAsia" w:ascii="仿宋_GB2312" w:hAnsi="Times New Roman" w:eastAsia="仿宋_GB2312" w:cs="Mongolian Baiti"/>
          <w:kern w:val="1"/>
          <w:sz w:val="30"/>
          <w:szCs w:val="30"/>
        </w:rPr>
        <w:t>统一社会信用代码（注册号）：</w:t>
      </w:r>
      <w:r>
        <w:rPr>
          <w:rFonts w:ascii="仿宋_GB2312" w:hAnsi="Times New Roman" w:eastAsia="仿宋_GB2312" w:cs="Mongolian Baiti"/>
          <w:kern w:val="1"/>
          <w:sz w:val="36"/>
          <w:szCs w:val="36"/>
          <w:u w:val="single"/>
        </w:rPr>
        <w:t xml:space="preserve"> </w:t>
      </w:r>
      <w:r>
        <w:rPr>
          <w:rFonts w:hint="eastAsia" w:ascii="Times New Roman" w:hAnsi="Times New Roman" w:eastAsia="仿宋_GB2312" w:cs="Mongolian Baiti"/>
          <w:kern w:val="1"/>
          <w:sz w:val="32"/>
          <w:szCs w:val="32"/>
          <w:u w:val="single"/>
          <w:lang w:val="en-US" w:eastAsia="zh-CN"/>
        </w:rPr>
        <w:t>91361126314715711E</w:t>
      </w:r>
      <w:r>
        <w:rPr>
          <w:rFonts w:ascii="Times New Roman" w:hAnsi="Times New Roman" w:eastAsia="仿宋_GB2312" w:cs="Mongolian Baiti"/>
          <w:kern w:val="1"/>
          <w:sz w:val="32"/>
          <w:szCs w:val="32"/>
          <w:u w:val="single"/>
        </w:rPr>
        <w:t xml:space="preserve"> </w:t>
      </w:r>
      <w:r>
        <w:rPr>
          <w:rFonts w:ascii="仿宋_GB2312" w:hAnsi="Times New Roman" w:eastAsia="仿宋_GB2312" w:cs="Mongolian Baiti"/>
          <w:kern w:val="1"/>
          <w:sz w:val="36"/>
          <w:szCs w:val="36"/>
          <w:u w:val="single"/>
        </w:rPr>
        <w:t xml:space="preserve">    </w:t>
      </w:r>
      <w:r>
        <w:rPr>
          <w:rFonts w:ascii="仿宋_GB2312" w:hAnsi="Times New Roman" w:eastAsia="仿宋_GB2312" w:cs="Mongolian Baiti"/>
          <w:kern w:val="1"/>
          <w:sz w:val="30"/>
          <w:szCs w:val="30"/>
          <w:u w:val="single"/>
        </w:rPr>
        <w:t xml:space="preserve">                           </w:t>
      </w:r>
    </w:p>
    <w:p>
      <w:pPr>
        <w:adjustRightInd w:val="0"/>
        <w:snapToGrid w:val="0"/>
        <w:spacing w:line="240" w:lineRule="atLeast"/>
        <w:rPr>
          <w:rFonts w:ascii="仿宋_GB2312" w:hAnsi="Times New Roman" w:eastAsia="仿宋_GB2312" w:cs="Mongolian Baiti"/>
          <w:kern w:val="1"/>
          <w:sz w:val="30"/>
          <w:szCs w:val="30"/>
          <w:u w:val="single"/>
        </w:rPr>
      </w:pPr>
      <w:r>
        <w:rPr>
          <w:rFonts w:hint="eastAsia" w:ascii="仿宋_GB2312" w:hAnsi="Times New Roman" w:eastAsia="仿宋_GB2312" w:cs="Mongolian Baiti"/>
          <w:kern w:val="1"/>
          <w:sz w:val="30"/>
          <w:szCs w:val="30"/>
        </w:rPr>
        <w:t>住所（住址）：</w:t>
      </w:r>
      <w:r>
        <w:rPr>
          <w:rFonts w:hint="eastAsia" w:ascii="Times New Roman" w:hAnsi="Times New Roman" w:eastAsia="仿宋_GB2312" w:cs="Mongolian Baiti"/>
          <w:kern w:val="1"/>
          <w:sz w:val="32"/>
          <w:szCs w:val="32"/>
          <w:u w:val="single"/>
          <w:lang w:val="en-US" w:eastAsia="zh-CN"/>
        </w:rPr>
        <w:t>弋阳县南岩镇道口小区5附1号</w:t>
      </w:r>
      <w:r>
        <w:rPr>
          <w:rFonts w:hint="eastAsia" w:ascii="仿宋_GB2312" w:hAnsi="Times New Roman" w:eastAsia="仿宋_GB2312" w:cs="Mongolian Baiti"/>
          <w:kern w:val="1"/>
          <w:sz w:val="30"/>
          <w:szCs w:val="30"/>
          <w:u w:val="single"/>
        </w:rPr>
        <w:t xml:space="preserve">  </w:t>
      </w:r>
      <w:r>
        <w:rPr>
          <w:rFonts w:ascii="仿宋_GB2312" w:hAnsi="Times New Roman" w:eastAsia="仿宋_GB2312" w:cs="Mongolian Baiti"/>
          <w:kern w:val="1"/>
          <w:sz w:val="30"/>
          <w:szCs w:val="30"/>
          <w:u w:val="single"/>
        </w:rPr>
        <w:t xml:space="preserve">                                   </w:t>
      </w:r>
    </w:p>
    <w:p>
      <w:pPr>
        <w:adjustRightInd w:val="0"/>
        <w:snapToGrid w:val="0"/>
        <w:spacing w:line="240" w:lineRule="atLeast"/>
        <w:ind w:left="140" w:hanging="140"/>
        <w:rPr>
          <w:rFonts w:ascii="仿宋_GB2312" w:hAnsi="Times New Roman" w:eastAsia="仿宋_GB2312" w:cs="Mongolian Baiti"/>
          <w:kern w:val="1"/>
          <w:sz w:val="30"/>
          <w:szCs w:val="30"/>
          <w:u w:val="single"/>
        </w:rPr>
      </w:pPr>
      <w:r>
        <w:rPr>
          <w:rFonts w:hint="eastAsia" w:ascii="仿宋_GB2312" w:hAnsi="Times New Roman" w:eastAsia="仿宋_GB2312" w:cs="Mongolian Baiti"/>
          <w:kern w:val="1"/>
          <w:sz w:val="30"/>
          <w:szCs w:val="30"/>
        </w:rPr>
        <w:t>法定代表人（负责人、经营者）：</w:t>
      </w:r>
      <w:r>
        <w:rPr>
          <w:rFonts w:ascii="仿宋_GB2312" w:hAnsi="Times New Roman" w:eastAsia="仿宋_GB2312" w:cs="Mongolian Baiti"/>
          <w:kern w:val="1"/>
          <w:sz w:val="30"/>
          <w:szCs w:val="30"/>
          <w:u w:val="single"/>
        </w:rPr>
        <w:t xml:space="preserve"> </w:t>
      </w:r>
      <w:r>
        <w:rPr>
          <w:rFonts w:hint="eastAsia" w:ascii="仿宋_GB2312" w:hAnsi="Times New Roman" w:eastAsia="仿宋_GB2312" w:cs="Mongolian Baiti"/>
          <w:kern w:val="1"/>
          <w:sz w:val="30"/>
          <w:szCs w:val="30"/>
          <w:u w:val="single"/>
          <w:lang w:eastAsia="zh-CN"/>
        </w:rPr>
        <w:t>曾馨仪</w:t>
      </w:r>
      <w:r>
        <w:rPr>
          <w:rFonts w:ascii="仿宋_GB2312" w:hAnsi="Times New Roman" w:eastAsia="仿宋_GB2312" w:cs="Mongolian Baiti"/>
          <w:kern w:val="1"/>
          <w:sz w:val="30"/>
          <w:szCs w:val="30"/>
          <w:u w:val="single"/>
        </w:rPr>
        <w:t xml:space="preserve">                                  </w:t>
      </w:r>
    </w:p>
    <w:p>
      <w:pPr>
        <w:adjustRightInd w:val="0"/>
        <w:snapToGrid w:val="0"/>
        <w:spacing w:line="240" w:lineRule="atLeast"/>
        <w:rPr>
          <w:rFonts w:ascii="仿宋_GB2312" w:hAnsi="Times New Roman" w:eastAsia="仿宋_GB2312" w:cs="Mongolian Baiti"/>
          <w:kern w:val="1"/>
          <w:sz w:val="30"/>
          <w:szCs w:val="30"/>
          <w:u w:val="single"/>
        </w:rPr>
      </w:pPr>
      <w:r>
        <w:rPr>
          <w:rFonts w:hint="eastAsia" w:ascii="仿宋_GB2312" w:hAnsi="Times New Roman" w:eastAsia="仿宋_GB2312" w:cs="Mongolian Baiti"/>
          <w:kern w:val="1"/>
          <w:sz w:val="30"/>
          <w:szCs w:val="30"/>
        </w:rPr>
        <w:t>身份证（其他有效证件）号码：</w:t>
      </w:r>
      <w:r>
        <w:rPr>
          <w:rFonts w:ascii="仿宋_GB2312" w:hAnsi="Times New Roman" w:eastAsia="仿宋_GB2312" w:cs="Mongolian Baiti"/>
          <w:kern w:val="1"/>
          <w:sz w:val="30"/>
          <w:szCs w:val="30"/>
          <w:u w:val="single"/>
        </w:rPr>
        <w:t xml:space="preserve"> </w:t>
      </w:r>
      <w:r>
        <w:rPr>
          <w:rFonts w:hint="eastAsia" w:ascii="仿宋_GB2312" w:hAnsi="Times New Roman" w:eastAsia="仿宋_GB2312" w:cs="Mongolian Baiti"/>
          <w:kern w:val="1"/>
          <w:sz w:val="30"/>
          <w:szCs w:val="30"/>
          <w:u w:val="single"/>
          <w:lang w:val="en-US" w:eastAsia="zh-CN"/>
        </w:rPr>
        <w:t>430181198209027846</w:t>
      </w:r>
      <w:r>
        <w:rPr>
          <w:rFonts w:ascii="仿宋_GB2312" w:hAnsi="Times New Roman" w:eastAsia="仿宋_GB2312" w:cs="Mongolian Baiti"/>
          <w:kern w:val="1"/>
          <w:sz w:val="30"/>
          <w:szCs w:val="30"/>
          <w:u w:val="single"/>
        </w:rPr>
        <w:t xml:space="preserve"> </w:t>
      </w:r>
      <w:r>
        <w:rPr>
          <w:rFonts w:hint="eastAsia" w:ascii="仿宋_GB2312" w:hAnsi="Times New Roman" w:eastAsia="仿宋_GB2312" w:cs="Mongolian Baiti"/>
          <w:kern w:val="1"/>
          <w:sz w:val="30"/>
          <w:szCs w:val="30"/>
          <w:u w:val="single"/>
          <w:lang w:val="en-US" w:eastAsia="zh-CN"/>
        </w:rPr>
        <w:t xml:space="preserve">     </w:t>
      </w:r>
      <w:r>
        <w:rPr>
          <w:rFonts w:ascii="仿宋_GB2312" w:hAnsi="Times New Roman" w:eastAsia="仿宋_GB2312" w:cs="Mongolian Baiti"/>
          <w:kern w:val="1"/>
          <w:sz w:val="30"/>
          <w:szCs w:val="30"/>
          <w:u w:val="single"/>
        </w:rPr>
        <w:t xml:space="preserve">                         </w:t>
      </w:r>
    </w:p>
    <w:p>
      <w:pPr>
        <w:adjustRightInd w:val="0"/>
        <w:snapToGrid w:val="0"/>
        <w:spacing w:line="240" w:lineRule="atLeast"/>
        <w:ind w:left="140" w:hanging="140"/>
        <w:rPr>
          <w:rFonts w:ascii="仿宋_GB2312" w:hAnsi="Times New Roman" w:eastAsia="仿宋_GB2312" w:cs="Mongolian Baiti"/>
          <w:kern w:val="1"/>
          <w:sz w:val="30"/>
          <w:szCs w:val="30"/>
          <w:u w:val="single"/>
        </w:rPr>
      </w:pPr>
      <w:r>
        <w:rPr>
          <w:rFonts w:hint="eastAsia" w:ascii="仿宋_GB2312" w:hAnsi="Times New Roman" w:eastAsia="仿宋_GB2312" w:cs="Mongolian Baiti"/>
          <w:kern w:val="1"/>
          <w:sz w:val="30"/>
          <w:szCs w:val="30"/>
        </w:rPr>
        <w:t>联系电话：</w:t>
      </w:r>
      <w:r>
        <w:rPr>
          <w:rFonts w:ascii="仿宋_GB2312" w:hAnsi="Times New Roman" w:eastAsia="仿宋_GB2312" w:cs="Mongolian Baiti"/>
          <w:kern w:val="1"/>
          <w:sz w:val="30"/>
          <w:szCs w:val="30"/>
          <w:u w:val="single"/>
        </w:rPr>
        <w:t xml:space="preserve">  1</w:t>
      </w:r>
      <w:r>
        <w:rPr>
          <w:rFonts w:hint="eastAsia" w:ascii="仿宋_GB2312" w:hAnsi="Times New Roman" w:eastAsia="仿宋_GB2312" w:cs="Mongolian Baiti"/>
          <w:kern w:val="1"/>
          <w:sz w:val="30"/>
          <w:szCs w:val="30"/>
          <w:u w:val="single"/>
          <w:lang w:val="en-US" w:eastAsia="zh-CN"/>
        </w:rPr>
        <w:t>8379320318</w:t>
      </w:r>
      <w:r>
        <w:rPr>
          <w:rFonts w:ascii="仿宋_GB2312" w:hAnsi="Times New Roman" w:eastAsia="仿宋_GB2312" w:cs="Mongolian Baiti"/>
          <w:kern w:val="1"/>
          <w:sz w:val="30"/>
          <w:szCs w:val="30"/>
          <w:u w:val="single"/>
        </w:rPr>
        <w:t xml:space="preserve">   </w:t>
      </w:r>
      <w:r>
        <w:rPr>
          <w:rFonts w:hint="eastAsia" w:ascii="仿宋_GB2312" w:hAnsi="Times New Roman" w:eastAsia="仿宋_GB2312" w:cs="Mongolian Baiti"/>
          <w:kern w:val="1"/>
          <w:sz w:val="30"/>
          <w:szCs w:val="30"/>
        </w:rPr>
        <w:t>其他联系方式：</w:t>
      </w:r>
      <w:r>
        <w:rPr>
          <w:rFonts w:ascii="仿宋_GB2312" w:hAnsi="Times New Roman" w:eastAsia="仿宋_GB2312" w:cs="Mongolian Baiti"/>
          <w:kern w:val="1"/>
          <w:sz w:val="30"/>
          <w:szCs w:val="30"/>
          <w:u w:val="single"/>
        </w:rPr>
        <w:t xml:space="preserve">                </w:t>
      </w:r>
    </w:p>
    <w:p>
      <w:pPr>
        <w:adjustRightInd w:val="0"/>
        <w:snapToGrid w:val="0"/>
        <w:spacing w:line="240" w:lineRule="atLeast"/>
        <w:ind w:left="140" w:hanging="140"/>
        <w:rPr>
          <w:rFonts w:ascii="仿宋_GB2312" w:hAnsi="Times New Roman" w:eastAsia="仿宋_GB2312" w:cs="Mongolian Baiti"/>
          <w:kern w:val="1"/>
          <w:sz w:val="30"/>
          <w:szCs w:val="30"/>
          <w:u w:val="single"/>
        </w:rPr>
      </w:pPr>
      <w:r>
        <w:rPr>
          <w:rFonts w:hint="eastAsia" w:ascii="仿宋_GB2312" w:hAnsi="Times New Roman" w:eastAsia="仿宋_GB2312" w:cs="Mongolian Baiti"/>
          <w:kern w:val="1"/>
          <w:sz w:val="30"/>
          <w:szCs w:val="30"/>
        </w:rPr>
        <w:t>联系地址：</w:t>
      </w:r>
      <w:r>
        <w:rPr>
          <w:rFonts w:ascii="仿宋_GB2312" w:hAnsi="Times New Roman" w:eastAsia="仿宋_GB2312" w:cs="Mongolian Baiti"/>
          <w:kern w:val="1"/>
          <w:sz w:val="30"/>
          <w:szCs w:val="30"/>
          <w:u w:val="single"/>
        </w:rPr>
        <w:t xml:space="preserve"> </w:t>
      </w:r>
      <w:r>
        <w:rPr>
          <w:rFonts w:hint="eastAsia" w:ascii="Times New Roman" w:hAnsi="Times New Roman" w:eastAsia="仿宋_GB2312" w:cs="Mongolian Baiti"/>
          <w:kern w:val="1"/>
          <w:sz w:val="32"/>
          <w:szCs w:val="32"/>
          <w:u w:val="single"/>
          <w:lang w:val="en-US" w:eastAsia="zh-CN"/>
        </w:rPr>
        <w:t>弋阳县南岩镇道口小区5附1号</w:t>
      </w:r>
      <w:r>
        <w:rPr>
          <w:rFonts w:ascii="仿宋_GB2312" w:hAnsi="Times New Roman" w:eastAsia="仿宋_GB2312" w:cs="Mongolian Baiti"/>
          <w:kern w:val="1"/>
          <w:sz w:val="30"/>
          <w:szCs w:val="30"/>
          <w:u w:val="single"/>
        </w:rPr>
        <w:t xml:space="preserve">                                           </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_GB2312" w:hAnsi="仿宋_GB2312" w:eastAsia="仿宋_GB2312" w:cs="仿宋_GB2312"/>
          <w:sz w:val="28"/>
          <w:szCs w:val="28"/>
          <w:lang w:val="en-US" w:eastAsia="zh-CN"/>
        </w:rPr>
        <w:t>2022年12月9日，我局接收到江西省医疗器械检测中心检测报告，报告编号：YQCY20221126，受检单位江西凯诚大药房连锁有限公司样品一贴舒肩腰腿冷敷贴，批号：20210120 抽检综合结论：检出非法添加物质水杨酸甲酯。我局工作人员于12月9将报告送达当事人江西凯诚大药房连锁有限公司，当事人当天提出对该批次的检验结果有异议，提出复检申请。但截至2023年3月23日当事人未对该产品提交复检，已经超过该产品的复检期。</w:t>
      </w:r>
      <w:r>
        <w:rPr>
          <w:rFonts w:hint="eastAsia" w:ascii="仿宋_GB2312" w:hAnsi="仿宋_GB2312" w:eastAsia="仿宋_GB2312" w:cs="仿宋_GB2312"/>
          <w:sz w:val="28"/>
          <w:szCs w:val="28"/>
        </w:rPr>
        <w:pict>
          <v:line id="_x0000_s1031" o:spid="_x0000_s1031" o:spt="20" style="position:absolute;left:0pt;margin-left:405pt;margin-top:0pt;height:0.05pt;width:0.05pt;z-index:251662336;mso-width-relative:page;mso-height-relative:page;" coordsize="21600,21600" o:allowincell="f">
            <v:path arrowok="t"/>
            <v:fill focussize="0,0"/>
            <v:stroke/>
            <v:imagedata o:title=""/>
            <o:lock v:ext="edit"/>
          </v:line>
        </w:pict>
      </w:r>
      <w:r>
        <w:rPr>
          <w:rFonts w:hint="eastAsia" w:ascii="仿宋_GB2312" w:hAnsi="仿宋_GB2312" w:eastAsia="仿宋_GB2312" w:cs="仿宋_GB2312"/>
          <w:sz w:val="28"/>
          <w:szCs w:val="28"/>
        </w:rPr>
        <w:pict>
          <v:line id="_x0000_s1032" o:spid="_x0000_s1032" o:spt="20" style="position:absolute;left:0pt;margin-left:9pt;margin-top:0pt;height:0.05pt;width:0.05pt;z-index:251661312;mso-width-relative:page;mso-height-relative:page;" coordsize="21600,21600" o:allowincell="f">
            <v:path arrowok="t"/>
            <v:fill focussize="0,0"/>
            <v:stroke/>
            <v:imagedata o:title=""/>
            <o:lock v:ext="edit"/>
          </v:line>
        </w:pict>
      </w:r>
      <w:r>
        <w:rPr>
          <w:rFonts w:hint="eastAsia" w:ascii="仿宋_GB2312" w:hAnsi="仿宋_GB2312" w:eastAsia="仿宋_GB2312" w:cs="仿宋_GB2312"/>
          <w:sz w:val="28"/>
          <w:szCs w:val="28"/>
        </w:rPr>
        <w:t>经过分管领导同意后，于20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日立案调查。</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_GB2312" w:hAnsi="仿宋_GB2312" w:eastAsia="仿宋_GB2312" w:cs="仿宋_GB2312"/>
          <w:sz w:val="28"/>
          <w:szCs w:val="28"/>
        </w:rPr>
        <w:t>经查实，</w:t>
      </w:r>
      <w:r>
        <w:rPr>
          <w:rFonts w:hint="eastAsia" w:ascii="仿宋_GB2312" w:hAnsi="仿宋_GB2312" w:eastAsia="仿宋_GB2312" w:cs="仿宋_GB2312"/>
          <w:sz w:val="28"/>
          <w:szCs w:val="28"/>
          <w:lang w:val="en-US" w:eastAsia="zh-CN"/>
        </w:rPr>
        <w:t>当事人江西凯诚大药房连锁有限公司于2022年3月30日、2022年6月28日分别从江西铭志医药有限公司采购一贴舒肩腰腿冷敷贴（批号：20210120）200盒、300盒，累计采购数量500盒，采购单价：2.262元/盒。江西凯诚大药房连锁有限公司于2022年4月1日起至2022年9月30日，将该批次产品分别派送到凯诚连锁大药房漆工店等门店，累计派送数量480盒，截至2023年3月23日公司无库存。当事人江西凯诚大药房连锁有限公司作为医疗器械经营单位，其行为违反了《医疗器械监督管理条例》第八十六条第一款第一项的规定。</w:t>
      </w:r>
    </w:p>
    <w:p>
      <w:pPr>
        <w:keepNext w:val="0"/>
        <w:keepLines w:val="0"/>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相关证据及其证明事项：</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一、我局执法人员现场检查笔录，现场拍摄的图片证明当事人</w:t>
      </w:r>
      <w:r>
        <w:rPr>
          <w:rFonts w:hint="eastAsia" w:ascii="仿宋_GB2312" w:hAnsi="仿宋_GB2312" w:eastAsia="仿宋_GB2312" w:cs="仿宋_GB2312"/>
          <w:sz w:val="28"/>
          <w:szCs w:val="28"/>
          <w:lang w:val="en-US" w:eastAsia="zh-CN"/>
        </w:rPr>
        <w:t>已经</w:t>
      </w:r>
      <w:r>
        <w:rPr>
          <w:rFonts w:hint="eastAsia" w:ascii="仿宋_GB2312" w:hAnsi="仿宋_GB2312" w:eastAsia="仿宋_GB2312" w:cs="仿宋_GB2312"/>
          <w:sz w:val="28"/>
          <w:szCs w:val="28"/>
        </w:rPr>
        <w:t>销售本医疗器械的事实。</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二、当事人的询问调查笔录，</w:t>
      </w:r>
      <w:r>
        <w:rPr>
          <w:rFonts w:hint="eastAsia" w:ascii="仿宋_GB2312" w:hAnsi="仿宋_GB2312" w:eastAsia="仿宋_GB2312" w:cs="仿宋_GB2312"/>
          <w:sz w:val="28"/>
          <w:szCs w:val="28"/>
          <w:lang w:val="en-US" w:eastAsia="zh-CN"/>
        </w:rPr>
        <w:t>当事人的销售出库单</w:t>
      </w:r>
      <w:r>
        <w:rPr>
          <w:rFonts w:hint="eastAsia" w:ascii="仿宋_GB2312" w:hAnsi="仿宋_GB2312" w:eastAsia="仿宋_GB2312" w:cs="仿宋_GB2312"/>
          <w:sz w:val="28"/>
          <w:szCs w:val="28"/>
        </w:rPr>
        <w:t>证明当事人作为医疗器械经营企业，该产品的进销存等详细情况。</w:t>
      </w:r>
    </w:p>
    <w:p>
      <w:pPr>
        <w:keepNext w:val="0"/>
        <w:keepLines w:val="0"/>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三、当事人身份证、营业执照等复印件，证明当事人的主体资质。</w:t>
      </w:r>
    </w:p>
    <w:p>
      <w:pPr>
        <w:keepNext w:val="0"/>
        <w:keepLines w:val="0"/>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四、该医疗器械的抽样记录及凭证、抽检报告，报告编号：YQCY20221126，证明该产品抽检不合格，检出非法添加物质水杨酸甲酯的事实。</w:t>
      </w:r>
    </w:p>
    <w:p>
      <w:pPr>
        <w:adjustRightInd w:val="0"/>
        <w:snapToGrid w:val="0"/>
        <w:ind w:firstLine="600"/>
        <w:rPr>
          <w:rFonts w:ascii="仿宋_GB2312" w:eastAsia="仿宋_GB2312"/>
          <w:sz w:val="28"/>
          <w:szCs w:val="28"/>
        </w:rPr>
      </w:pPr>
      <w:r>
        <w:rPr>
          <w:rFonts w:hint="eastAsia" w:ascii="仿宋_GB2312" w:hAnsi="仿宋_GB2312" w:eastAsia="仿宋_GB2312" w:cs="仿宋_GB2312"/>
          <w:sz w:val="28"/>
          <w:szCs w:val="28"/>
        </w:rPr>
        <w:t>鉴于以上事实，我局认为，当事人涉嫌违反了《医疗器械监督管理条例》</w:t>
      </w:r>
      <w:r>
        <w:rPr>
          <w:rFonts w:hint="eastAsia" w:ascii="仿宋_GB2312" w:hAnsi="仿宋_GB2312" w:eastAsia="仿宋_GB2312" w:cs="仿宋_GB2312"/>
          <w:sz w:val="28"/>
          <w:szCs w:val="28"/>
          <w:lang w:val="en-US" w:eastAsia="zh-CN"/>
        </w:rPr>
        <w:t>第八十六条第一款第一项的</w:t>
      </w:r>
      <w:r>
        <w:rPr>
          <w:rFonts w:hint="eastAsia" w:ascii="仿宋_GB2312" w:hAnsi="仿宋_GB2312" w:eastAsia="仿宋_GB2312" w:cs="仿宋_GB2312"/>
          <w:sz w:val="28"/>
          <w:szCs w:val="28"/>
        </w:rPr>
        <w:t>规定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生产、经营、使用不符合强制性标准或者不符合经注册或者备案的产品技术要求的医疗器械。</w:t>
      </w:r>
      <w:r>
        <w:rPr>
          <w:rFonts w:hint="eastAsia" w:ascii="仿宋_GB2312" w:hAnsi="仿宋_GB2312" w:eastAsia="仿宋_GB2312"/>
          <w:sz w:val="28"/>
          <w:szCs w:val="28"/>
        </w:rPr>
        <w:t>依据《医疗器械监督管理条例》第</w:t>
      </w:r>
      <w:r>
        <w:rPr>
          <w:rFonts w:hint="eastAsia" w:ascii="仿宋_GB2312" w:hAnsi="仿宋_GB2312" w:eastAsia="仿宋_GB2312"/>
          <w:sz w:val="28"/>
          <w:szCs w:val="28"/>
          <w:lang w:eastAsia="zh-CN"/>
        </w:rPr>
        <w:t>八</w:t>
      </w:r>
      <w:r>
        <w:rPr>
          <w:rFonts w:hint="eastAsia" w:ascii="仿宋_GB2312" w:hAnsi="仿宋_GB2312" w:eastAsia="仿宋_GB2312"/>
          <w:sz w:val="28"/>
          <w:szCs w:val="28"/>
        </w:rPr>
        <w:t>十六条第一款第</w:t>
      </w:r>
      <w:r>
        <w:rPr>
          <w:rFonts w:hint="eastAsia" w:ascii="仿宋_GB2312" w:hAnsi="仿宋_GB2312" w:eastAsia="仿宋_GB2312"/>
          <w:sz w:val="28"/>
          <w:szCs w:val="28"/>
          <w:lang w:val="en-US" w:eastAsia="zh-CN"/>
        </w:rPr>
        <w:t>一</w:t>
      </w:r>
      <w:r>
        <w:rPr>
          <w:rFonts w:hint="eastAsia" w:ascii="仿宋_GB2312" w:hAnsi="仿宋_GB2312" w:eastAsia="仿宋_GB2312"/>
          <w:sz w:val="28"/>
          <w:szCs w:val="28"/>
        </w:rPr>
        <w:t>项的规定。即“</w:t>
      </w:r>
      <w:r>
        <w:rPr>
          <w:rFonts w:hint="eastAsia" w:ascii="仿宋_GB2312" w:hAnsi="仿宋_GB2312" w:eastAsia="仿宋_GB2312"/>
          <w:sz w:val="28"/>
          <w:szCs w:val="28"/>
          <w:lang w:val="en-US" w:eastAsia="zh-CN"/>
        </w:rPr>
        <w:t> 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一）</w:t>
      </w:r>
      <w:r>
        <w:rPr>
          <w:rFonts w:hint="eastAsia" w:ascii="仿宋_GB2312" w:eastAsia="仿宋_GB2312"/>
          <w:sz w:val="28"/>
          <w:szCs w:val="28"/>
        </w:rPr>
        <w:t>“</w:t>
      </w:r>
      <w:r>
        <w:rPr>
          <w:rFonts w:hint="eastAsia" w:ascii="仿宋_GB2312" w:eastAsia="仿宋_GB2312"/>
          <w:sz w:val="28"/>
          <w:szCs w:val="28"/>
          <w:lang w:val="en-US" w:eastAsia="zh-CN"/>
        </w:rPr>
        <w:t>生产、经营、使用不符合强制性标准或者不符合经注册或者备案的产品技术要求的医疗器械；</w:t>
      </w:r>
      <w:r>
        <w:rPr>
          <w:rFonts w:hint="eastAsia" w:ascii="仿宋_GB2312" w:hAnsi="仿宋_GB2312" w:eastAsia="仿宋_GB2312"/>
          <w:sz w:val="28"/>
          <w:szCs w:val="28"/>
          <w:lang w:val="en-US" w:eastAsia="zh-CN"/>
        </w:rPr>
        <w:t>决定</w:t>
      </w:r>
      <w:r>
        <w:rPr>
          <w:rFonts w:hint="eastAsia" w:ascii="仿宋_GB2312" w:hAnsi="仿宋_GB2312" w:eastAsia="仿宋_GB2312"/>
          <w:sz w:val="28"/>
          <w:szCs w:val="28"/>
        </w:rPr>
        <w:t>对当事人处以下列行政处罚：</w:t>
      </w:r>
    </w:p>
    <w:p>
      <w:pPr>
        <w:keepNext w:val="0"/>
        <w:keepLines w:val="0"/>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 w:hAnsi="仿宋" w:eastAsia="仿宋" w:cs="仿宋"/>
          <w:sz w:val="28"/>
          <w:szCs w:val="28"/>
        </w:rPr>
      </w:pPr>
      <w:r>
        <w:rPr>
          <w:rFonts w:hint="eastAsia" w:ascii="仿宋_GB2312" w:eastAsia="仿宋_GB2312"/>
          <w:sz w:val="28"/>
          <w:szCs w:val="28"/>
          <w:lang w:val="en-US" w:eastAsia="zh-CN"/>
        </w:rPr>
        <w:t>1</w:t>
      </w:r>
      <w:r>
        <w:rPr>
          <w:rFonts w:ascii="仿宋_GB2312" w:eastAsia="仿宋_GB2312"/>
          <w:sz w:val="28"/>
          <w:szCs w:val="28"/>
        </w:rPr>
        <w:t>.</w:t>
      </w:r>
      <w:r>
        <w:rPr>
          <w:rFonts w:hint="eastAsia" w:ascii="仿宋_GB2312" w:eastAsia="仿宋_GB2312"/>
          <w:sz w:val="28"/>
          <w:szCs w:val="28"/>
        </w:rPr>
        <w:t>罚款</w:t>
      </w:r>
      <w:r>
        <w:rPr>
          <w:rFonts w:hint="eastAsia" w:ascii="仿宋_GB2312" w:eastAsia="仿宋_GB2312"/>
          <w:sz w:val="28"/>
          <w:szCs w:val="28"/>
          <w:lang w:val="en-US" w:eastAsia="zh-CN"/>
        </w:rPr>
        <w:t>20</w:t>
      </w:r>
      <w:r>
        <w:rPr>
          <w:rFonts w:ascii="仿宋_GB2312" w:eastAsia="仿宋_GB2312"/>
          <w:sz w:val="28"/>
          <w:szCs w:val="28"/>
        </w:rPr>
        <w:t>000</w:t>
      </w:r>
      <w:r>
        <w:rPr>
          <w:rFonts w:hint="eastAsia" w:ascii="仿宋_GB2312" w:eastAsia="仿宋_GB2312"/>
          <w:sz w:val="28"/>
          <w:szCs w:val="28"/>
        </w:rPr>
        <w:t>元，上缴国库。</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Times New Roman" w:eastAsia="仿宋_GB2312" w:cs="仿宋"/>
          <w:color w:val="000000"/>
          <w:sz w:val="28"/>
          <w:szCs w:val="28"/>
        </w:rPr>
      </w:pPr>
      <w:r>
        <w:rPr>
          <w:rFonts w:hint="eastAsia" w:ascii="仿宋" w:hAnsi="仿宋" w:eastAsia="仿宋" w:cs="仿宋"/>
          <w:sz w:val="28"/>
          <w:szCs w:val="28"/>
        </w:rPr>
        <w:t>当事人应当自收到本处罚决定书之日起十五日内持缴款码至省财政非税收入收缴代理银行（工、农、中、建、邮储、江西、江西农商）的任一银行缴纳罚没款，或者通过支付宝赣服通缴纳罚没款，或者登录省财政厅网站的“江西省政务服务统一支付平台”缴纳罚没款。到期不缴纳罚款的，依据《中华人民共和国行政处罚法》第</w:t>
      </w:r>
      <w:r>
        <w:rPr>
          <w:rFonts w:hint="eastAsia" w:ascii="仿宋" w:hAnsi="仿宋" w:eastAsia="仿宋" w:cs="仿宋"/>
          <w:sz w:val="28"/>
          <w:szCs w:val="28"/>
          <w:lang w:val="en-US" w:eastAsia="zh-CN"/>
        </w:rPr>
        <w:t>七十二</w:t>
      </w:r>
      <w:r>
        <w:rPr>
          <w:rFonts w:hint="eastAsia" w:ascii="仿宋" w:hAnsi="仿宋" w:eastAsia="仿宋" w:cs="仿宋"/>
          <w:sz w:val="28"/>
          <w:szCs w:val="28"/>
        </w:rPr>
        <w:t>条的规定，本局将每日按罚款数额的百分之三加处罚款，并依法申请人民法院强制执行（缴款码将在行政处罚决定书送达时一并告知）。如不服本处罚决定，可在接到本处罚决定书之日起60日内向</w:t>
      </w:r>
      <w:bookmarkStart w:id="0" w:name="_GoBack"/>
      <w:bookmarkEnd w:id="0"/>
      <w:r>
        <w:rPr>
          <w:rFonts w:hint="eastAsia" w:ascii="仿宋" w:hAnsi="仿宋" w:eastAsia="仿宋" w:cs="仿宋"/>
          <w:sz w:val="28"/>
          <w:szCs w:val="28"/>
        </w:rPr>
        <w:t>弋阳县人民政府申请行政复议，也可以于6个月内依法向弋阳县人民法院提起行政诉讼。</w:t>
      </w:r>
      <w:r>
        <w:rPr>
          <w:rFonts w:hint="eastAsia" w:ascii="仿宋_GB2312" w:hAnsi="Times New Roman" w:eastAsia="仿宋_GB2312" w:cs="仿宋"/>
          <w:color w:val="000000"/>
          <w:sz w:val="28"/>
          <w:szCs w:val="28"/>
          <w:lang w:val="en-US" w:eastAsia="zh-CN"/>
        </w:rPr>
        <w:t xml:space="preserve">  </w:t>
      </w:r>
      <w:r>
        <w:rPr>
          <w:rFonts w:hint="eastAsia" w:ascii="仿宋_GB2312" w:hAnsi="Times New Roman" w:eastAsia="仿宋_GB2312" w:cs="仿宋"/>
          <w:color w:val="000000"/>
          <w:sz w:val="28"/>
          <w:szCs w:val="28"/>
        </w:rPr>
        <w:t xml:space="preserve"> </w:t>
      </w:r>
    </w:p>
    <w:p>
      <w:pPr>
        <w:shd w:val="clear" w:color="auto" w:fill="FFFEF4"/>
        <w:adjustRightInd w:val="0"/>
        <w:snapToGrid w:val="0"/>
        <w:ind w:firstLine="5600" w:firstLineChars="2000"/>
        <w:rPr>
          <w:rFonts w:hint="eastAsia" w:ascii="仿宋_GB2312" w:hAnsi="Times New Roman" w:eastAsia="仿宋_GB2312" w:cs="仿宋"/>
          <w:color w:val="000000"/>
          <w:sz w:val="28"/>
          <w:szCs w:val="28"/>
        </w:rPr>
      </w:pPr>
    </w:p>
    <w:p>
      <w:pPr>
        <w:shd w:val="clear" w:color="auto" w:fill="FFFEF4"/>
        <w:adjustRightInd w:val="0"/>
        <w:snapToGrid w:val="0"/>
        <w:ind w:firstLine="5600" w:firstLineChars="2000"/>
        <w:rPr>
          <w:rFonts w:hint="eastAsia" w:ascii="仿宋_GB2312" w:hAnsi="Times New Roman" w:eastAsia="仿宋_GB2312" w:cs="仿宋"/>
          <w:color w:val="000000"/>
          <w:sz w:val="28"/>
          <w:szCs w:val="28"/>
        </w:rPr>
      </w:pPr>
      <w:r>
        <w:rPr>
          <w:rFonts w:hint="eastAsia" w:ascii="仿宋_GB2312" w:hAnsi="Times New Roman" w:eastAsia="仿宋_GB2312" w:cs="仿宋"/>
          <w:color w:val="000000"/>
          <w:sz w:val="28"/>
          <w:szCs w:val="28"/>
        </w:rPr>
        <w:t>（公 章）</w:t>
      </w:r>
    </w:p>
    <w:p>
      <w:pPr>
        <w:shd w:val="clear" w:color="auto" w:fill="FFFEF4"/>
        <w:adjustRightInd w:val="0"/>
        <w:snapToGrid w:val="0"/>
        <w:ind w:firstLine="560" w:firstLineChars="200"/>
        <w:rPr>
          <w:rFonts w:hint="eastAsia" w:ascii="仿宋_GB2312" w:hAnsi="Times New Roman" w:eastAsia="仿宋_GB2312" w:cs="仿宋"/>
          <w:color w:val="000000"/>
          <w:sz w:val="28"/>
          <w:szCs w:val="28"/>
        </w:rPr>
      </w:pPr>
      <w:r>
        <w:rPr>
          <w:rFonts w:hint="eastAsia" w:ascii="仿宋_GB2312" w:hAnsi="Times New Roman" w:eastAsia="仿宋_GB2312" w:cs="仿宋"/>
          <w:color w:val="000000"/>
          <w:sz w:val="28"/>
          <w:szCs w:val="28"/>
        </w:rPr>
        <w:t xml:space="preserve">　　　　　　　　　　　　　　　   </w:t>
      </w:r>
      <w:r>
        <w:rPr>
          <w:rFonts w:hint="eastAsia" w:ascii="仿宋_GB2312" w:hAnsi="Times New Roman" w:eastAsia="仿宋_GB2312" w:cs="仿宋"/>
          <w:color w:val="000000"/>
          <w:sz w:val="28"/>
          <w:szCs w:val="28"/>
          <w:lang w:val="en-US" w:eastAsia="zh-CN"/>
        </w:rPr>
        <w:t>2023</w:t>
      </w:r>
      <w:r>
        <w:rPr>
          <w:rFonts w:hint="eastAsia" w:ascii="仿宋_GB2312" w:hAnsi="Times New Roman" w:eastAsia="仿宋_GB2312" w:cs="仿宋"/>
          <w:color w:val="000000"/>
          <w:sz w:val="28"/>
          <w:szCs w:val="28"/>
        </w:rPr>
        <w:t>年</w:t>
      </w:r>
      <w:r>
        <w:rPr>
          <w:rFonts w:hint="eastAsia" w:ascii="仿宋_GB2312" w:hAnsi="Times New Roman" w:eastAsia="仿宋_GB2312" w:cs="仿宋"/>
          <w:color w:val="000000"/>
          <w:sz w:val="28"/>
          <w:szCs w:val="28"/>
          <w:lang w:val="en-US" w:eastAsia="zh-CN"/>
        </w:rPr>
        <w:t>6</w:t>
      </w:r>
      <w:r>
        <w:rPr>
          <w:rFonts w:hint="eastAsia" w:ascii="仿宋_GB2312" w:hAnsi="Times New Roman" w:eastAsia="仿宋_GB2312" w:cs="仿宋"/>
          <w:color w:val="000000"/>
          <w:sz w:val="28"/>
          <w:szCs w:val="28"/>
        </w:rPr>
        <w:t>月</w:t>
      </w:r>
      <w:r>
        <w:rPr>
          <w:rFonts w:hint="eastAsia" w:ascii="仿宋_GB2312" w:hAnsi="Times New Roman" w:eastAsia="仿宋_GB2312" w:cs="仿宋"/>
          <w:color w:val="000000"/>
          <w:sz w:val="28"/>
          <w:szCs w:val="28"/>
          <w:lang w:val="en-US" w:eastAsia="zh-CN"/>
        </w:rPr>
        <w:t>26</w:t>
      </w:r>
      <w:r>
        <w:rPr>
          <w:rFonts w:hint="eastAsia" w:ascii="仿宋_GB2312" w:hAnsi="Times New Roman" w:eastAsia="仿宋_GB2312" w:cs="仿宋"/>
          <w:color w:val="000000"/>
          <w:sz w:val="28"/>
          <w:szCs w:val="28"/>
        </w:rPr>
        <w:t>日</w:t>
      </w:r>
    </w:p>
    <w:p>
      <w:pPr>
        <w:shd w:val="clear" w:color="auto" w:fill="FFFEF4"/>
        <w:adjustRightInd w:val="0"/>
        <w:snapToGrid w:val="0"/>
        <w:ind w:firstLine="560" w:firstLineChars="200"/>
        <w:rPr>
          <w:rFonts w:hint="eastAsia" w:ascii="仿宋_GB2312" w:hAnsi="Times New Roman" w:eastAsia="仿宋_GB2312" w:cs="仿宋"/>
          <w:color w:val="000000"/>
          <w:sz w:val="28"/>
          <w:szCs w:val="28"/>
        </w:rPr>
      </w:pPr>
    </w:p>
    <w:p>
      <w:pPr>
        <w:shd w:val="clear" w:color="auto" w:fill="FFFEF4"/>
        <w:adjustRightInd w:val="0"/>
        <w:snapToGrid w:val="0"/>
        <w:ind w:firstLine="560" w:firstLineChars="200"/>
        <w:rPr>
          <w:rFonts w:hint="eastAsia" w:ascii="仿宋_GB2312" w:hAnsi="Times New Roman" w:eastAsia="仿宋_GB2312" w:cs="仿宋"/>
          <w:color w:val="000000"/>
          <w:sz w:val="28"/>
          <w:szCs w:val="28"/>
        </w:rPr>
      </w:pPr>
    </w:p>
    <w:p>
      <w:pPr>
        <w:shd w:val="clear" w:color="auto" w:fill="FFFEF4"/>
        <w:adjustRightInd w:val="0"/>
        <w:snapToGrid w:val="0"/>
        <w:ind w:firstLine="560" w:firstLineChars="200"/>
        <w:rPr>
          <w:rFonts w:hint="eastAsia" w:ascii="仿宋_GB2312" w:hAnsi="Times New Roman" w:eastAsia="仿宋_GB2312" w:cs="仿宋"/>
          <w:color w:val="000000"/>
          <w:sz w:val="28"/>
          <w:szCs w:val="28"/>
        </w:rPr>
      </w:pPr>
      <w:r>
        <w:rPr>
          <w:rFonts w:hint="eastAsia" w:ascii="仿宋_GB2312" w:hAnsi="Times New Roman" w:eastAsia="仿宋_GB2312" w:cs="仿宋"/>
          <w:color w:val="000000"/>
          <w:sz w:val="28"/>
          <w:szCs w:val="28"/>
        </w:rPr>
        <w:t>（市场监督管理部门将依法向社会公示本行政处罚决定信息）</w:t>
      </w:r>
    </w:p>
    <w:p>
      <w:pPr>
        <w:shd w:val="clear" w:color="auto" w:fill="FFFEF4"/>
        <w:adjustRightInd w:val="0"/>
        <w:snapToGrid w:val="0"/>
        <w:ind w:firstLine="560" w:firstLineChars="200"/>
        <w:rPr>
          <w:rFonts w:hint="eastAsia" w:ascii="仿宋_GB2312" w:hAnsi="Times New Roman" w:eastAsia="仿宋_GB2312" w:cs="仿宋"/>
          <w:color w:val="000000"/>
          <w:sz w:val="28"/>
          <w:szCs w:val="28"/>
        </w:rPr>
      </w:pPr>
      <w:r>
        <w:rPr>
          <w:rFonts w:hint="eastAsia" w:ascii="仿宋_GB2312" w:hAnsi="Times New Roman" w:eastAsia="仿宋_GB2312" w:cs="仿宋"/>
          <w:color w:val="000000"/>
          <w:sz w:val="28"/>
          <w:szCs w:val="28"/>
        </w:rPr>
        <w:pict>
          <v:line id="_x0000_s1027" o:spid="_x0000_s1027" o:spt="20" style="position:absolute;left:0pt;margin-left:-9.1pt;margin-top:13.55pt;height:0.05pt;width:437.05pt;z-index:251660288;mso-width-relative:page;mso-height-relative:page;" coordsize="21600,21600">
            <v:path arrowok="t"/>
            <v:fill focussize="0,0"/>
            <v:stroke weight="1.25pt"/>
            <v:imagedata o:title=""/>
            <o:lock v:ext="edit"/>
          </v:line>
        </w:pict>
      </w:r>
    </w:p>
    <w:p>
      <w:pPr>
        <w:shd w:val="clear" w:color="auto" w:fill="FFFEF4"/>
        <w:adjustRightInd w:val="0"/>
        <w:snapToGrid w:val="0"/>
        <w:ind w:firstLine="560" w:firstLineChars="200"/>
        <w:rPr>
          <w:rFonts w:hint="eastAsia" w:ascii="仿宋_GB2312" w:hAnsi="Times New Roman" w:eastAsia="仿宋_GB2312" w:cs="仿宋"/>
          <w:color w:val="000000"/>
          <w:sz w:val="28"/>
          <w:szCs w:val="28"/>
          <w:lang w:eastAsia="zh-CN"/>
        </w:rPr>
      </w:pPr>
      <w:r>
        <w:rPr>
          <w:rFonts w:hint="eastAsia" w:ascii="仿宋_GB2312" w:hAnsi="Times New Roman" w:eastAsia="仿宋_GB2312" w:cs="仿宋"/>
          <w:color w:val="000000"/>
          <w:sz w:val="28"/>
          <w:szCs w:val="28"/>
        </w:rPr>
        <w:pict>
          <v:line id="_x0000_s1028" o:spid="_x0000_s1028" o:spt="20" style="position:absolute;left:0pt;margin-left:0pt;margin-top:1638.35pt;height:0.1pt;width:453.75pt;z-index:251660288;mso-width-relative:page;mso-height-relative:page;" coordsize="21600,21600">
            <v:path arrowok="t"/>
            <v:fill focussize="0,0"/>
            <v:stroke weight="0.737007874015748pt" endcap="square"/>
            <v:imagedata o:title=""/>
            <o:lock v:ext="edit"/>
          </v:line>
        </w:pict>
      </w:r>
      <w:r>
        <w:rPr>
          <w:rFonts w:hint="eastAsia" w:ascii="仿宋_GB2312" w:hAnsi="Times New Roman" w:eastAsia="仿宋_GB2312" w:cs="仿宋"/>
          <w:color w:val="000000"/>
          <w:sz w:val="28"/>
          <w:szCs w:val="28"/>
        </w:rPr>
        <w:t>本文书一式</w:t>
      </w:r>
      <w:r>
        <w:rPr>
          <w:rFonts w:hint="eastAsia" w:ascii="仿宋_GB2312" w:hAnsi="Times New Roman" w:eastAsia="仿宋_GB2312" w:cs="仿宋"/>
          <w:color w:val="000000"/>
          <w:sz w:val="28"/>
          <w:szCs w:val="28"/>
          <w:lang w:val="en-US" w:eastAsia="zh-CN"/>
        </w:rPr>
        <w:t>二</w:t>
      </w:r>
      <w:r>
        <w:rPr>
          <w:rFonts w:hint="eastAsia" w:ascii="仿宋_GB2312" w:hAnsi="Times New Roman" w:eastAsia="仿宋_GB2312" w:cs="仿宋"/>
          <w:color w:val="000000"/>
          <w:sz w:val="28"/>
          <w:szCs w:val="28"/>
        </w:rPr>
        <w:t>份，</w:t>
      </w:r>
      <w:r>
        <w:rPr>
          <w:rFonts w:hint="eastAsia" w:ascii="仿宋_GB2312" w:hAnsi="Times New Roman" w:eastAsia="仿宋_GB2312" w:cs="仿宋"/>
          <w:color w:val="000000"/>
          <w:sz w:val="28"/>
          <w:szCs w:val="28"/>
          <w:lang w:val="en-US" w:eastAsia="zh-CN"/>
        </w:rPr>
        <w:t>一</w:t>
      </w:r>
      <w:r>
        <w:rPr>
          <w:rFonts w:hint="eastAsia" w:ascii="仿宋_GB2312" w:hAnsi="Times New Roman" w:eastAsia="仿宋_GB2312" w:cs="仿宋"/>
          <w:color w:val="000000"/>
          <w:sz w:val="28"/>
          <w:szCs w:val="28"/>
        </w:rPr>
        <w:t>份送达，一份归档</w:t>
      </w:r>
      <w:r>
        <w:rPr>
          <w:rFonts w:hint="eastAsia" w:ascii="仿宋_GB2312" w:hAnsi="Times New Roman" w:eastAsia="仿宋_GB2312" w:cs="仿宋"/>
          <w:color w:val="000000"/>
          <w:sz w:val="28"/>
          <w:szCs w:val="28"/>
          <w:lang w:eastAsia="zh-CN"/>
        </w:rPr>
        <w:t>。</w:t>
      </w: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g3YWIxYjM1NDNmNmViMzM2YjQyZWYzNjdkMWU3NGQifQ=="/>
  </w:docVars>
  <w:rsids>
    <w:rsidRoot w:val="00960151"/>
    <w:rsid w:val="00061289"/>
    <w:rsid w:val="00140467"/>
    <w:rsid w:val="002C4F04"/>
    <w:rsid w:val="003324B7"/>
    <w:rsid w:val="00880DC9"/>
    <w:rsid w:val="00960151"/>
    <w:rsid w:val="0096598F"/>
    <w:rsid w:val="00967DDA"/>
    <w:rsid w:val="009A25E4"/>
    <w:rsid w:val="009B47A3"/>
    <w:rsid w:val="00B569F2"/>
    <w:rsid w:val="00CE590E"/>
    <w:rsid w:val="00E55AFC"/>
    <w:rsid w:val="07C21072"/>
    <w:rsid w:val="0858227F"/>
    <w:rsid w:val="0CF307C8"/>
    <w:rsid w:val="1D18478C"/>
    <w:rsid w:val="270072B2"/>
    <w:rsid w:val="2BC21FA9"/>
    <w:rsid w:val="2C114E7D"/>
    <w:rsid w:val="34D50630"/>
    <w:rsid w:val="38E2197E"/>
    <w:rsid w:val="3A763B6A"/>
    <w:rsid w:val="3E42720E"/>
    <w:rsid w:val="3E8B71C1"/>
    <w:rsid w:val="480D35E6"/>
    <w:rsid w:val="4A3C2E46"/>
    <w:rsid w:val="54574F55"/>
    <w:rsid w:val="569603A5"/>
    <w:rsid w:val="6C2C4DF6"/>
    <w:rsid w:val="7ACD0DF0"/>
    <w:rsid w:val="7C0A0B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qFormat/>
    <w:uiPriority w:val="99"/>
    <w:rPr>
      <w:sz w:val="18"/>
      <w:szCs w:val="18"/>
    </w:rPr>
  </w:style>
  <w:style w:type="character" w:customStyle="1" w:styleId="5">
    <w:name w:val="Balloon Text Char"/>
    <w:basedOn w:val="4"/>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2"/>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1553</Words>
  <Characters>1694</Characters>
  <Lines>0</Lines>
  <Paragraphs>0</Paragraphs>
  <TotalTime>0</TotalTime>
  <ScaleCrop>false</ScaleCrop>
  <LinksUpToDate>false</LinksUpToDate>
  <CharactersWithSpaces>2015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2020-06-11T03:13:00Z</dcterms:created>
  <dc:creator>Administrator</dc:creator>
  <cp:lastModifiedBy>Administrator</cp:lastModifiedBy>
  <cp:lastPrinted>2021-02-01T00:56:00Z</cp:lastPrinted>
  <dcterms:modified xsi:type="dcterms:W3CDTF">2023-11-08T02:29:00Z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DF9F95EE22C24B18AB0B061FB7994A77</vt:lpwstr>
  </property>
</Properties>
</file>