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8B32" w14:textId="77777777" w:rsidR="00BD4563" w:rsidRDefault="00BD4563" w:rsidP="00BD4563">
      <w:pPr>
        <w:spacing w:line="460" w:lineRule="exact"/>
        <w:jc w:val="center"/>
        <w:rPr>
          <w:rFonts w:ascii="宋体" w:eastAsia="宋体" w:hAnsi="宋体"/>
          <w:b/>
          <w:color w:val="000000"/>
          <w:sz w:val="42"/>
        </w:rPr>
      </w:pPr>
      <w:bookmarkStart w:id="0" w:name="_Hlk14923608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D4947" wp14:editId="4760FFC9">
                <wp:simplePos x="0" y="0"/>
                <wp:positionH relativeFrom="page">
                  <wp:posOffset>3708400</wp:posOffset>
                </wp:positionH>
                <wp:positionV relativeFrom="paragraph">
                  <wp:posOffset>8928100</wp:posOffset>
                </wp:positionV>
                <wp:extent cx="723900" cy="165100"/>
                <wp:effectExtent l="0" t="0" r="635" b="1460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FDB323" w14:textId="77777777" w:rsidR="00BD4563" w:rsidRDefault="00BD4563" w:rsidP="00BD4563">
                            <w:pPr>
                              <w:spacing w:line="260" w:lineRule="exact"/>
                              <w:jc w:val="center"/>
                            </w:pP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D494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2pt;margin-top:703pt;width:57pt;height:1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" filled="f" stroked="f" strokeweight=".5pt">
                <v:textbox inset="2pt,0,2pt,0">
                  <w:txbxContent>
                    <w:p w14:paraId="55FDB323" w14:textId="77777777" w:rsidR="00BD4563" w:rsidRDefault="00BD4563" w:rsidP="00BD4563">
                      <w:pPr>
                        <w:spacing w:line="260" w:lineRule="exact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宋体" w:eastAsia="宋体" w:hAnsi="宋体" w:hint="eastAsia"/>
          <w:b/>
          <w:color w:val="000000"/>
          <w:sz w:val="42"/>
        </w:rPr>
        <w:t>“智慧药店”验收标准表</w:t>
      </w:r>
    </w:p>
    <w:p w14:paraId="359BCCDF" w14:textId="77777777" w:rsidR="00BD4563" w:rsidRDefault="00BD4563" w:rsidP="00BD4563">
      <w:pPr>
        <w:spacing w:line="460" w:lineRule="exact"/>
        <w:jc w:val="center"/>
      </w:pPr>
    </w:p>
    <w:p w14:paraId="0F42F427" w14:textId="0CCBC9A7" w:rsidR="00BD4563" w:rsidRPr="00BD4563" w:rsidRDefault="00BD4563" w:rsidP="00BD4563">
      <w:pPr>
        <w:spacing w:line="300" w:lineRule="exact"/>
        <w:jc w:val="left"/>
        <w:rPr>
          <w:szCs w:val="21"/>
        </w:rPr>
      </w:pPr>
      <w:r w:rsidRPr="00BD4563">
        <w:rPr>
          <w:rFonts w:ascii="宋体" w:eastAsia="宋体" w:hAnsi="宋体" w:hint="eastAsia"/>
          <w:color w:val="000000"/>
          <w:szCs w:val="21"/>
        </w:rPr>
        <w:t>零售药店名称：</w:t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ab/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ab/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ab/>
      </w:r>
      <w:r w:rsidRPr="00BD4563">
        <w:rPr>
          <w:rFonts w:ascii="宋体" w:eastAsia="宋体" w:hAnsi="宋体"/>
          <w:color w:val="000000"/>
          <w:szCs w:val="21"/>
          <w:u w:val="single"/>
        </w:rPr>
        <w:t xml:space="preserve">              </w:t>
      </w:r>
      <w:r w:rsidRPr="00BD4563">
        <w:rPr>
          <w:rFonts w:ascii="宋体" w:eastAsia="宋体" w:hAnsi="宋体" w:hint="eastAsia"/>
          <w:color w:val="000000"/>
          <w:szCs w:val="21"/>
        </w:rPr>
        <w:t>药品经营许可证号：</w:t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ab/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ab/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ab/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ab/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ab/>
      </w:r>
      <w:r w:rsidRPr="00BD4563">
        <w:rPr>
          <w:rFonts w:ascii="宋体" w:eastAsia="宋体" w:hAnsi="宋体"/>
          <w:color w:val="000000"/>
          <w:szCs w:val="21"/>
          <w:u w:val="single"/>
        </w:rPr>
        <w:t xml:space="preserve">    </w:t>
      </w:r>
      <w:r>
        <w:rPr>
          <w:rFonts w:ascii="宋体" w:eastAsia="宋体" w:hAnsi="宋体"/>
          <w:color w:val="000000"/>
          <w:szCs w:val="21"/>
          <w:u w:val="single"/>
        </w:rPr>
        <w:t xml:space="preserve">  </w:t>
      </w:r>
    </w:p>
    <w:p w14:paraId="169D40BB" w14:textId="08C8949B" w:rsidR="00BD4563" w:rsidRPr="00BD4563" w:rsidRDefault="00BD4563" w:rsidP="00BD4563">
      <w:pPr>
        <w:spacing w:line="300" w:lineRule="exact"/>
        <w:rPr>
          <w:rFonts w:ascii="宋体" w:eastAsia="宋体" w:hAnsi="宋体"/>
          <w:color w:val="000000"/>
          <w:szCs w:val="21"/>
          <w:u w:val="single"/>
        </w:rPr>
      </w:pPr>
      <w:r w:rsidRPr="00BD4563">
        <w:rPr>
          <w:rFonts w:ascii="宋体" w:eastAsia="宋体" w:hAnsi="宋体" w:hint="eastAsia"/>
          <w:color w:val="000000"/>
          <w:szCs w:val="21"/>
        </w:rPr>
        <w:t>注册地址：</w:t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ab/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ab/>
      </w:r>
      <w:r w:rsidRPr="00BD4563">
        <w:rPr>
          <w:rFonts w:ascii="宋体" w:eastAsia="宋体" w:hAnsi="宋体"/>
          <w:color w:val="000000"/>
          <w:szCs w:val="21"/>
          <w:u w:val="single"/>
        </w:rPr>
        <w:t xml:space="preserve">     </w:t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ab/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ab/>
      </w:r>
      <w:r w:rsidRPr="00BD4563">
        <w:rPr>
          <w:rFonts w:ascii="宋体" w:eastAsia="宋体" w:hAnsi="宋体" w:hint="eastAsia"/>
          <w:color w:val="000000"/>
          <w:szCs w:val="21"/>
        </w:rPr>
        <w:t>企业负责人：</w:t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 xml:space="preserve"> </w:t>
      </w:r>
      <w:r w:rsidRPr="00BD4563">
        <w:rPr>
          <w:rFonts w:ascii="宋体" w:eastAsia="宋体" w:hAnsi="宋体"/>
          <w:color w:val="000000"/>
          <w:szCs w:val="21"/>
          <w:u w:val="single"/>
        </w:rPr>
        <w:t xml:space="preserve">           </w:t>
      </w:r>
      <w:r w:rsidRPr="00BD4563">
        <w:rPr>
          <w:rFonts w:ascii="宋体" w:eastAsia="宋体" w:hAnsi="宋体" w:hint="eastAsia"/>
          <w:color w:val="000000"/>
          <w:szCs w:val="21"/>
        </w:rPr>
        <w:t>联系手机：</w:t>
      </w:r>
      <w:r w:rsidRPr="00BD4563">
        <w:rPr>
          <w:rFonts w:ascii="宋体" w:eastAsia="宋体" w:hAnsi="宋体" w:hint="eastAsia"/>
          <w:color w:val="000000"/>
          <w:szCs w:val="21"/>
          <w:u w:val="single"/>
        </w:rPr>
        <w:t xml:space="preserve"> </w:t>
      </w:r>
      <w:r w:rsidRPr="00BD4563">
        <w:rPr>
          <w:rFonts w:ascii="宋体" w:eastAsia="宋体" w:hAnsi="宋体"/>
          <w:color w:val="000000"/>
          <w:szCs w:val="21"/>
          <w:u w:val="single"/>
        </w:rPr>
        <w:t xml:space="preserve">               </w:t>
      </w:r>
      <w:r>
        <w:rPr>
          <w:rFonts w:ascii="宋体" w:eastAsia="宋体" w:hAnsi="宋体"/>
          <w:color w:val="000000"/>
          <w:szCs w:val="21"/>
          <w:u w:val="single"/>
        </w:rPr>
        <w:t xml:space="preserve">  </w:t>
      </w:r>
      <w:r w:rsidRPr="00BD4563">
        <w:rPr>
          <w:rFonts w:ascii="宋体" w:eastAsia="宋体" w:hAnsi="宋体"/>
          <w:color w:val="000000"/>
          <w:szCs w:val="21"/>
          <w:u w:val="single"/>
        </w:rPr>
        <w:t xml:space="preserve">  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036"/>
        <w:gridCol w:w="5434"/>
        <w:gridCol w:w="1036"/>
      </w:tblGrid>
      <w:tr w:rsidR="00BD4563" w14:paraId="5004C339" w14:textId="77777777" w:rsidTr="00550269">
        <w:trPr>
          <w:trHeight w:val="600"/>
          <w:jc w:val="center"/>
        </w:trPr>
        <w:tc>
          <w:tcPr>
            <w:tcW w:w="1214" w:type="dxa"/>
            <w:vAlign w:val="center"/>
          </w:tcPr>
          <w:p w14:paraId="29C90121" w14:textId="77777777" w:rsidR="00BD4563" w:rsidRDefault="00BD4563" w:rsidP="00550269">
            <w:pPr>
              <w:spacing w:line="270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建设标准</w:t>
            </w:r>
          </w:p>
        </w:tc>
        <w:tc>
          <w:tcPr>
            <w:tcW w:w="1036" w:type="dxa"/>
            <w:vAlign w:val="center"/>
          </w:tcPr>
          <w:p w14:paraId="1F3D1580" w14:textId="77777777" w:rsidR="00BD4563" w:rsidRDefault="00BD4563" w:rsidP="00550269">
            <w:pPr>
              <w:spacing w:line="225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验收项</w:t>
            </w:r>
          </w:p>
          <w:p w14:paraId="056E800F" w14:textId="77777777" w:rsidR="00BD4563" w:rsidRDefault="00BD4563" w:rsidP="00550269">
            <w:pPr>
              <w:spacing w:line="245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目编号</w:t>
            </w:r>
          </w:p>
        </w:tc>
        <w:tc>
          <w:tcPr>
            <w:tcW w:w="5434" w:type="dxa"/>
            <w:vAlign w:val="center"/>
          </w:tcPr>
          <w:p w14:paraId="7B336788" w14:textId="77777777" w:rsidR="00BD4563" w:rsidRDefault="00BD4563" w:rsidP="00550269">
            <w:pPr>
              <w:spacing w:line="255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验收项目内容</w:t>
            </w:r>
          </w:p>
        </w:tc>
        <w:tc>
          <w:tcPr>
            <w:tcW w:w="1036" w:type="dxa"/>
            <w:vAlign w:val="center"/>
          </w:tcPr>
          <w:p w14:paraId="7E17D36C" w14:textId="77777777" w:rsidR="00BD4563" w:rsidRDefault="00BD4563" w:rsidP="00550269">
            <w:pPr>
              <w:spacing w:line="225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是否符</w:t>
            </w:r>
          </w:p>
          <w:p w14:paraId="7316E2B9" w14:textId="77777777" w:rsidR="00BD4563" w:rsidRDefault="00BD4563" w:rsidP="00550269">
            <w:pPr>
              <w:spacing w:line="225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合要求</w:t>
            </w:r>
          </w:p>
        </w:tc>
      </w:tr>
      <w:tr w:rsidR="00BD4563" w14:paraId="46CB68CE" w14:textId="77777777" w:rsidTr="00515747">
        <w:trPr>
          <w:trHeight w:val="578"/>
          <w:jc w:val="center"/>
        </w:trPr>
        <w:tc>
          <w:tcPr>
            <w:tcW w:w="1214" w:type="dxa"/>
            <w:vMerge w:val="restart"/>
          </w:tcPr>
          <w:p w14:paraId="61C250D3" w14:textId="77777777" w:rsidR="00BD4563" w:rsidRDefault="00BD4563" w:rsidP="00550269">
            <w:pPr>
              <w:spacing w:before="3244" w:line="340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店容店貌</w:t>
            </w:r>
          </w:p>
          <w:p w14:paraId="76A396CD" w14:textId="77777777" w:rsidR="00BD4563" w:rsidRDefault="00BD4563" w:rsidP="00550269">
            <w:pPr>
              <w:spacing w:line="355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整洁有序</w:t>
            </w:r>
          </w:p>
        </w:tc>
        <w:tc>
          <w:tcPr>
            <w:tcW w:w="1036" w:type="dxa"/>
            <w:vAlign w:val="center"/>
          </w:tcPr>
          <w:p w14:paraId="7CDD22BE" w14:textId="77777777" w:rsidR="00BD4563" w:rsidRDefault="00BD4563" w:rsidP="00515747">
            <w:pPr>
              <w:spacing w:before="31" w:line="21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5434" w:type="dxa"/>
            <w:vAlign w:val="center"/>
          </w:tcPr>
          <w:p w14:paraId="4A8ABEFF" w14:textId="77777777" w:rsidR="00BD4563" w:rsidRDefault="00BD4563" w:rsidP="00550269">
            <w:pPr>
              <w:spacing w:line="270" w:lineRule="exac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门前环境干净卫生，无污染物，周围环境整洁、无污染源。</w:t>
            </w:r>
          </w:p>
        </w:tc>
        <w:tc>
          <w:tcPr>
            <w:tcW w:w="1036" w:type="dxa"/>
            <w:vAlign w:val="center"/>
          </w:tcPr>
          <w:p w14:paraId="47CE0CBC" w14:textId="77777777" w:rsidR="00BD4563" w:rsidRDefault="00BD4563" w:rsidP="00550269"/>
        </w:tc>
      </w:tr>
      <w:tr w:rsidR="00BD4563" w14:paraId="060EC616" w14:textId="77777777" w:rsidTr="00515747">
        <w:trPr>
          <w:trHeight w:val="673"/>
          <w:jc w:val="center"/>
        </w:trPr>
        <w:tc>
          <w:tcPr>
            <w:tcW w:w="1214" w:type="dxa"/>
            <w:vMerge/>
          </w:tcPr>
          <w:p w14:paraId="04807EE1" w14:textId="77777777" w:rsidR="00BD4563" w:rsidRDefault="00BD4563" w:rsidP="00550269"/>
        </w:tc>
        <w:tc>
          <w:tcPr>
            <w:tcW w:w="1036" w:type="dxa"/>
            <w:vAlign w:val="center"/>
          </w:tcPr>
          <w:p w14:paraId="5090419F" w14:textId="77777777" w:rsidR="00BD4563" w:rsidRDefault="00BD4563" w:rsidP="00515747">
            <w:pPr>
              <w:spacing w:before="289"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5434" w:type="dxa"/>
            <w:vAlign w:val="center"/>
          </w:tcPr>
          <w:p w14:paraId="49326054" w14:textId="77777777" w:rsidR="00BD4563" w:rsidRDefault="00BD4563" w:rsidP="00DE2B64">
            <w:pPr>
              <w:spacing w:line="276" w:lineRule="auto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门面整洁，门窗结构严密牢固，且有玻璃门、窗、遮阳设施等与外界有效间隔的设施，避免药品受外界环境的影响。</w:t>
            </w:r>
          </w:p>
        </w:tc>
        <w:tc>
          <w:tcPr>
            <w:tcW w:w="1036" w:type="dxa"/>
            <w:vAlign w:val="center"/>
          </w:tcPr>
          <w:p w14:paraId="2CA6621D" w14:textId="77777777" w:rsidR="00BD4563" w:rsidRDefault="00BD4563" w:rsidP="00550269"/>
        </w:tc>
      </w:tr>
      <w:tr w:rsidR="00BD4563" w14:paraId="4D1E1FA1" w14:textId="77777777" w:rsidTr="00515747">
        <w:trPr>
          <w:trHeight w:val="866"/>
          <w:jc w:val="center"/>
        </w:trPr>
        <w:tc>
          <w:tcPr>
            <w:tcW w:w="1214" w:type="dxa"/>
            <w:vMerge/>
          </w:tcPr>
          <w:p w14:paraId="7FD1DB68" w14:textId="77777777" w:rsidR="00BD4563" w:rsidRDefault="00BD4563" w:rsidP="00550269"/>
        </w:tc>
        <w:tc>
          <w:tcPr>
            <w:tcW w:w="1036" w:type="dxa"/>
            <w:vAlign w:val="center"/>
          </w:tcPr>
          <w:p w14:paraId="30DB256F" w14:textId="77777777" w:rsidR="00BD4563" w:rsidRDefault="00BD4563" w:rsidP="00515747">
            <w:pPr>
              <w:spacing w:before="289"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3</w:t>
            </w:r>
          </w:p>
        </w:tc>
        <w:tc>
          <w:tcPr>
            <w:tcW w:w="5434" w:type="dxa"/>
            <w:vAlign w:val="center"/>
          </w:tcPr>
          <w:p w14:paraId="6237E884" w14:textId="77777777" w:rsidR="00BD4563" w:rsidRPr="0069056B" w:rsidRDefault="00BD4563" w:rsidP="00DE2B64">
            <w:pPr>
              <w:spacing w:line="276" w:lineRule="auto"/>
              <w:rPr>
                <w:rFonts w:ascii="宋体" w:eastAsia="宋体" w:hAnsi="宋体"/>
                <w:color w:val="000000"/>
                <w:sz w:val="18"/>
              </w:rPr>
            </w:pPr>
            <w:r w:rsidRPr="0069056B">
              <w:rPr>
                <w:rFonts w:ascii="宋体" w:eastAsia="宋体" w:hAnsi="宋体" w:hint="eastAsia"/>
                <w:color w:val="000000"/>
                <w:sz w:val="18"/>
              </w:rPr>
              <w:t>在营业场所醒目位置设置证照公示栏，张贴《药品经营许可证》、营业执照、执业药师注册证及“智慧药店”承诺书（见附件2）等，证照整洁清晰，方便监管人员及消费者查看。</w:t>
            </w:r>
          </w:p>
        </w:tc>
        <w:tc>
          <w:tcPr>
            <w:tcW w:w="1036" w:type="dxa"/>
            <w:vAlign w:val="center"/>
          </w:tcPr>
          <w:p w14:paraId="15DFFDF3" w14:textId="77777777" w:rsidR="00BD4563" w:rsidRDefault="00BD4563" w:rsidP="00550269"/>
        </w:tc>
      </w:tr>
      <w:tr w:rsidR="00BD4563" w14:paraId="066CB460" w14:textId="77777777" w:rsidTr="00515747">
        <w:trPr>
          <w:trHeight w:val="1219"/>
          <w:jc w:val="center"/>
        </w:trPr>
        <w:tc>
          <w:tcPr>
            <w:tcW w:w="1214" w:type="dxa"/>
            <w:vMerge/>
          </w:tcPr>
          <w:p w14:paraId="17B040DA" w14:textId="77777777" w:rsidR="00BD4563" w:rsidRDefault="00BD4563" w:rsidP="00550269"/>
        </w:tc>
        <w:tc>
          <w:tcPr>
            <w:tcW w:w="1036" w:type="dxa"/>
            <w:vAlign w:val="center"/>
          </w:tcPr>
          <w:p w14:paraId="5FB4AB1C" w14:textId="77777777" w:rsidR="00BD4563" w:rsidRDefault="00BD4563" w:rsidP="00515747">
            <w:pPr>
              <w:spacing w:before="601"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5434" w:type="dxa"/>
            <w:vAlign w:val="center"/>
          </w:tcPr>
          <w:p w14:paraId="13C6C7C6" w14:textId="170E4D2D" w:rsidR="00BD4563" w:rsidRPr="00DE2B64" w:rsidRDefault="00BD4563" w:rsidP="00DE2B64">
            <w:pPr>
              <w:spacing w:line="276" w:lineRule="auto"/>
              <w:rPr>
                <w:rFonts w:ascii="宋体" w:eastAsia="宋体" w:hAnsi="宋体"/>
                <w:color w:val="000000"/>
                <w:sz w:val="18"/>
              </w:rPr>
            </w:pPr>
            <w:r w:rsidRPr="00DE2B64">
              <w:rPr>
                <w:rFonts w:ascii="宋体" w:eastAsia="宋体" w:hAnsi="宋体" w:hint="eastAsia"/>
                <w:color w:val="000000"/>
                <w:sz w:val="18"/>
              </w:rPr>
              <w:t>店内宽敞、明亮、整洁、卫生，营业场所不得存放自行车、摩托车、儿童车、快递包裹等影响药品经营的物品，药品陈列、储存区域不得存放个人生活用品，药品陈列柜、储存货架上不得放置可能造成药品污损的物品。</w:t>
            </w:r>
          </w:p>
        </w:tc>
        <w:tc>
          <w:tcPr>
            <w:tcW w:w="1036" w:type="dxa"/>
            <w:vAlign w:val="center"/>
          </w:tcPr>
          <w:p w14:paraId="4BEAB69E" w14:textId="77777777" w:rsidR="00BD4563" w:rsidRDefault="00BD4563" w:rsidP="00550269"/>
        </w:tc>
      </w:tr>
      <w:tr w:rsidR="00BD4563" w14:paraId="067085A8" w14:textId="77777777" w:rsidTr="00515747">
        <w:trPr>
          <w:trHeight w:val="698"/>
          <w:jc w:val="center"/>
        </w:trPr>
        <w:tc>
          <w:tcPr>
            <w:tcW w:w="1214" w:type="dxa"/>
            <w:vMerge/>
          </w:tcPr>
          <w:p w14:paraId="13508CB6" w14:textId="77777777" w:rsidR="00BD4563" w:rsidRDefault="00BD4563" w:rsidP="00550269"/>
        </w:tc>
        <w:tc>
          <w:tcPr>
            <w:tcW w:w="1036" w:type="dxa"/>
            <w:vAlign w:val="center"/>
          </w:tcPr>
          <w:p w14:paraId="1432E0AF" w14:textId="77777777" w:rsidR="00BD4563" w:rsidRDefault="00BD4563" w:rsidP="00515747">
            <w:pPr>
              <w:spacing w:before="289"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5</w:t>
            </w:r>
          </w:p>
        </w:tc>
        <w:tc>
          <w:tcPr>
            <w:tcW w:w="5434" w:type="dxa"/>
            <w:vAlign w:val="center"/>
          </w:tcPr>
          <w:p w14:paraId="7EE266BF" w14:textId="77777777" w:rsidR="00BD4563" w:rsidRDefault="00BD4563" w:rsidP="00DE2B64">
            <w:pPr>
              <w:spacing w:line="276" w:lineRule="auto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工作人员着统一制服，佩戴工作标牌，工作服应保持整洁，工作标牌应有照片、姓名、岗位及药学技术人员职称（执业资格）。</w:t>
            </w:r>
          </w:p>
        </w:tc>
        <w:tc>
          <w:tcPr>
            <w:tcW w:w="1036" w:type="dxa"/>
            <w:vAlign w:val="center"/>
          </w:tcPr>
          <w:p w14:paraId="4E8CB109" w14:textId="77777777" w:rsidR="00BD4563" w:rsidRDefault="00BD4563" w:rsidP="00550269"/>
        </w:tc>
      </w:tr>
      <w:tr w:rsidR="00BD4563" w14:paraId="0E3435BF" w14:textId="77777777" w:rsidTr="00515747">
        <w:trPr>
          <w:trHeight w:val="1261"/>
          <w:jc w:val="center"/>
        </w:trPr>
        <w:tc>
          <w:tcPr>
            <w:tcW w:w="1214" w:type="dxa"/>
            <w:vMerge/>
          </w:tcPr>
          <w:p w14:paraId="25C43A47" w14:textId="77777777" w:rsidR="00BD4563" w:rsidRDefault="00BD4563" w:rsidP="00550269"/>
        </w:tc>
        <w:tc>
          <w:tcPr>
            <w:tcW w:w="1036" w:type="dxa"/>
            <w:vAlign w:val="center"/>
          </w:tcPr>
          <w:p w14:paraId="73FC6AC4" w14:textId="77777777" w:rsidR="00BD4563" w:rsidRDefault="00BD4563" w:rsidP="00515747">
            <w:pPr>
              <w:spacing w:before="595"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6</w:t>
            </w:r>
          </w:p>
        </w:tc>
        <w:tc>
          <w:tcPr>
            <w:tcW w:w="5434" w:type="dxa"/>
            <w:vAlign w:val="center"/>
          </w:tcPr>
          <w:p w14:paraId="3598CB27" w14:textId="77777777" w:rsidR="00BD4563" w:rsidRDefault="00BD4563" w:rsidP="00DE2B64">
            <w:pPr>
              <w:spacing w:line="276" w:lineRule="auto"/>
            </w:pPr>
            <w:r w:rsidRPr="00DE2B64">
              <w:rPr>
                <w:rFonts w:ascii="宋体" w:eastAsia="宋体" w:hAnsi="宋体" w:hint="eastAsia"/>
                <w:color w:val="000000"/>
                <w:sz w:val="18"/>
              </w:rPr>
              <w:t>营业场所内外不得有违法药品广告及虚假宣传标识，橱窗、店内不得悬挂、张贴、摆放与药品经营质量管理和药学服务无关的宣传品，张贴宣传品应当设置相对集中、固定的区域并及时进行清理更新，促销宣传品不得误导消费者购买不必要的药品或产品。</w:t>
            </w:r>
          </w:p>
        </w:tc>
        <w:tc>
          <w:tcPr>
            <w:tcW w:w="1036" w:type="dxa"/>
            <w:vAlign w:val="center"/>
          </w:tcPr>
          <w:p w14:paraId="41B66B03" w14:textId="77777777" w:rsidR="00BD4563" w:rsidRDefault="00BD4563" w:rsidP="00550269"/>
        </w:tc>
      </w:tr>
      <w:tr w:rsidR="00BD4563" w14:paraId="68E6C676" w14:textId="77777777" w:rsidTr="00515747">
        <w:trPr>
          <w:trHeight w:val="1407"/>
          <w:jc w:val="center"/>
        </w:trPr>
        <w:tc>
          <w:tcPr>
            <w:tcW w:w="1214" w:type="dxa"/>
            <w:vMerge w:val="restart"/>
          </w:tcPr>
          <w:p w14:paraId="03FEAA32" w14:textId="77777777" w:rsidR="00BD4563" w:rsidRDefault="00BD4563" w:rsidP="00550269">
            <w:pPr>
              <w:spacing w:before="874" w:line="340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经营设施</w:t>
            </w:r>
          </w:p>
          <w:p w14:paraId="5BD3F06B" w14:textId="77777777" w:rsidR="00BD4563" w:rsidRDefault="00BD4563" w:rsidP="00550269">
            <w:pPr>
              <w:spacing w:line="320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满足条件</w:t>
            </w:r>
          </w:p>
        </w:tc>
        <w:tc>
          <w:tcPr>
            <w:tcW w:w="1036" w:type="dxa"/>
            <w:vAlign w:val="center"/>
          </w:tcPr>
          <w:p w14:paraId="6CBB11CF" w14:textId="77777777" w:rsidR="00BD4563" w:rsidRDefault="00BD4563" w:rsidP="00515747">
            <w:pPr>
              <w:spacing w:before="571"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7</w:t>
            </w:r>
          </w:p>
        </w:tc>
        <w:tc>
          <w:tcPr>
            <w:tcW w:w="5434" w:type="dxa"/>
            <w:vAlign w:val="center"/>
          </w:tcPr>
          <w:p w14:paraId="5FA72357" w14:textId="77777777" w:rsidR="00BD4563" w:rsidRPr="00DE2B64" w:rsidRDefault="00BD4563" w:rsidP="00DE2B64">
            <w:pPr>
              <w:spacing w:line="276" w:lineRule="auto"/>
              <w:rPr>
                <w:rFonts w:ascii="宋体" w:eastAsia="宋体" w:hAnsi="宋体"/>
                <w:color w:val="000000"/>
                <w:sz w:val="18"/>
              </w:rPr>
            </w:pPr>
            <w:r w:rsidRPr="00DE2B64">
              <w:rPr>
                <w:rFonts w:ascii="宋体" w:eastAsia="宋体" w:hAnsi="宋体" w:hint="eastAsia"/>
                <w:color w:val="000000"/>
                <w:sz w:val="18"/>
              </w:rPr>
              <w:t>营业场所与其药品经营范围、经营规模相适应，有满足药品储存要求的常温、阴凉、冷藏陈列、储存</w:t>
            </w:r>
            <w:r>
              <w:rPr>
                <w:rFonts w:ascii="宋体" w:eastAsia="宋体" w:hAnsi="宋体" w:hint="eastAsia"/>
                <w:color w:val="000000"/>
                <w:sz w:val="18"/>
              </w:rPr>
              <w:t>区（柜）等设施，和监测、调控营业场所温湿度的设备，未经批准不得设置库房，经审批设置的库房</w:t>
            </w:r>
            <w:r w:rsidRPr="00DE2B64">
              <w:rPr>
                <w:rFonts w:ascii="宋体" w:eastAsia="宋体" w:hAnsi="宋体" w:hint="eastAsia"/>
                <w:color w:val="000000"/>
                <w:sz w:val="18"/>
              </w:rPr>
              <w:t>应当按照《药品经营质量管理规范》要求严格管理。</w:t>
            </w:r>
          </w:p>
        </w:tc>
        <w:tc>
          <w:tcPr>
            <w:tcW w:w="1036" w:type="dxa"/>
            <w:vAlign w:val="center"/>
          </w:tcPr>
          <w:p w14:paraId="2A03A53C" w14:textId="77777777" w:rsidR="00BD4563" w:rsidRDefault="00BD4563" w:rsidP="00550269"/>
        </w:tc>
      </w:tr>
      <w:tr w:rsidR="00BD4563" w14:paraId="0492B37F" w14:textId="77777777" w:rsidTr="00515747">
        <w:trPr>
          <w:trHeight w:val="704"/>
          <w:jc w:val="center"/>
        </w:trPr>
        <w:tc>
          <w:tcPr>
            <w:tcW w:w="1214" w:type="dxa"/>
            <w:vMerge/>
          </w:tcPr>
          <w:p w14:paraId="78588AA2" w14:textId="77777777" w:rsidR="00BD4563" w:rsidRDefault="00BD4563" w:rsidP="00550269"/>
        </w:tc>
        <w:tc>
          <w:tcPr>
            <w:tcW w:w="1036" w:type="dxa"/>
            <w:vAlign w:val="center"/>
          </w:tcPr>
          <w:p w14:paraId="77CB6D06" w14:textId="77777777" w:rsidR="00BD4563" w:rsidRDefault="00BD4563" w:rsidP="00515747">
            <w:pPr>
              <w:spacing w:line="27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8</w:t>
            </w:r>
          </w:p>
        </w:tc>
        <w:tc>
          <w:tcPr>
            <w:tcW w:w="5434" w:type="dxa"/>
            <w:vAlign w:val="center"/>
          </w:tcPr>
          <w:p w14:paraId="522268E7" w14:textId="77777777" w:rsidR="00BD4563" w:rsidRPr="00DE2B64" w:rsidRDefault="00BD4563" w:rsidP="00DE2B64">
            <w:pPr>
              <w:spacing w:line="276" w:lineRule="auto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卫生间、休息室等生活区域应当与药品陈列、储存区域分开并有效隔离，不得对药品经营造成不良影响。</w:t>
            </w:r>
          </w:p>
        </w:tc>
        <w:tc>
          <w:tcPr>
            <w:tcW w:w="1036" w:type="dxa"/>
            <w:vAlign w:val="center"/>
          </w:tcPr>
          <w:p w14:paraId="0D1F4B26" w14:textId="77777777" w:rsidR="00BD4563" w:rsidRDefault="00BD4563" w:rsidP="00550269"/>
        </w:tc>
      </w:tr>
      <w:tr w:rsidR="00BD4563" w14:paraId="167BF2A2" w14:textId="77777777" w:rsidTr="00515747">
        <w:trPr>
          <w:trHeight w:val="704"/>
          <w:jc w:val="center"/>
        </w:trPr>
        <w:tc>
          <w:tcPr>
            <w:tcW w:w="1214" w:type="dxa"/>
            <w:vMerge/>
            <w:vAlign w:val="center"/>
          </w:tcPr>
          <w:p w14:paraId="0AFCB594" w14:textId="77777777" w:rsidR="00BD4563" w:rsidRDefault="00BD4563" w:rsidP="00550269"/>
        </w:tc>
        <w:tc>
          <w:tcPr>
            <w:tcW w:w="1036" w:type="dxa"/>
            <w:vAlign w:val="center"/>
          </w:tcPr>
          <w:p w14:paraId="1BCEA936" w14:textId="77777777" w:rsidR="00BD4563" w:rsidRDefault="00BD4563" w:rsidP="00515747">
            <w:pPr>
              <w:spacing w:line="270" w:lineRule="exact"/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9</w:t>
            </w:r>
          </w:p>
        </w:tc>
        <w:tc>
          <w:tcPr>
            <w:tcW w:w="5434" w:type="dxa"/>
            <w:vAlign w:val="center"/>
          </w:tcPr>
          <w:p w14:paraId="0AB02D64" w14:textId="44709963" w:rsidR="00BD4563" w:rsidRPr="008D33C1" w:rsidRDefault="00BD4563" w:rsidP="00DE2B64">
            <w:pPr>
              <w:spacing w:line="276" w:lineRule="auto"/>
            </w:pPr>
            <w:r w:rsidRPr="00DE2B64">
              <w:rPr>
                <w:rFonts w:ascii="宋体" w:eastAsia="宋体" w:hAnsi="宋体" w:hint="eastAsia"/>
                <w:color w:val="000000"/>
                <w:sz w:val="18"/>
              </w:rPr>
              <w:t>药品、非药品陈列、储存区域应当严格区分并有明显标识，药品陈列、储存区域内不得存储非药品，非药品陈列、储存区域不得存储药品，不得在生活区、楼梯台阶、过道等区域存储药品，不得将药品直接存放于地面。</w:t>
            </w:r>
          </w:p>
        </w:tc>
        <w:tc>
          <w:tcPr>
            <w:tcW w:w="1036" w:type="dxa"/>
            <w:vAlign w:val="center"/>
          </w:tcPr>
          <w:p w14:paraId="23C9F9AC" w14:textId="77777777" w:rsidR="00BD4563" w:rsidRDefault="00BD4563" w:rsidP="00550269"/>
        </w:tc>
      </w:tr>
      <w:tr w:rsidR="00BD4563" w14:paraId="6E5BA529" w14:textId="77777777" w:rsidTr="00515747">
        <w:trPr>
          <w:trHeight w:val="704"/>
          <w:jc w:val="center"/>
        </w:trPr>
        <w:tc>
          <w:tcPr>
            <w:tcW w:w="1214" w:type="dxa"/>
            <w:vMerge/>
          </w:tcPr>
          <w:p w14:paraId="2C17FEB4" w14:textId="77777777" w:rsidR="00BD4563" w:rsidRDefault="00BD4563" w:rsidP="00550269"/>
        </w:tc>
        <w:tc>
          <w:tcPr>
            <w:tcW w:w="1036" w:type="dxa"/>
            <w:vAlign w:val="center"/>
          </w:tcPr>
          <w:p w14:paraId="2F930EAB" w14:textId="77777777" w:rsidR="00BD4563" w:rsidRDefault="00BD4563" w:rsidP="00515747">
            <w:pPr>
              <w:spacing w:line="270" w:lineRule="exact"/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10</w:t>
            </w:r>
          </w:p>
        </w:tc>
        <w:tc>
          <w:tcPr>
            <w:tcW w:w="5434" w:type="dxa"/>
            <w:vAlign w:val="center"/>
          </w:tcPr>
          <w:p w14:paraId="37A67057" w14:textId="77777777" w:rsidR="00BD4563" w:rsidRDefault="00BD4563" w:rsidP="00DE2B64">
            <w:pPr>
              <w:spacing w:line="276" w:lineRule="auto"/>
              <w:rPr>
                <w:rFonts w:ascii="宋体" w:eastAsia="宋体" w:hAnsi="宋体"/>
                <w:color w:val="000000"/>
                <w:sz w:val="17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按照药品包装标示温度要求或《中华人民共和国药典》规定的贮藏要求进行储存药品。</w:t>
            </w:r>
          </w:p>
        </w:tc>
        <w:tc>
          <w:tcPr>
            <w:tcW w:w="1036" w:type="dxa"/>
            <w:vAlign w:val="center"/>
          </w:tcPr>
          <w:p w14:paraId="0730989E" w14:textId="77777777" w:rsidR="00BD4563" w:rsidRDefault="00BD4563" w:rsidP="00550269"/>
        </w:tc>
      </w:tr>
      <w:tr w:rsidR="00BD4563" w14:paraId="7CC87970" w14:textId="77777777" w:rsidTr="00515747">
        <w:trPr>
          <w:trHeight w:val="704"/>
          <w:jc w:val="center"/>
        </w:trPr>
        <w:tc>
          <w:tcPr>
            <w:tcW w:w="1214" w:type="dxa"/>
            <w:vMerge/>
          </w:tcPr>
          <w:p w14:paraId="4CDC05D6" w14:textId="77777777" w:rsidR="00BD4563" w:rsidRDefault="00BD4563" w:rsidP="00550269"/>
        </w:tc>
        <w:tc>
          <w:tcPr>
            <w:tcW w:w="1036" w:type="dxa"/>
            <w:vAlign w:val="center"/>
          </w:tcPr>
          <w:p w14:paraId="2FD8CAF8" w14:textId="77777777" w:rsidR="00BD4563" w:rsidRDefault="00BD4563" w:rsidP="00515747">
            <w:pPr>
              <w:spacing w:line="270" w:lineRule="exact"/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11</w:t>
            </w:r>
          </w:p>
        </w:tc>
        <w:tc>
          <w:tcPr>
            <w:tcW w:w="5434" w:type="dxa"/>
            <w:vAlign w:val="center"/>
          </w:tcPr>
          <w:p w14:paraId="2AEF58F9" w14:textId="77777777" w:rsidR="00BD4563" w:rsidRDefault="00BD4563" w:rsidP="00DE2B64">
            <w:pPr>
              <w:spacing w:line="276" w:lineRule="auto"/>
              <w:rPr>
                <w:rFonts w:ascii="宋体" w:eastAsia="宋体" w:hAnsi="宋体"/>
                <w:color w:val="000000"/>
                <w:sz w:val="18"/>
              </w:rPr>
            </w:pPr>
            <w:r w:rsidRPr="00DE2B64">
              <w:rPr>
                <w:rFonts w:ascii="宋体" w:eastAsia="宋体" w:hAnsi="宋体" w:hint="eastAsia"/>
                <w:color w:val="000000"/>
                <w:sz w:val="18"/>
              </w:rPr>
              <w:t>经营中药饮片的，应当单独设立中药饮片储存和调配工作区域，只经营“仅限定型包装中药饮片”的，可不配备饮片斗柜，但所经营的中药饮片不得开架销售。</w:t>
            </w:r>
          </w:p>
        </w:tc>
        <w:tc>
          <w:tcPr>
            <w:tcW w:w="1036" w:type="dxa"/>
            <w:vAlign w:val="center"/>
          </w:tcPr>
          <w:p w14:paraId="3B3509DF" w14:textId="77777777" w:rsidR="00BD4563" w:rsidRDefault="00BD4563" w:rsidP="00550269"/>
        </w:tc>
      </w:tr>
    </w:tbl>
    <w:bookmarkEnd w:id="0"/>
    <w:p w14:paraId="31E7BE31" w14:textId="77777777" w:rsidR="00BD4563" w:rsidRDefault="00BD4563" w:rsidP="00BD4563">
      <w:pPr>
        <w:spacing w:line="1" w:lineRule="exact"/>
        <w:sectPr w:rsidR="00BD4563" w:rsidSect="00BD4563">
          <w:footerReference w:type="default" r:id="rId6"/>
          <w:pgSz w:w="11900" w:h="16840"/>
          <w:pgMar w:top="1440" w:right="1440" w:bottom="1440" w:left="170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1976F" wp14:editId="425B8039">
                <wp:simplePos x="0" y="0"/>
                <wp:positionH relativeFrom="page">
                  <wp:posOffset>3733800</wp:posOffset>
                </wp:positionH>
                <wp:positionV relativeFrom="paragraph">
                  <wp:posOffset>8585200</wp:posOffset>
                </wp:positionV>
                <wp:extent cx="533400" cy="139700"/>
                <wp:effectExtent l="0" t="0" r="635" b="1460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F6783F" w14:textId="77777777" w:rsidR="00BD4563" w:rsidRDefault="00BD4563" w:rsidP="00BD4563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1976F" id="_x0000_s1027" type="#_x0000_t202" style="position:absolute;left:0;text-align:left;margin-left:294pt;margin-top:676pt;width:42pt;height:1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" filled="f" stroked="f" strokeweight=".5pt">
                <v:textbox inset="2pt,0,2pt,0">
                  <w:txbxContent>
                    <w:p w14:paraId="7EF6783F" w14:textId="77777777" w:rsidR="00BD4563" w:rsidRDefault="00BD4563" w:rsidP="00BD4563">
                      <w:pPr>
                        <w:spacing w:line="220" w:lineRule="exact"/>
                        <w:jc w:val="center"/>
                      </w:pPr>
                      <w:r>
                        <w:rPr>
                          <w:rFonts w:ascii="宋体" w:eastAsia="宋体" w:hAnsi="宋体" w:hint="eastAsia"/>
                          <w:color w:val="000000"/>
                          <w:sz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039"/>
        <w:gridCol w:w="5463"/>
        <w:gridCol w:w="1039"/>
      </w:tblGrid>
      <w:tr w:rsidR="00BD4563" w14:paraId="503180ED" w14:textId="77777777" w:rsidTr="00515747">
        <w:trPr>
          <w:trHeight w:val="950"/>
          <w:jc w:val="center"/>
        </w:trPr>
        <w:tc>
          <w:tcPr>
            <w:tcW w:w="1219" w:type="dxa"/>
            <w:vMerge w:val="restart"/>
          </w:tcPr>
          <w:p w14:paraId="2278250F" w14:textId="77777777" w:rsidR="00BD4563" w:rsidRDefault="00BD4563" w:rsidP="00550269">
            <w:pPr>
              <w:spacing w:before="1505" w:line="355" w:lineRule="exact"/>
              <w:jc w:val="left"/>
            </w:pPr>
            <w:bookmarkStart w:id="1" w:name="_Hlk149236107"/>
            <w:r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>人员配备</w:t>
            </w:r>
          </w:p>
          <w:p w14:paraId="76328052" w14:textId="77777777" w:rsidR="00BD4563" w:rsidRDefault="00BD4563" w:rsidP="00550269">
            <w:pPr>
              <w:spacing w:line="340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符合规定</w:t>
            </w:r>
          </w:p>
        </w:tc>
        <w:tc>
          <w:tcPr>
            <w:tcW w:w="1039" w:type="dxa"/>
            <w:vAlign w:val="center"/>
          </w:tcPr>
          <w:p w14:paraId="0A71BBC2" w14:textId="77777777" w:rsidR="00BD4563" w:rsidRDefault="00BD4563" w:rsidP="00515747">
            <w:pPr>
              <w:spacing w:before="618" w:line="31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12</w:t>
            </w:r>
          </w:p>
        </w:tc>
        <w:tc>
          <w:tcPr>
            <w:tcW w:w="5463" w:type="dxa"/>
            <w:vAlign w:val="center"/>
          </w:tcPr>
          <w:p w14:paraId="483CBF98" w14:textId="77777777" w:rsidR="00BD4563" w:rsidRDefault="00BD4563" w:rsidP="00DE2B64">
            <w:pPr>
              <w:adjustRightInd w:val="0"/>
              <w:snapToGrid w:val="0"/>
              <w:spacing w:line="276" w:lineRule="auto"/>
            </w:pPr>
            <w:r w:rsidRPr="00DE2B64">
              <w:rPr>
                <w:rFonts w:ascii="宋体" w:eastAsia="宋体" w:hAnsi="宋体" w:hint="eastAsia"/>
                <w:color w:val="000000"/>
                <w:sz w:val="18"/>
              </w:rPr>
              <w:t>质量管理、验收、采购、调剂人员及营业员符合《药品经营质量管理规范》规定，能够正确理解和履行各自岗位职责，不得超工作岗位和职责从事药品经营质量管理活动，未列入组织机构和员工名单的人员不得参与药品经营质量管理活动。</w:t>
            </w:r>
          </w:p>
        </w:tc>
        <w:tc>
          <w:tcPr>
            <w:tcW w:w="1039" w:type="dxa"/>
            <w:vAlign w:val="center"/>
          </w:tcPr>
          <w:p w14:paraId="5D8EF3F2" w14:textId="77777777" w:rsidR="00BD4563" w:rsidRDefault="00BD4563" w:rsidP="00550269"/>
        </w:tc>
      </w:tr>
      <w:tr w:rsidR="00BD4563" w14:paraId="33743C94" w14:textId="77777777" w:rsidTr="00515747">
        <w:trPr>
          <w:trHeight w:val="1208"/>
          <w:jc w:val="center"/>
        </w:trPr>
        <w:tc>
          <w:tcPr>
            <w:tcW w:w="1219" w:type="dxa"/>
            <w:vMerge/>
          </w:tcPr>
          <w:p w14:paraId="162BE129" w14:textId="77777777" w:rsidR="00BD4563" w:rsidRDefault="00BD4563" w:rsidP="00550269"/>
        </w:tc>
        <w:tc>
          <w:tcPr>
            <w:tcW w:w="1039" w:type="dxa"/>
            <w:vAlign w:val="center"/>
          </w:tcPr>
          <w:p w14:paraId="2C69AC4D" w14:textId="77777777" w:rsidR="00BD4563" w:rsidRDefault="00BD4563" w:rsidP="00515747">
            <w:pPr>
              <w:spacing w:before="611"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13</w:t>
            </w:r>
          </w:p>
        </w:tc>
        <w:tc>
          <w:tcPr>
            <w:tcW w:w="5463" w:type="dxa"/>
            <w:vAlign w:val="center"/>
          </w:tcPr>
          <w:p w14:paraId="6D03C79B" w14:textId="77777777" w:rsidR="00BD4563" w:rsidRDefault="00BD4563" w:rsidP="00DE2B64">
            <w:pPr>
              <w:adjustRightInd w:val="0"/>
              <w:snapToGrid w:val="0"/>
              <w:spacing w:line="276" w:lineRule="auto"/>
            </w:pPr>
            <w:r w:rsidRPr="00DE2B64">
              <w:rPr>
                <w:rFonts w:ascii="宋体" w:eastAsia="宋体" w:hAnsi="宋体" w:hint="eastAsia"/>
                <w:color w:val="000000"/>
                <w:sz w:val="18"/>
              </w:rPr>
              <w:t>执业药师及药学技术人员配备符合《药品经营质量管理规范》规定，非药学专业技术人员不得从事质量管理、验收、采购、中药饮片调剂工作，执业药师不在岗不得销售处方药和甲类非处方药，未经执业药师审核不得销售处方药。</w:t>
            </w:r>
          </w:p>
        </w:tc>
        <w:tc>
          <w:tcPr>
            <w:tcW w:w="1039" w:type="dxa"/>
            <w:vAlign w:val="center"/>
          </w:tcPr>
          <w:p w14:paraId="450D8A02" w14:textId="77777777" w:rsidR="00BD4563" w:rsidRDefault="00BD4563" w:rsidP="00550269"/>
        </w:tc>
      </w:tr>
      <w:tr w:rsidR="00BD4563" w14:paraId="48F1CE36" w14:textId="77777777" w:rsidTr="00515747">
        <w:trPr>
          <w:trHeight w:val="404"/>
          <w:jc w:val="center"/>
        </w:trPr>
        <w:tc>
          <w:tcPr>
            <w:tcW w:w="1219" w:type="dxa"/>
            <w:vMerge/>
          </w:tcPr>
          <w:p w14:paraId="0D44C90B" w14:textId="77777777" w:rsidR="00BD4563" w:rsidRDefault="00BD4563" w:rsidP="00550269"/>
        </w:tc>
        <w:tc>
          <w:tcPr>
            <w:tcW w:w="1039" w:type="dxa"/>
            <w:vAlign w:val="center"/>
          </w:tcPr>
          <w:p w14:paraId="22E16538" w14:textId="77777777" w:rsidR="00BD4563" w:rsidRDefault="00BD4563" w:rsidP="00515747">
            <w:pPr>
              <w:spacing w:line="27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14</w:t>
            </w:r>
          </w:p>
        </w:tc>
        <w:tc>
          <w:tcPr>
            <w:tcW w:w="5463" w:type="dxa"/>
            <w:vAlign w:val="center"/>
          </w:tcPr>
          <w:p w14:paraId="3BF4CDFD" w14:textId="77777777" w:rsidR="00BD4563" w:rsidRPr="00C9003A" w:rsidRDefault="00BD4563" w:rsidP="00550269">
            <w:pPr>
              <w:spacing w:line="255" w:lineRule="exact"/>
              <w:rPr>
                <w:rFonts w:ascii="宋体" w:eastAsia="宋体" w:hAnsi="宋体"/>
                <w:color w:val="000000"/>
                <w:sz w:val="17"/>
              </w:rPr>
            </w:pPr>
            <w:r w:rsidRPr="00C9003A">
              <w:rPr>
                <w:rFonts w:ascii="宋体" w:eastAsia="宋体" w:hAnsi="宋体" w:hint="eastAsia"/>
                <w:color w:val="000000"/>
                <w:sz w:val="17"/>
              </w:rPr>
              <w:t>企业从业人员基本信息及上岗情况要在醒目位证照栏公示。</w:t>
            </w:r>
          </w:p>
        </w:tc>
        <w:tc>
          <w:tcPr>
            <w:tcW w:w="1039" w:type="dxa"/>
            <w:vAlign w:val="center"/>
          </w:tcPr>
          <w:p w14:paraId="398F490A" w14:textId="77777777" w:rsidR="00BD4563" w:rsidRDefault="00BD4563" w:rsidP="00550269"/>
        </w:tc>
      </w:tr>
      <w:tr w:rsidR="00BD4563" w14:paraId="7C7FF048" w14:textId="77777777" w:rsidTr="00515747">
        <w:trPr>
          <w:trHeight w:val="567"/>
          <w:jc w:val="center"/>
        </w:trPr>
        <w:tc>
          <w:tcPr>
            <w:tcW w:w="1219" w:type="dxa"/>
            <w:vMerge w:val="restart"/>
          </w:tcPr>
          <w:p w14:paraId="7F80D5B0" w14:textId="77777777" w:rsidR="00BD4563" w:rsidRDefault="00BD4563" w:rsidP="00550269">
            <w:pPr>
              <w:spacing w:before="2634" w:line="335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经营行为</w:t>
            </w:r>
          </w:p>
          <w:p w14:paraId="0C92CC9B" w14:textId="77777777" w:rsidR="00BD4563" w:rsidRDefault="00BD4563" w:rsidP="00550269">
            <w:pPr>
              <w:spacing w:line="340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合法规范</w:t>
            </w:r>
          </w:p>
        </w:tc>
        <w:tc>
          <w:tcPr>
            <w:tcW w:w="1039" w:type="dxa"/>
            <w:vAlign w:val="center"/>
          </w:tcPr>
          <w:p w14:paraId="76C01FF6" w14:textId="77777777" w:rsidR="00BD4563" w:rsidRDefault="00BD4563" w:rsidP="00515747">
            <w:pPr>
              <w:spacing w:line="261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15</w:t>
            </w:r>
          </w:p>
        </w:tc>
        <w:tc>
          <w:tcPr>
            <w:tcW w:w="5463" w:type="dxa"/>
            <w:vAlign w:val="center"/>
          </w:tcPr>
          <w:p w14:paraId="43970F69" w14:textId="77777777" w:rsidR="00BD4563" w:rsidRDefault="00BD4563" w:rsidP="00DE2B64">
            <w:pPr>
              <w:adjustRightInd w:val="0"/>
              <w:snapToGrid w:val="0"/>
              <w:spacing w:line="276" w:lineRule="auto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购进、销售药品均纳入企业药品GSP计算机管理系统管理，不得有超出计算机系统管理体外循环的药品经营行为经营。</w:t>
            </w:r>
          </w:p>
        </w:tc>
        <w:tc>
          <w:tcPr>
            <w:tcW w:w="1039" w:type="dxa"/>
            <w:vAlign w:val="center"/>
          </w:tcPr>
          <w:p w14:paraId="1537107B" w14:textId="77777777" w:rsidR="00BD4563" w:rsidRDefault="00BD4563" w:rsidP="00550269"/>
        </w:tc>
      </w:tr>
      <w:tr w:rsidR="00BD4563" w14:paraId="07D30895" w14:textId="77777777" w:rsidTr="00515747">
        <w:trPr>
          <w:trHeight w:val="600"/>
          <w:jc w:val="center"/>
        </w:trPr>
        <w:tc>
          <w:tcPr>
            <w:tcW w:w="1219" w:type="dxa"/>
            <w:vMerge/>
          </w:tcPr>
          <w:p w14:paraId="533203CC" w14:textId="77777777" w:rsidR="00BD4563" w:rsidRDefault="00BD4563" w:rsidP="00550269"/>
        </w:tc>
        <w:tc>
          <w:tcPr>
            <w:tcW w:w="1039" w:type="dxa"/>
            <w:vAlign w:val="center"/>
          </w:tcPr>
          <w:p w14:paraId="40C89CE0" w14:textId="77777777" w:rsidR="00BD4563" w:rsidRDefault="00BD4563" w:rsidP="00515747">
            <w:pPr>
              <w:spacing w:before="5" w:line="261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16</w:t>
            </w:r>
          </w:p>
        </w:tc>
        <w:tc>
          <w:tcPr>
            <w:tcW w:w="5463" w:type="dxa"/>
            <w:vAlign w:val="center"/>
          </w:tcPr>
          <w:p w14:paraId="6B370933" w14:textId="77777777" w:rsidR="00BD4563" w:rsidRDefault="00BD4563" w:rsidP="00DE2B64">
            <w:pPr>
              <w:adjustRightInd w:val="0"/>
              <w:snapToGrid w:val="0"/>
              <w:spacing w:line="276" w:lineRule="auto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营业场所分区分类陈列符合《药品经营质量管理规范》规定，标识清晰准确，摆放整洁有序.</w:t>
            </w:r>
          </w:p>
        </w:tc>
        <w:tc>
          <w:tcPr>
            <w:tcW w:w="1039" w:type="dxa"/>
            <w:vAlign w:val="center"/>
          </w:tcPr>
          <w:p w14:paraId="3968E2D6" w14:textId="77777777" w:rsidR="00BD4563" w:rsidRDefault="00BD4563" w:rsidP="00550269"/>
        </w:tc>
      </w:tr>
      <w:tr w:rsidR="00BD4563" w14:paraId="04120048" w14:textId="77777777" w:rsidTr="00515747">
        <w:trPr>
          <w:trHeight w:val="513"/>
          <w:jc w:val="center"/>
        </w:trPr>
        <w:tc>
          <w:tcPr>
            <w:tcW w:w="1219" w:type="dxa"/>
            <w:vMerge/>
          </w:tcPr>
          <w:p w14:paraId="45FCF1A1" w14:textId="77777777" w:rsidR="00BD4563" w:rsidRDefault="00BD4563" w:rsidP="00550269"/>
        </w:tc>
        <w:tc>
          <w:tcPr>
            <w:tcW w:w="1039" w:type="dxa"/>
            <w:vAlign w:val="center"/>
          </w:tcPr>
          <w:p w14:paraId="13CE7B7E" w14:textId="77777777" w:rsidR="00BD4563" w:rsidRDefault="00BD4563" w:rsidP="00515747">
            <w:pPr>
              <w:spacing w:line="261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17</w:t>
            </w:r>
          </w:p>
        </w:tc>
        <w:tc>
          <w:tcPr>
            <w:tcW w:w="5463" w:type="dxa"/>
            <w:vAlign w:val="center"/>
          </w:tcPr>
          <w:p w14:paraId="7364479E" w14:textId="77777777" w:rsidR="00BD4563" w:rsidRPr="00DE2B64" w:rsidRDefault="00BD4563" w:rsidP="00DE2B64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不得将非药品以药品名义向消费者推荐，不得向消费者宣称非药品有疾病预防治疗作用。</w:t>
            </w:r>
          </w:p>
        </w:tc>
        <w:tc>
          <w:tcPr>
            <w:tcW w:w="1039" w:type="dxa"/>
            <w:vAlign w:val="center"/>
          </w:tcPr>
          <w:p w14:paraId="691C771A" w14:textId="77777777" w:rsidR="00BD4563" w:rsidRDefault="00BD4563" w:rsidP="00550269"/>
        </w:tc>
      </w:tr>
      <w:tr w:rsidR="00BD4563" w14:paraId="1C612F1B" w14:textId="77777777" w:rsidTr="00515747">
        <w:trPr>
          <w:trHeight w:val="832"/>
          <w:jc w:val="center"/>
        </w:trPr>
        <w:tc>
          <w:tcPr>
            <w:tcW w:w="1219" w:type="dxa"/>
            <w:vMerge/>
          </w:tcPr>
          <w:p w14:paraId="41A189D8" w14:textId="77777777" w:rsidR="00BD4563" w:rsidRDefault="00BD4563" w:rsidP="00550269"/>
        </w:tc>
        <w:tc>
          <w:tcPr>
            <w:tcW w:w="1039" w:type="dxa"/>
            <w:vAlign w:val="center"/>
          </w:tcPr>
          <w:p w14:paraId="6D320C71" w14:textId="77777777" w:rsidR="00BD4563" w:rsidRDefault="00BD4563" w:rsidP="00515747">
            <w:pPr>
              <w:spacing w:before="273"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18</w:t>
            </w:r>
          </w:p>
        </w:tc>
        <w:tc>
          <w:tcPr>
            <w:tcW w:w="5463" w:type="dxa"/>
            <w:vAlign w:val="center"/>
          </w:tcPr>
          <w:p w14:paraId="34143740" w14:textId="77777777" w:rsidR="00BD4563" w:rsidRPr="00DE2B64" w:rsidRDefault="00BD4563" w:rsidP="00DE2B64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color w:val="000000"/>
                <w:sz w:val="18"/>
              </w:rPr>
            </w:pPr>
            <w:r w:rsidRPr="00DE2B64">
              <w:rPr>
                <w:rFonts w:ascii="宋体" w:eastAsia="宋体" w:hAnsi="宋体" w:hint="eastAsia"/>
                <w:color w:val="000000"/>
                <w:sz w:val="18"/>
              </w:rPr>
              <w:t>处方药不得采用开架自选的方式陈列和销售。不得以搭售、买赠等方式向公众赠送处方药或者甲类非处方药。不得在大众媒体或门店内外违规发布处方药广告。</w:t>
            </w:r>
          </w:p>
        </w:tc>
        <w:tc>
          <w:tcPr>
            <w:tcW w:w="1039" w:type="dxa"/>
            <w:vAlign w:val="center"/>
          </w:tcPr>
          <w:p w14:paraId="069850D2" w14:textId="77777777" w:rsidR="00BD4563" w:rsidRDefault="00BD4563" w:rsidP="00550269"/>
        </w:tc>
      </w:tr>
      <w:tr w:rsidR="00BD4563" w14:paraId="22FA0E45" w14:textId="77777777" w:rsidTr="00515747">
        <w:trPr>
          <w:trHeight w:val="560"/>
          <w:jc w:val="center"/>
        </w:trPr>
        <w:tc>
          <w:tcPr>
            <w:tcW w:w="1219" w:type="dxa"/>
            <w:vMerge/>
          </w:tcPr>
          <w:p w14:paraId="5758D5BB" w14:textId="77777777" w:rsidR="00BD4563" w:rsidRDefault="00BD4563" w:rsidP="00550269"/>
        </w:tc>
        <w:tc>
          <w:tcPr>
            <w:tcW w:w="1039" w:type="dxa"/>
            <w:vAlign w:val="center"/>
          </w:tcPr>
          <w:p w14:paraId="060C463F" w14:textId="77777777" w:rsidR="00BD4563" w:rsidRDefault="00BD4563" w:rsidP="00515747">
            <w:pPr>
              <w:spacing w:line="261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19</w:t>
            </w:r>
          </w:p>
        </w:tc>
        <w:tc>
          <w:tcPr>
            <w:tcW w:w="5463" w:type="dxa"/>
            <w:vAlign w:val="center"/>
          </w:tcPr>
          <w:p w14:paraId="1FEF942A" w14:textId="77777777" w:rsidR="00BD4563" w:rsidRDefault="00BD4563" w:rsidP="00DE2B64">
            <w:pPr>
              <w:adjustRightInd w:val="0"/>
              <w:snapToGrid w:val="0"/>
              <w:spacing w:line="276" w:lineRule="auto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有处方药销售管理制度，特别是复方甘草片、含麻黄碱、伪麻黄碱类复方制剂按专柜、限量、登记身份证要求销售。</w:t>
            </w:r>
          </w:p>
        </w:tc>
        <w:tc>
          <w:tcPr>
            <w:tcW w:w="1039" w:type="dxa"/>
            <w:vAlign w:val="center"/>
          </w:tcPr>
          <w:p w14:paraId="4513C85A" w14:textId="77777777" w:rsidR="00BD4563" w:rsidRDefault="00BD4563" w:rsidP="00550269"/>
        </w:tc>
      </w:tr>
      <w:tr w:rsidR="00BD4563" w14:paraId="72008214" w14:textId="77777777" w:rsidTr="00515747">
        <w:trPr>
          <w:trHeight w:val="600"/>
          <w:jc w:val="center"/>
        </w:trPr>
        <w:tc>
          <w:tcPr>
            <w:tcW w:w="1219" w:type="dxa"/>
            <w:vMerge/>
          </w:tcPr>
          <w:p w14:paraId="6E024448" w14:textId="77777777" w:rsidR="00BD4563" w:rsidRDefault="00BD4563" w:rsidP="00550269"/>
        </w:tc>
        <w:tc>
          <w:tcPr>
            <w:tcW w:w="1039" w:type="dxa"/>
            <w:vAlign w:val="center"/>
          </w:tcPr>
          <w:p w14:paraId="6802687A" w14:textId="77777777" w:rsidR="00BD4563" w:rsidRDefault="00BD4563" w:rsidP="00515747">
            <w:pPr>
              <w:spacing w:before="5" w:line="261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20</w:t>
            </w:r>
          </w:p>
        </w:tc>
        <w:tc>
          <w:tcPr>
            <w:tcW w:w="5463" w:type="dxa"/>
            <w:vAlign w:val="center"/>
          </w:tcPr>
          <w:p w14:paraId="3F6F06EF" w14:textId="77777777" w:rsidR="00BD4563" w:rsidRDefault="00BD4563" w:rsidP="00DE2B64">
            <w:pPr>
              <w:adjustRightInd w:val="0"/>
              <w:snapToGrid w:val="0"/>
              <w:spacing w:line="276" w:lineRule="auto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不得有违反《江西省药品经营使用“十二个严禁”》（见附件3）的情形，不得超许可范围经营药品。</w:t>
            </w:r>
          </w:p>
        </w:tc>
        <w:tc>
          <w:tcPr>
            <w:tcW w:w="1039" w:type="dxa"/>
            <w:vAlign w:val="center"/>
          </w:tcPr>
          <w:p w14:paraId="2169C6E8" w14:textId="77777777" w:rsidR="00BD4563" w:rsidRDefault="00BD4563" w:rsidP="00550269"/>
        </w:tc>
      </w:tr>
      <w:tr w:rsidR="00BD4563" w14:paraId="054F6C3F" w14:textId="77777777" w:rsidTr="00515747">
        <w:trPr>
          <w:trHeight w:val="521"/>
          <w:jc w:val="center"/>
        </w:trPr>
        <w:tc>
          <w:tcPr>
            <w:tcW w:w="1219" w:type="dxa"/>
            <w:vMerge/>
          </w:tcPr>
          <w:p w14:paraId="188B2444" w14:textId="77777777" w:rsidR="00BD4563" w:rsidRDefault="00BD4563" w:rsidP="00550269"/>
        </w:tc>
        <w:tc>
          <w:tcPr>
            <w:tcW w:w="1039" w:type="dxa"/>
            <w:vAlign w:val="center"/>
          </w:tcPr>
          <w:p w14:paraId="2CFB06DE" w14:textId="77777777" w:rsidR="00BD4563" w:rsidRDefault="00BD4563" w:rsidP="00515747">
            <w:pPr>
              <w:spacing w:line="27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21</w:t>
            </w:r>
          </w:p>
        </w:tc>
        <w:tc>
          <w:tcPr>
            <w:tcW w:w="5463" w:type="dxa"/>
            <w:vAlign w:val="center"/>
          </w:tcPr>
          <w:p w14:paraId="35433509" w14:textId="77777777" w:rsidR="00BD4563" w:rsidRDefault="00BD4563" w:rsidP="00550269">
            <w:pPr>
              <w:spacing w:line="255" w:lineRule="exac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上次检查中发现缺陷问题，应当按照《药品检查管理办法》（国药监药管〔2021〕31号）规定完成整改，履行风险控制措施，消除安全隐患。</w:t>
            </w:r>
          </w:p>
        </w:tc>
        <w:tc>
          <w:tcPr>
            <w:tcW w:w="1039" w:type="dxa"/>
            <w:vAlign w:val="center"/>
          </w:tcPr>
          <w:p w14:paraId="6E56718F" w14:textId="77777777" w:rsidR="00BD4563" w:rsidRDefault="00BD4563" w:rsidP="00550269"/>
        </w:tc>
      </w:tr>
      <w:tr w:rsidR="00BD4563" w14:paraId="7A6599BA" w14:textId="77777777" w:rsidTr="00515747">
        <w:trPr>
          <w:trHeight w:val="558"/>
          <w:jc w:val="center"/>
        </w:trPr>
        <w:tc>
          <w:tcPr>
            <w:tcW w:w="1219" w:type="dxa"/>
            <w:vMerge/>
            <w:vAlign w:val="center"/>
          </w:tcPr>
          <w:p w14:paraId="52F85293" w14:textId="77777777" w:rsidR="00BD4563" w:rsidRDefault="00BD4563" w:rsidP="00550269"/>
        </w:tc>
        <w:tc>
          <w:tcPr>
            <w:tcW w:w="1039" w:type="dxa"/>
            <w:vAlign w:val="center"/>
          </w:tcPr>
          <w:p w14:paraId="1B84B941" w14:textId="77777777" w:rsidR="00BD4563" w:rsidRDefault="00BD4563" w:rsidP="00515747">
            <w:pPr>
              <w:spacing w:before="283" w:line="31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22</w:t>
            </w:r>
          </w:p>
        </w:tc>
        <w:tc>
          <w:tcPr>
            <w:tcW w:w="5463" w:type="dxa"/>
          </w:tcPr>
          <w:p w14:paraId="4DC3C303" w14:textId="77777777" w:rsidR="00BD4563" w:rsidRDefault="00BD4563" w:rsidP="00550269">
            <w:pPr>
              <w:spacing w:line="255" w:lineRule="exac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不得有《药品检查管理办法》（国药监药管〔2021〕31号）第六十三条所列的拒绝、逃避监督检查，伪造、销毁、隐匿有关证据材料的情形。</w:t>
            </w:r>
          </w:p>
        </w:tc>
        <w:tc>
          <w:tcPr>
            <w:tcW w:w="1039" w:type="dxa"/>
            <w:vAlign w:val="center"/>
          </w:tcPr>
          <w:p w14:paraId="6A1D201B" w14:textId="77777777" w:rsidR="00BD4563" w:rsidRDefault="00BD4563" w:rsidP="00550269"/>
        </w:tc>
      </w:tr>
      <w:tr w:rsidR="00BD4563" w14:paraId="34FE551F" w14:textId="77777777" w:rsidTr="00515747">
        <w:trPr>
          <w:trHeight w:val="300"/>
          <w:jc w:val="center"/>
        </w:trPr>
        <w:tc>
          <w:tcPr>
            <w:tcW w:w="1219" w:type="dxa"/>
            <w:vMerge w:val="restart"/>
          </w:tcPr>
          <w:p w14:paraId="26C76052" w14:textId="77777777" w:rsidR="00BD4563" w:rsidRDefault="00BD4563" w:rsidP="00550269">
            <w:pPr>
              <w:spacing w:before="288" w:line="340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智慧药店</w:t>
            </w:r>
          </w:p>
          <w:p w14:paraId="49C6E50F" w14:textId="77777777" w:rsidR="00BD4563" w:rsidRDefault="00BD4563" w:rsidP="00550269">
            <w:pPr>
              <w:spacing w:line="335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系统运行</w:t>
            </w:r>
          </w:p>
          <w:p w14:paraId="6E4E3DEC" w14:textId="77777777" w:rsidR="00BD4563" w:rsidRDefault="00BD4563" w:rsidP="00550269">
            <w:pPr>
              <w:spacing w:line="320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符合要求</w:t>
            </w:r>
          </w:p>
        </w:tc>
        <w:tc>
          <w:tcPr>
            <w:tcW w:w="1039" w:type="dxa"/>
            <w:vAlign w:val="center"/>
          </w:tcPr>
          <w:p w14:paraId="4AAA7FE5" w14:textId="77777777" w:rsidR="00BD4563" w:rsidRDefault="00BD4563" w:rsidP="00515747">
            <w:pPr>
              <w:spacing w:line="258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23</w:t>
            </w:r>
          </w:p>
        </w:tc>
        <w:tc>
          <w:tcPr>
            <w:tcW w:w="5463" w:type="dxa"/>
            <w:vAlign w:val="center"/>
          </w:tcPr>
          <w:p w14:paraId="09F94318" w14:textId="77777777" w:rsidR="00BD4563" w:rsidRDefault="00BD4563" w:rsidP="00550269">
            <w:pPr>
              <w:spacing w:line="247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企业完成“智慧药店”系统账号。</w:t>
            </w:r>
          </w:p>
        </w:tc>
        <w:tc>
          <w:tcPr>
            <w:tcW w:w="1039" w:type="dxa"/>
            <w:vAlign w:val="center"/>
          </w:tcPr>
          <w:p w14:paraId="3A8FAD76" w14:textId="77777777" w:rsidR="00BD4563" w:rsidRDefault="00BD4563" w:rsidP="00550269"/>
        </w:tc>
      </w:tr>
      <w:tr w:rsidR="00BD4563" w14:paraId="17876D5E" w14:textId="77777777" w:rsidTr="00515747">
        <w:trPr>
          <w:trHeight w:val="300"/>
          <w:jc w:val="center"/>
        </w:trPr>
        <w:tc>
          <w:tcPr>
            <w:tcW w:w="1219" w:type="dxa"/>
            <w:vMerge/>
          </w:tcPr>
          <w:p w14:paraId="1C144428" w14:textId="77777777" w:rsidR="00BD4563" w:rsidRDefault="00BD4563" w:rsidP="00550269"/>
        </w:tc>
        <w:tc>
          <w:tcPr>
            <w:tcW w:w="1039" w:type="dxa"/>
            <w:vAlign w:val="center"/>
          </w:tcPr>
          <w:p w14:paraId="5087675B" w14:textId="77777777" w:rsidR="00BD4563" w:rsidRDefault="00BD4563" w:rsidP="00515747">
            <w:pPr>
              <w:spacing w:line="27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24</w:t>
            </w:r>
          </w:p>
        </w:tc>
        <w:tc>
          <w:tcPr>
            <w:tcW w:w="5463" w:type="dxa"/>
            <w:vAlign w:val="center"/>
          </w:tcPr>
          <w:p w14:paraId="7594EA11" w14:textId="77777777" w:rsidR="00BD4563" w:rsidRDefault="00BD4563" w:rsidP="00550269">
            <w:pPr>
              <w:spacing w:line="226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药品进销存数据完整，并与“智慧药店”平台对接。</w:t>
            </w:r>
          </w:p>
        </w:tc>
        <w:tc>
          <w:tcPr>
            <w:tcW w:w="1039" w:type="dxa"/>
            <w:vAlign w:val="center"/>
          </w:tcPr>
          <w:p w14:paraId="6CE49079" w14:textId="77777777" w:rsidR="00BD4563" w:rsidRDefault="00BD4563" w:rsidP="00550269"/>
        </w:tc>
      </w:tr>
      <w:tr w:rsidR="00BD4563" w14:paraId="0B84DE52" w14:textId="77777777" w:rsidTr="00515747">
        <w:trPr>
          <w:trHeight w:val="300"/>
          <w:jc w:val="center"/>
        </w:trPr>
        <w:tc>
          <w:tcPr>
            <w:tcW w:w="1219" w:type="dxa"/>
            <w:vMerge/>
          </w:tcPr>
          <w:p w14:paraId="417B68EB" w14:textId="77777777" w:rsidR="00BD4563" w:rsidRDefault="00BD4563" w:rsidP="00550269"/>
        </w:tc>
        <w:tc>
          <w:tcPr>
            <w:tcW w:w="1039" w:type="dxa"/>
            <w:vAlign w:val="center"/>
          </w:tcPr>
          <w:p w14:paraId="3674DAEF" w14:textId="77777777" w:rsidR="00BD4563" w:rsidRDefault="00BD4563" w:rsidP="00515747">
            <w:pPr>
              <w:spacing w:line="261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25</w:t>
            </w:r>
          </w:p>
        </w:tc>
        <w:tc>
          <w:tcPr>
            <w:tcW w:w="5463" w:type="dxa"/>
            <w:vAlign w:val="center"/>
          </w:tcPr>
          <w:p w14:paraId="3BFFDB51" w14:textId="77777777" w:rsidR="00BD4563" w:rsidRDefault="00BD4563" w:rsidP="00550269">
            <w:pPr>
              <w:spacing w:line="247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每日“四类药品”数据正常上传。</w:t>
            </w:r>
          </w:p>
        </w:tc>
        <w:tc>
          <w:tcPr>
            <w:tcW w:w="1039" w:type="dxa"/>
            <w:vAlign w:val="center"/>
          </w:tcPr>
          <w:p w14:paraId="618D79C1" w14:textId="77777777" w:rsidR="00BD4563" w:rsidRDefault="00BD4563" w:rsidP="00550269"/>
        </w:tc>
      </w:tr>
      <w:tr w:rsidR="00BD4563" w14:paraId="0660ECE8" w14:textId="77777777" w:rsidTr="00515747">
        <w:trPr>
          <w:trHeight w:val="300"/>
          <w:jc w:val="center"/>
        </w:trPr>
        <w:tc>
          <w:tcPr>
            <w:tcW w:w="1219" w:type="dxa"/>
            <w:vMerge/>
          </w:tcPr>
          <w:p w14:paraId="0351B746" w14:textId="77777777" w:rsidR="00BD4563" w:rsidRDefault="00BD4563" w:rsidP="00550269"/>
        </w:tc>
        <w:tc>
          <w:tcPr>
            <w:tcW w:w="1039" w:type="dxa"/>
            <w:vAlign w:val="center"/>
          </w:tcPr>
          <w:p w14:paraId="70F0B6D8" w14:textId="77777777" w:rsidR="00BD4563" w:rsidRDefault="00BD4563" w:rsidP="00515747">
            <w:pPr>
              <w:spacing w:line="27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26</w:t>
            </w:r>
          </w:p>
        </w:tc>
        <w:tc>
          <w:tcPr>
            <w:tcW w:w="5463" w:type="dxa"/>
            <w:vAlign w:val="center"/>
          </w:tcPr>
          <w:p w14:paraId="5DA36213" w14:textId="77777777" w:rsidR="00BD4563" w:rsidRDefault="00BD4563" w:rsidP="00550269">
            <w:pPr>
              <w:spacing w:line="255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每日处方药、含麻药品数据正常上传。</w:t>
            </w:r>
          </w:p>
        </w:tc>
        <w:tc>
          <w:tcPr>
            <w:tcW w:w="1039" w:type="dxa"/>
            <w:vAlign w:val="center"/>
          </w:tcPr>
          <w:p w14:paraId="5FF64925" w14:textId="77777777" w:rsidR="00BD4563" w:rsidRDefault="00BD4563" w:rsidP="00550269"/>
        </w:tc>
      </w:tr>
      <w:tr w:rsidR="00BD4563" w14:paraId="5C0CDF63" w14:textId="77777777" w:rsidTr="00515747">
        <w:trPr>
          <w:trHeight w:val="300"/>
          <w:jc w:val="center"/>
        </w:trPr>
        <w:tc>
          <w:tcPr>
            <w:tcW w:w="1219" w:type="dxa"/>
            <w:vMerge/>
          </w:tcPr>
          <w:p w14:paraId="4F6D394D" w14:textId="77777777" w:rsidR="00BD4563" w:rsidRDefault="00BD4563" w:rsidP="00550269"/>
        </w:tc>
        <w:tc>
          <w:tcPr>
            <w:tcW w:w="1039" w:type="dxa"/>
            <w:vAlign w:val="center"/>
          </w:tcPr>
          <w:p w14:paraId="2C3C2194" w14:textId="77777777" w:rsidR="00BD4563" w:rsidRDefault="00BD4563" w:rsidP="00515747">
            <w:pPr>
              <w:spacing w:line="261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27</w:t>
            </w:r>
          </w:p>
        </w:tc>
        <w:tc>
          <w:tcPr>
            <w:tcW w:w="5463" w:type="dxa"/>
            <w:vAlign w:val="center"/>
          </w:tcPr>
          <w:p w14:paraId="19E1061B" w14:textId="77777777" w:rsidR="00BD4563" w:rsidRDefault="00BD4563" w:rsidP="00550269">
            <w:pPr>
              <w:spacing w:line="247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执业药师账号注册，每月打卡不少于20天。</w:t>
            </w:r>
          </w:p>
        </w:tc>
        <w:tc>
          <w:tcPr>
            <w:tcW w:w="1039" w:type="dxa"/>
            <w:vAlign w:val="center"/>
          </w:tcPr>
          <w:p w14:paraId="68B3FD64" w14:textId="77777777" w:rsidR="00BD4563" w:rsidRDefault="00BD4563" w:rsidP="00550269"/>
        </w:tc>
      </w:tr>
      <w:tr w:rsidR="00BD4563" w14:paraId="0CB34E58" w14:textId="77777777" w:rsidTr="00550269">
        <w:trPr>
          <w:trHeight w:val="300"/>
          <w:jc w:val="center"/>
        </w:trPr>
        <w:tc>
          <w:tcPr>
            <w:tcW w:w="1219" w:type="dxa"/>
            <w:vMerge w:val="restart"/>
            <w:vAlign w:val="center"/>
          </w:tcPr>
          <w:p w14:paraId="74E2AEAE" w14:textId="77777777" w:rsidR="00BD4563" w:rsidRDefault="00BD4563" w:rsidP="00550269">
            <w:pPr>
              <w:spacing w:before="456" w:line="360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验收结论</w:t>
            </w:r>
          </w:p>
        </w:tc>
        <w:tc>
          <w:tcPr>
            <w:tcW w:w="6502" w:type="dxa"/>
            <w:gridSpan w:val="2"/>
            <w:vAlign w:val="center"/>
          </w:tcPr>
          <w:p w14:paraId="3754419F" w14:textId="77777777" w:rsidR="00BD4563" w:rsidRDefault="00BD4563" w:rsidP="00550269">
            <w:pPr>
              <w:spacing w:line="261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是否同意验收：是（）否（）</w:t>
            </w:r>
          </w:p>
        </w:tc>
        <w:tc>
          <w:tcPr>
            <w:tcW w:w="1039" w:type="dxa"/>
            <w:vAlign w:val="center"/>
          </w:tcPr>
          <w:p w14:paraId="366646B5" w14:textId="77777777" w:rsidR="00BD4563" w:rsidRDefault="00BD4563" w:rsidP="00550269"/>
        </w:tc>
      </w:tr>
      <w:tr w:rsidR="00BD4563" w14:paraId="72BE8670" w14:textId="77777777" w:rsidTr="00550269">
        <w:trPr>
          <w:trHeight w:val="300"/>
          <w:jc w:val="center"/>
        </w:trPr>
        <w:tc>
          <w:tcPr>
            <w:tcW w:w="1219" w:type="dxa"/>
            <w:vMerge/>
          </w:tcPr>
          <w:p w14:paraId="55D14F79" w14:textId="77777777" w:rsidR="00BD4563" w:rsidRDefault="00BD4563" w:rsidP="00550269"/>
        </w:tc>
        <w:tc>
          <w:tcPr>
            <w:tcW w:w="6502" w:type="dxa"/>
            <w:gridSpan w:val="2"/>
            <w:vAlign w:val="center"/>
          </w:tcPr>
          <w:p w14:paraId="59E2B610" w14:textId="77777777" w:rsidR="00BD4563" w:rsidRDefault="00BD4563" w:rsidP="00550269">
            <w:pPr>
              <w:spacing w:line="221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验收时间：</w:t>
            </w:r>
          </w:p>
        </w:tc>
        <w:tc>
          <w:tcPr>
            <w:tcW w:w="1039" w:type="dxa"/>
            <w:vAlign w:val="center"/>
          </w:tcPr>
          <w:p w14:paraId="696F6D3C" w14:textId="77777777" w:rsidR="00BD4563" w:rsidRDefault="00BD4563" w:rsidP="00550269"/>
        </w:tc>
      </w:tr>
      <w:tr w:rsidR="00BD4563" w14:paraId="121B130B" w14:textId="77777777" w:rsidTr="00550269">
        <w:trPr>
          <w:trHeight w:val="300"/>
          <w:jc w:val="center"/>
        </w:trPr>
        <w:tc>
          <w:tcPr>
            <w:tcW w:w="1219" w:type="dxa"/>
            <w:vMerge/>
          </w:tcPr>
          <w:p w14:paraId="12386942" w14:textId="77777777" w:rsidR="00BD4563" w:rsidRDefault="00BD4563" w:rsidP="00550269"/>
        </w:tc>
        <w:tc>
          <w:tcPr>
            <w:tcW w:w="6502" w:type="dxa"/>
            <w:gridSpan w:val="2"/>
            <w:vAlign w:val="center"/>
          </w:tcPr>
          <w:p w14:paraId="192AB21D" w14:textId="77777777" w:rsidR="00BD4563" w:rsidRDefault="00BD4563" w:rsidP="00550269">
            <w:pPr>
              <w:spacing w:line="261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验收人签名：</w:t>
            </w:r>
          </w:p>
        </w:tc>
        <w:tc>
          <w:tcPr>
            <w:tcW w:w="1039" w:type="dxa"/>
            <w:vAlign w:val="center"/>
          </w:tcPr>
          <w:p w14:paraId="15FFD1AA" w14:textId="77777777" w:rsidR="00BD4563" w:rsidRDefault="00BD4563" w:rsidP="00550269"/>
        </w:tc>
      </w:tr>
      <w:tr w:rsidR="00BD4563" w14:paraId="59321A42" w14:textId="77777777" w:rsidTr="00550269">
        <w:trPr>
          <w:trHeight w:val="300"/>
          <w:jc w:val="center"/>
        </w:trPr>
        <w:tc>
          <w:tcPr>
            <w:tcW w:w="1219" w:type="dxa"/>
            <w:vMerge/>
          </w:tcPr>
          <w:p w14:paraId="33B64DE3" w14:textId="77777777" w:rsidR="00BD4563" w:rsidRDefault="00BD4563" w:rsidP="00550269"/>
        </w:tc>
        <w:tc>
          <w:tcPr>
            <w:tcW w:w="6502" w:type="dxa"/>
            <w:gridSpan w:val="2"/>
            <w:vAlign w:val="center"/>
          </w:tcPr>
          <w:p w14:paraId="73D6BC7A" w14:textId="77777777" w:rsidR="00BD4563" w:rsidRDefault="00BD4563" w:rsidP="00550269">
            <w:pPr>
              <w:spacing w:line="270" w:lineRule="exact"/>
              <w:jc w:val="left"/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验收单位：</w:t>
            </w:r>
          </w:p>
        </w:tc>
        <w:tc>
          <w:tcPr>
            <w:tcW w:w="1039" w:type="dxa"/>
            <w:vAlign w:val="center"/>
          </w:tcPr>
          <w:p w14:paraId="10098B4F" w14:textId="77777777" w:rsidR="00BD4563" w:rsidRDefault="00BD4563" w:rsidP="00550269"/>
        </w:tc>
      </w:tr>
      <w:bookmarkEnd w:id="1"/>
    </w:tbl>
    <w:p w14:paraId="72263788" w14:textId="7166554A" w:rsidR="00BD4563" w:rsidRDefault="00BD4563" w:rsidP="00BD4563"/>
    <w:sectPr w:rsidR="00BD4563" w:rsidSect="005B5773">
      <w:pgSz w:w="11906" w:h="16838" w:code="9"/>
      <w:pgMar w:top="1588" w:right="1418" w:bottom="1418" w:left="1418" w:header="907" w:footer="851" w:gutter="284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7F79" w14:textId="77777777" w:rsidR="00C91EF5" w:rsidRDefault="00C91EF5">
      <w:r>
        <w:separator/>
      </w:r>
    </w:p>
  </w:endnote>
  <w:endnote w:type="continuationSeparator" w:id="0">
    <w:p w14:paraId="2EF85624" w14:textId="77777777" w:rsidR="00C91EF5" w:rsidRDefault="00C9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F122" w14:textId="77777777" w:rsidR="00D8176D" w:rsidRDefault="00D8176D">
    <w:pPr>
      <w:spacing w:line="22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D4F5" w14:textId="77777777" w:rsidR="00C91EF5" w:rsidRDefault="00C91EF5">
      <w:r>
        <w:separator/>
      </w:r>
    </w:p>
  </w:footnote>
  <w:footnote w:type="continuationSeparator" w:id="0">
    <w:p w14:paraId="7A1BE28D" w14:textId="77777777" w:rsidR="00C91EF5" w:rsidRDefault="00C9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63"/>
    <w:rsid w:val="00012614"/>
    <w:rsid w:val="000223C1"/>
    <w:rsid w:val="00515747"/>
    <w:rsid w:val="0056453A"/>
    <w:rsid w:val="005B5773"/>
    <w:rsid w:val="008D33C1"/>
    <w:rsid w:val="00A31BB0"/>
    <w:rsid w:val="00BD4563"/>
    <w:rsid w:val="00C91EF5"/>
    <w:rsid w:val="00D8176D"/>
    <w:rsid w:val="00D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4537"/>
  <w15:chartTrackingRefBased/>
  <w15:docId w15:val="{C42CB37E-506B-4B76-919E-A926AEBF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563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滕</dc:creator>
  <cp:keywords/>
  <dc:description/>
  <cp:lastModifiedBy>宇 滕</cp:lastModifiedBy>
  <cp:revision>20</cp:revision>
  <dcterms:created xsi:type="dcterms:W3CDTF">2023-10-26T10:14:00Z</dcterms:created>
  <dcterms:modified xsi:type="dcterms:W3CDTF">2023-10-26T10:26:00Z</dcterms:modified>
</cp:coreProperties>
</file>