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弋阳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县农机购置补贴信息公开制度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按照农业部《关于深入推进农机购置补贴政策信息公开工作的通知》和省市关于信息公开的相关要求，现制定本制度。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原则与要求。信息公开是推进依法行政、推进行政权力公开透明运行、建设服务型政府、开展标准化办公的重要举措施，是宣传党的强农惠农富农政策的重要形式，也是构建农机购置补贴工作长效机制和实施社会监督的重要内容。要按照公开是原则，不公开是特例的要求，认真做好信息公开工作，把党的惠农政策扎实落实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二、公开的内容。县农业局将农机购置补贴列入政务公开和政务服务目录。公开的信息应包括以下主要内容：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（一）省、市联合下发的年度农机购置补贴实施指导意见和县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下发的年度农机购置补贴实施方案；年度农机购置补贴产品范围；年度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92929"/>
          <w:spacing w:val="0"/>
          <w:kern w:val="0"/>
          <w:sz w:val="32"/>
          <w:szCs w:val="32"/>
          <w:shd w:val="clear" w:fill="FFFFFF"/>
          <w:lang w:val="en-US" w:eastAsia="zh-CN" w:bidi="ar"/>
        </w:rPr>
        <w:t>农业机械购置补贴额一览表；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农机购置补贴具体操作办法、操作流程等；其他有关规范性文件、领导讲话、制度和办法等。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（二）县农机管理部门政策咨询电话、补贴工作受理电话、举报投诉电话等；按上级要求需要公开的其他内容。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（三）农机购置补贴政策的公开；补贴资金规模和使用进度；年度补贴受益对象有关信息（包括补贴农户姓名、所在乡镇村、补贴机具数量、具体型号、补贴额等）。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三、信息公开渠道。要通过广播、电视、报纸、网络、宣传册、明白纸、挂图、乡村公告栏等多种形式，广泛宣传，将农机购置补贴政策公开到村，宣传到户到人，务求实效。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局要在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“弋阳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农机购置补贴信息公开专栏”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，重点公开补贴实施方案、补贴额一览表、操作程序、投诉咨询方式、资金规模和使用进度、补贴受益对象、相关制度等，让农民全面准确了解农业机械购置补贴政策。年度补贴工作结束后，要将所有享受补贴的购机者信息（不能涉及个人隐私部分）及落实情况等进行公告，接受社会监督，也便于购机者、产销企业适时查询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各乡镇要将分批的《享受农机购置补贴的农户信息表》，分别在乡镇公开栏和村务公开栏中及时张榜公告，公示期不少于7天。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信息公开管理。要建立信息公开的长效机制，列入年度工作计划，明确专人负责，加强人员教育培训，不断提高信息公开的能力和水平。要加强对信息公开工作的考核，对好的要及时予以表扬，对做的不好的要予以批评，凡因信息公开不到位耽误工作或造成不良影响的，要追究有关单位和人员的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A3A3B"/>
    <w:rsid w:val="038A3A3B"/>
    <w:rsid w:val="67E52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2015-12-14T08:01:00Z</dcterms:created>
  <dc:creator>Administrator</dc:creator>
  <cp:lastModifiedBy>弋阳县农机局杨小林</cp:lastModifiedBy>
  <dcterms:modified xsi:type="dcterms:W3CDTF">2023-11-30T01:02:20Z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